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B57AB">
      <w:pPr>
        <w:pStyle w:val="2"/>
        <w:spacing w:before="0" w:after="0" w:line="276" w:lineRule="auto"/>
        <w:rPr>
          <w:rFonts w:hint="default" w:ascii="Arial" w:hAnsi="Arial" w:cs="Arial"/>
          <w:color w:val="000000" w:themeColor="text1"/>
          <w14:textFill>
            <w14:solidFill>
              <w14:schemeClr w14:val="tx1"/>
            </w14:solidFill>
          </w14:textFill>
        </w:rPr>
      </w:pPr>
      <w:bookmarkStart w:id="0" w:name="_Toc133403754"/>
      <w:bookmarkStart w:id="1" w:name="_Toc134475629"/>
      <w:bookmarkStart w:id="2" w:name="_Toc134471543"/>
      <w:bookmarkStart w:id="3" w:name="_Toc98115727"/>
      <w:bookmarkStart w:id="4" w:name="_Toc98231638"/>
      <w:bookmarkStart w:id="5" w:name="_Toc98398087"/>
    </w:p>
    <w:p w14:paraId="4B80E786">
      <w:pPr>
        <w:rPr>
          <w:rFonts w:hint="default" w:ascii="Arial" w:hAnsi="Arial" w:cs="Arial"/>
        </w:rPr>
      </w:pPr>
    </w:p>
    <w:p w14:paraId="767E710D">
      <w:pPr>
        <w:rPr>
          <w:rFonts w:hint="default" w:ascii="Arial" w:hAnsi="Arial" w:cs="Arial"/>
        </w:rPr>
      </w:pPr>
    </w:p>
    <w:p w14:paraId="7BF55C8F">
      <w:pPr>
        <w:rPr>
          <w:rFonts w:hint="default" w:ascii="Arial" w:hAnsi="Arial" w:cs="Arial"/>
        </w:rPr>
      </w:pPr>
    </w:p>
    <w:p w14:paraId="078F6A6E">
      <w:pPr>
        <w:rPr>
          <w:rFonts w:hint="default" w:ascii="Arial" w:hAnsi="Arial" w:cs="Arial"/>
        </w:rPr>
      </w:pPr>
    </w:p>
    <w:p w14:paraId="503A8FB8">
      <w:pPr>
        <w:rPr>
          <w:rFonts w:hint="default" w:ascii="Arial" w:hAnsi="Arial" w:cs="Arial"/>
        </w:rPr>
      </w:pPr>
    </w:p>
    <w:p w14:paraId="12BCE89E">
      <w:pPr>
        <w:rPr>
          <w:rFonts w:hint="default" w:ascii="Arial" w:hAnsi="Arial" w:cs="Arial"/>
        </w:rPr>
      </w:pPr>
    </w:p>
    <w:p w14:paraId="3A4B1723">
      <w:pPr>
        <w:rPr>
          <w:rFonts w:hint="default" w:ascii="Arial" w:hAnsi="Arial" w:cs="Arial"/>
        </w:rPr>
      </w:pPr>
    </w:p>
    <w:p w14:paraId="072FB704">
      <w:pPr>
        <w:rPr>
          <w:rFonts w:hint="default" w:ascii="Arial" w:hAnsi="Arial" w:cs="Arial"/>
        </w:rPr>
      </w:pPr>
    </w:p>
    <w:p w14:paraId="2AD9F508">
      <w:pPr>
        <w:rPr>
          <w:rFonts w:hint="default" w:ascii="Arial" w:hAnsi="Arial" w:cs="Arial"/>
        </w:rPr>
      </w:pPr>
    </w:p>
    <w:p w14:paraId="2C8FF0C5">
      <w:pPr>
        <w:ind w:left="567"/>
        <w:jc w:val="center"/>
        <w:rPr>
          <w:rFonts w:hint="default" w:ascii="Arial" w:hAnsi="Arial" w:cs="Arial" w:eastAsiaTheme="minorEastAsia"/>
          <w:b/>
          <w:sz w:val="44"/>
          <w:szCs w:val="44"/>
          <w:lang w:eastAsia="zh-CN"/>
        </w:rPr>
      </w:pPr>
      <w:r>
        <w:rPr>
          <w:rFonts w:hint="default" w:ascii="Arial" w:hAnsi="Arial" w:cs="Arial"/>
          <w:b/>
          <w:sz w:val="52"/>
          <w:szCs w:val="52"/>
        </w:rPr>
        <w:t>Catatan atas Laporan Keuangan</w:t>
      </w:r>
    </w:p>
    <w:p w14:paraId="5C94664A">
      <w:pPr>
        <w:ind w:left="567"/>
        <w:jc w:val="center"/>
        <w:rPr>
          <w:rFonts w:hint="default" w:ascii="Arial" w:hAnsi="Arial" w:cs="Arial" w:eastAsiaTheme="minorEastAsia"/>
          <w:b/>
          <w:sz w:val="36"/>
          <w:szCs w:val="36"/>
          <w:lang w:eastAsia="zh-CN"/>
        </w:rPr>
      </w:pPr>
    </w:p>
    <w:p w14:paraId="45959868">
      <w:pPr>
        <w:ind w:left="567"/>
        <w:jc w:val="center"/>
        <w:rPr>
          <w:rFonts w:hint="default" w:ascii="Arial" w:hAnsi="Arial" w:cs="Arial" w:eastAsiaTheme="minorEastAsia"/>
          <w:b/>
          <w:sz w:val="36"/>
          <w:szCs w:val="36"/>
          <w:lang w:eastAsia="zh-CN"/>
        </w:rPr>
      </w:pPr>
    </w:p>
    <w:p w14:paraId="564AA721">
      <w:pPr>
        <w:ind w:left="567"/>
        <w:jc w:val="center"/>
        <w:rPr>
          <w:rFonts w:hint="default" w:ascii="Arial" w:hAnsi="Arial" w:cs="Arial" w:eastAsiaTheme="minorEastAsia"/>
          <w:b/>
          <w:sz w:val="36"/>
          <w:szCs w:val="36"/>
          <w:lang w:eastAsia="zh-CN"/>
        </w:rPr>
      </w:pPr>
    </w:p>
    <w:p w14:paraId="4D93562D">
      <w:pPr>
        <w:ind w:left="567"/>
        <w:jc w:val="center"/>
        <w:rPr>
          <w:rFonts w:hint="default" w:ascii="Arial" w:hAnsi="Arial" w:cs="Arial" w:eastAsiaTheme="minorEastAsia"/>
          <w:b/>
          <w:sz w:val="36"/>
          <w:szCs w:val="36"/>
          <w:lang w:eastAsia="zh-CN"/>
        </w:rPr>
      </w:pPr>
    </w:p>
    <w:p w14:paraId="1770011A">
      <w:pPr>
        <w:ind w:left="567"/>
        <w:jc w:val="center"/>
        <w:rPr>
          <w:rFonts w:hint="default" w:ascii="Arial" w:hAnsi="Arial" w:cs="Arial" w:eastAsiaTheme="minorEastAsia"/>
          <w:b/>
          <w:sz w:val="36"/>
          <w:szCs w:val="36"/>
          <w:lang w:eastAsia="zh-CN"/>
        </w:rPr>
      </w:pPr>
    </w:p>
    <w:p w14:paraId="268DFD8F">
      <w:pPr>
        <w:ind w:left="567"/>
        <w:jc w:val="center"/>
        <w:rPr>
          <w:rFonts w:hint="default" w:ascii="Arial" w:hAnsi="Arial" w:cs="Arial" w:eastAsiaTheme="minorEastAsia"/>
          <w:b/>
          <w:sz w:val="36"/>
          <w:szCs w:val="36"/>
          <w:lang w:eastAsia="zh-CN"/>
        </w:rPr>
      </w:pPr>
    </w:p>
    <w:p w14:paraId="43189D27">
      <w:pPr>
        <w:ind w:left="567"/>
        <w:jc w:val="center"/>
        <w:rPr>
          <w:rFonts w:hint="default" w:ascii="Arial" w:hAnsi="Arial" w:cs="Arial" w:eastAsiaTheme="minorEastAsia"/>
          <w:b/>
          <w:sz w:val="36"/>
          <w:szCs w:val="36"/>
          <w:lang w:eastAsia="zh-CN"/>
        </w:rPr>
      </w:pPr>
      <w:r>
        <w:rPr>
          <w:rFonts w:hint="default" w:ascii="Arial" w:hAnsi="Arial" w:cs="Arial"/>
          <w:lang w:val="en-US"/>
        </w:rPr>
        <w:drawing>
          <wp:anchor distT="0" distB="0" distL="114300" distR="114300" simplePos="0" relativeHeight="251663360" behindDoc="1" locked="0" layoutInCell="1" allowOverlap="1">
            <wp:simplePos x="0" y="0"/>
            <wp:positionH relativeFrom="column">
              <wp:posOffset>2174875</wp:posOffset>
            </wp:positionH>
            <wp:positionV relativeFrom="paragraph">
              <wp:posOffset>15875</wp:posOffset>
            </wp:positionV>
            <wp:extent cx="1930400" cy="970280"/>
            <wp:effectExtent l="0" t="0" r="12700" b="1270"/>
            <wp:wrapNone/>
            <wp:docPr id="4" name="Picture 4" descr="logo bp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bpbj"/>
                    <pic:cNvPicPr>
                      <a:picLocks noChangeAspect="1"/>
                    </pic:cNvPicPr>
                  </pic:nvPicPr>
                  <pic:blipFill>
                    <a:blip r:embed="rId8"/>
                    <a:stretch>
                      <a:fillRect/>
                    </a:stretch>
                  </pic:blipFill>
                  <pic:spPr>
                    <a:xfrm>
                      <a:off x="0" y="0"/>
                      <a:ext cx="1930400" cy="970595"/>
                    </a:xfrm>
                    <a:prstGeom prst="rect">
                      <a:avLst/>
                    </a:prstGeom>
                    <a:noFill/>
                    <a:ln>
                      <a:noFill/>
                    </a:ln>
                  </pic:spPr>
                </pic:pic>
              </a:graphicData>
            </a:graphic>
          </wp:anchor>
        </w:drawing>
      </w:r>
      <w:r>
        <w:rPr>
          <w:rFonts w:hint="default" w:ascii="Arial" w:hAnsi="Arial" w:cs="Arial"/>
        </w:rPr>
        <w:drawing>
          <wp:anchor distT="0" distB="0" distL="114300" distR="114300" simplePos="0" relativeHeight="251664384" behindDoc="1" locked="0" layoutInCell="1" allowOverlap="1">
            <wp:simplePos x="0" y="0"/>
            <wp:positionH relativeFrom="column">
              <wp:posOffset>4617720</wp:posOffset>
            </wp:positionH>
            <wp:positionV relativeFrom="paragraph">
              <wp:posOffset>66040</wp:posOffset>
            </wp:positionV>
            <wp:extent cx="898525" cy="897255"/>
            <wp:effectExtent l="0" t="0" r="15875" b="17145"/>
            <wp:wrapNone/>
            <wp:docPr id="410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2" name="Picture 7"/>
                    <pic:cNvPicPr>
                      <a:picLocks noChangeAspect="1"/>
                    </pic:cNvPicPr>
                  </pic:nvPicPr>
                  <pic:blipFill>
                    <a:blip r:embed="rId9"/>
                    <a:stretch>
                      <a:fillRect/>
                    </a:stretch>
                  </pic:blipFill>
                  <pic:spPr>
                    <a:xfrm>
                      <a:off x="0" y="0"/>
                      <a:ext cx="898546" cy="897038"/>
                    </a:xfrm>
                    <a:prstGeom prst="rect">
                      <a:avLst/>
                    </a:prstGeom>
                    <a:noFill/>
                    <a:ln w="9525">
                      <a:noFill/>
                    </a:ln>
                  </pic:spPr>
                </pic:pic>
              </a:graphicData>
            </a:graphic>
          </wp:anchor>
        </w:drawing>
      </w:r>
    </w:p>
    <w:p w14:paraId="44E3B9C2">
      <w:pPr>
        <w:ind w:left="567"/>
        <w:jc w:val="center"/>
        <w:rPr>
          <w:rFonts w:hint="default" w:ascii="Arial" w:hAnsi="Arial" w:cs="Arial" w:eastAsiaTheme="minorEastAsia"/>
          <w:b/>
          <w:sz w:val="36"/>
          <w:szCs w:val="36"/>
          <w:lang w:eastAsia="zh-CN"/>
        </w:rPr>
      </w:pPr>
    </w:p>
    <w:p w14:paraId="0DF0BD2E">
      <w:pPr>
        <w:ind w:left="567"/>
        <w:jc w:val="center"/>
        <w:rPr>
          <w:rFonts w:hint="default" w:ascii="Arial" w:hAnsi="Arial" w:cs="Arial" w:eastAsiaTheme="minorEastAsia"/>
          <w:b/>
          <w:sz w:val="36"/>
          <w:szCs w:val="36"/>
          <w:lang w:eastAsia="zh-CN"/>
        </w:rPr>
      </w:pPr>
    </w:p>
    <w:p w14:paraId="788B09E7">
      <w:pPr>
        <w:ind w:left="567"/>
        <w:jc w:val="center"/>
        <w:rPr>
          <w:rFonts w:hint="default" w:ascii="Arial" w:hAnsi="Arial" w:cs="Arial" w:eastAsiaTheme="minorEastAsia"/>
          <w:b/>
          <w:sz w:val="36"/>
          <w:szCs w:val="36"/>
          <w:lang w:eastAsia="zh-CN"/>
        </w:rPr>
      </w:pPr>
    </w:p>
    <w:p w14:paraId="48973122">
      <w:pPr>
        <w:ind w:left="567"/>
        <w:jc w:val="center"/>
        <w:rPr>
          <w:rFonts w:hint="default" w:ascii="Arial" w:hAnsi="Arial" w:eastAsia="SimSun" w:cs="Arial"/>
          <w:b/>
          <w:sz w:val="40"/>
          <w:szCs w:val="40"/>
          <w:lang w:eastAsia="zh-CN"/>
        </w:rPr>
      </w:pPr>
      <w:r>
        <w:rPr>
          <w:rFonts w:hint="default" w:ascii="Arial" w:hAnsi="Arial" w:eastAsia="SimSun" w:cs="Arial"/>
          <w:b/>
          <w:sz w:val="40"/>
          <w:szCs w:val="40"/>
          <w:lang w:eastAsia="zh-CN"/>
        </w:rPr>
        <w:t>BIRO PENGADAAN BARANG DAN JASA</w:t>
      </w:r>
    </w:p>
    <w:p w14:paraId="40481165">
      <w:pPr>
        <w:ind w:left="284" w:right="-188"/>
        <w:jc w:val="center"/>
        <w:rPr>
          <w:rFonts w:hint="default" w:ascii="Arial" w:hAnsi="Arial" w:eastAsia="SimSun" w:cs="Arial"/>
          <w:b/>
          <w:sz w:val="40"/>
          <w:szCs w:val="40"/>
          <w:lang w:val="en-US" w:eastAsia="zh-CN"/>
        </w:rPr>
      </w:pPr>
      <w:r>
        <w:rPr>
          <w:rFonts w:hint="default" w:ascii="Arial" w:hAnsi="Arial" w:eastAsia="SimSun" w:cs="Arial"/>
          <w:b/>
          <w:sz w:val="40"/>
          <w:szCs w:val="40"/>
          <w:lang w:val="en-US" w:eastAsia="zh-CN"/>
        </w:rPr>
        <w:t xml:space="preserve">SEKRETARIAT DAERAH </w:t>
      </w:r>
    </w:p>
    <w:p w14:paraId="630D40D0">
      <w:pPr>
        <w:ind w:left="284" w:right="-188"/>
        <w:jc w:val="center"/>
        <w:rPr>
          <w:rFonts w:hint="default" w:ascii="Arial" w:hAnsi="Arial" w:eastAsia="SimSun" w:cs="Arial"/>
          <w:b/>
          <w:sz w:val="36"/>
          <w:szCs w:val="36"/>
          <w:lang w:val="en-US" w:eastAsia="zh-CN"/>
        </w:rPr>
      </w:pPr>
      <w:r>
        <w:rPr>
          <w:rFonts w:hint="default" w:ascii="Arial" w:hAnsi="Arial" w:eastAsia="SimSun" w:cs="Arial"/>
          <w:b/>
          <w:sz w:val="40"/>
          <w:szCs w:val="40"/>
          <w:lang w:val="en-US" w:eastAsia="zh-CN"/>
        </w:rPr>
        <w:t>PROVINSI KALIMANTAN SELATAN</w:t>
      </w:r>
    </w:p>
    <w:p w14:paraId="5B30060E">
      <w:pPr>
        <w:ind w:left="284" w:right="-188"/>
        <w:jc w:val="center"/>
        <w:rPr>
          <w:rFonts w:hint="default" w:ascii="Arial" w:hAnsi="Arial" w:eastAsia="SimSun" w:cs="Arial"/>
          <w:b/>
          <w:sz w:val="36"/>
          <w:szCs w:val="36"/>
          <w:lang w:val="en-US" w:eastAsia="zh-CN"/>
        </w:rPr>
      </w:pPr>
    </w:p>
    <w:p w14:paraId="04CFFDF4">
      <w:pPr>
        <w:ind w:left="284" w:right="-188"/>
        <w:jc w:val="center"/>
        <w:rPr>
          <w:rFonts w:hint="default" w:ascii="Arial" w:hAnsi="Arial" w:eastAsia="SimSun" w:cs="Arial"/>
          <w:b/>
          <w:sz w:val="36"/>
          <w:szCs w:val="36"/>
          <w:lang w:val="en-US" w:eastAsia="zh-CN"/>
        </w:rPr>
      </w:pPr>
    </w:p>
    <w:p w14:paraId="39E60468">
      <w:pPr>
        <w:ind w:left="284" w:right="-188"/>
        <w:jc w:val="center"/>
        <w:rPr>
          <w:rFonts w:hint="default" w:ascii="Arial" w:hAnsi="Arial" w:eastAsia="SimSun" w:cs="Arial"/>
          <w:b/>
          <w:sz w:val="36"/>
          <w:szCs w:val="36"/>
          <w:lang w:val="en-US" w:eastAsia="zh-CN"/>
        </w:rPr>
      </w:pPr>
    </w:p>
    <w:p w14:paraId="7F50D6DC">
      <w:pPr>
        <w:ind w:left="284" w:right="-188"/>
        <w:jc w:val="center"/>
        <w:rPr>
          <w:rFonts w:hint="default" w:ascii="Arial" w:hAnsi="Arial" w:eastAsia="SimSun" w:cs="Arial"/>
          <w:b/>
          <w:sz w:val="36"/>
          <w:szCs w:val="36"/>
          <w:lang w:val="en-US" w:eastAsia="zh-CN"/>
        </w:rPr>
      </w:pPr>
    </w:p>
    <w:p w14:paraId="58482FCF">
      <w:pPr>
        <w:ind w:left="284" w:right="-188"/>
        <w:jc w:val="center"/>
        <w:rPr>
          <w:rFonts w:hint="default" w:ascii="Arial" w:hAnsi="Arial" w:eastAsia="SimSun" w:cs="Arial"/>
          <w:b/>
          <w:sz w:val="36"/>
          <w:szCs w:val="36"/>
          <w:lang w:val="en-US" w:eastAsia="zh-CN"/>
        </w:rPr>
      </w:pPr>
    </w:p>
    <w:p w14:paraId="5FEC48C6">
      <w:pPr>
        <w:ind w:left="284" w:right="-188"/>
        <w:jc w:val="center"/>
        <w:rPr>
          <w:rFonts w:hint="default" w:ascii="Arial" w:hAnsi="Arial" w:eastAsia="SimSun" w:cs="Arial"/>
          <w:b/>
          <w:sz w:val="36"/>
          <w:szCs w:val="36"/>
          <w:lang w:val="en-US" w:eastAsia="zh-CN"/>
        </w:rPr>
      </w:pPr>
    </w:p>
    <w:p w14:paraId="7CD9EBD1">
      <w:pPr>
        <w:ind w:left="284" w:right="-188"/>
        <w:jc w:val="center"/>
        <w:rPr>
          <w:rFonts w:hint="default" w:ascii="Arial" w:hAnsi="Arial" w:eastAsia="SimSun" w:cs="Arial"/>
          <w:b/>
          <w:sz w:val="36"/>
          <w:szCs w:val="36"/>
          <w:lang w:val="en-US" w:eastAsia="zh-CN"/>
        </w:rPr>
      </w:pPr>
    </w:p>
    <w:p w14:paraId="0ECE065A">
      <w:pPr>
        <w:ind w:left="567"/>
        <w:jc w:val="center"/>
        <w:rPr>
          <w:rFonts w:hint="default" w:ascii="Arial" w:hAnsi="Arial" w:cs="Arial"/>
          <w:b/>
          <w:sz w:val="36"/>
          <w:szCs w:val="36"/>
          <w:lang w:val="en-US"/>
        </w:rPr>
      </w:pPr>
      <w:r>
        <w:rPr>
          <w:rFonts w:hint="default" w:ascii="Arial" w:hAnsi="Arial" w:cs="Arial"/>
          <w:b/>
          <w:sz w:val="36"/>
          <w:szCs w:val="36"/>
        </w:rPr>
        <w:t>Tahun Anggaran 202</w:t>
      </w:r>
      <w:r>
        <w:rPr>
          <w:rFonts w:hint="default" w:ascii="Arial" w:hAnsi="Arial" w:cs="Arial"/>
          <w:b/>
          <w:sz w:val="36"/>
          <w:szCs w:val="36"/>
          <w:lang w:val="en-US"/>
        </w:rPr>
        <w:t>4</w:t>
      </w:r>
    </w:p>
    <w:p w14:paraId="050BC545">
      <w:pPr>
        <w:ind w:left="567"/>
        <w:jc w:val="center"/>
        <w:rPr>
          <w:rFonts w:hint="default" w:ascii="Arial" w:hAnsi="Arial" w:cs="Arial"/>
          <w:b/>
          <w:sz w:val="36"/>
          <w:szCs w:val="36"/>
          <w:lang w:val="en-US"/>
        </w:rPr>
      </w:pPr>
    </w:p>
    <w:p w14:paraId="23F4A6F2">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cs="Arial"/>
          <w:b/>
          <w:sz w:val="24"/>
          <w:szCs w:val="24"/>
          <w:lang w:val="en-US" w:eastAsia="zh-CN"/>
        </w:rPr>
        <w:sectPr>
          <w:headerReference r:id="rId3" w:type="first"/>
          <w:pgSz w:w="11906" w:h="16838"/>
          <w:pgMar w:top="1134" w:right="1134" w:bottom="1134" w:left="1417" w:header="708" w:footer="709" w:gutter="0"/>
          <w:pgBorders>
            <w:top w:val="none" w:sz="0" w:space="0"/>
            <w:left w:val="none" w:sz="0" w:space="0"/>
            <w:bottom w:val="none" w:sz="0" w:space="0"/>
            <w:right w:val="none" w:sz="0" w:space="0"/>
          </w:pgBorders>
          <w:cols w:space="0" w:num="1"/>
          <w:titlePg/>
          <w:rtlGutter w:val="0"/>
          <w:docGrid w:linePitch="0" w:charSpace="0"/>
        </w:sectPr>
      </w:pPr>
    </w:p>
    <w:p w14:paraId="000B501D">
      <w:pPr>
        <w:pStyle w:val="2"/>
        <w:spacing w:before="0" w:after="0" w:line="276" w:lineRule="auto"/>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BAB I</w:t>
      </w:r>
      <w:bookmarkEnd w:id="0"/>
      <w:bookmarkEnd w:id="1"/>
      <w:bookmarkEnd w:id="2"/>
      <w:bookmarkEnd w:id="3"/>
      <w:bookmarkEnd w:id="4"/>
      <w:bookmarkEnd w:id="5"/>
    </w:p>
    <w:p w14:paraId="5D587DAB">
      <w:pPr>
        <w:pStyle w:val="85"/>
        <w:spacing w:before="0" w:line="276" w:lineRule="auto"/>
        <w:rPr>
          <w:rFonts w:hint="default" w:ascii="Arial" w:hAnsi="Arial" w:cs="Arial"/>
          <w:b/>
          <w:bCs w:val="0"/>
          <w:color w:val="000000" w:themeColor="text1"/>
          <w:sz w:val="22"/>
          <w:szCs w:val="22"/>
          <w14:textFill>
            <w14:solidFill>
              <w14:schemeClr w14:val="tx1"/>
            </w14:solidFill>
          </w14:textFill>
        </w:rPr>
      </w:pPr>
      <w:r>
        <w:rPr>
          <w:rFonts w:hint="default" w:ascii="Arial" w:hAnsi="Arial" w:cs="Arial"/>
          <w:b/>
          <w:bCs w:val="0"/>
          <w:color w:val="000000" w:themeColor="text1"/>
          <w:sz w:val="22"/>
          <w:szCs w:val="22"/>
          <w14:textFill>
            <w14:solidFill>
              <w14:schemeClr w14:val="tx1"/>
            </w14:solidFill>
          </w14:textFill>
        </w:rPr>
        <w:t>PENDAHULUAN</w:t>
      </w:r>
    </w:p>
    <w:p w14:paraId="098D632C">
      <w:pPr>
        <w:pStyle w:val="3"/>
        <w:numPr>
          <w:ilvl w:val="1"/>
          <w:numId w:val="2"/>
        </w:numPr>
        <w:tabs>
          <w:tab w:val="left" w:pos="480"/>
        </w:tabs>
        <w:spacing w:line="276" w:lineRule="auto"/>
        <w:ind w:left="426" w:hanging="426"/>
        <w:rPr>
          <w:rFonts w:hint="default" w:ascii="Arial" w:hAnsi="Arial" w:cs="Arial"/>
          <w:color w:val="000000" w:themeColor="text1"/>
          <w:sz w:val="22"/>
          <w:szCs w:val="22"/>
          <w14:textFill>
            <w14:solidFill>
              <w14:schemeClr w14:val="tx1"/>
            </w14:solidFill>
          </w14:textFill>
        </w:rPr>
      </w:pPr>
      <w:bookmarkStart w:id="6" w:name="_Toc133403755"/>
      <w:bookmarkStart w:id="7" w:name="_Toc134471544"/>
      <w:bookmarkStart w:id="8" w:name="_Toc98115728"/>
      <w:bookmarkStart w:id="9" w:name="_Toc98231639"/>
      <w:bookmarkStart w:id="10" w:name="_Toc134475630"/>
      <w:bookmarkStart w:id="11" w:name="_Toc98398088"/>
      <w:r>
        <w:rPr>
          <w:rFonts w:hint="default" w:ascii="Arial" w:hAnsi="Arial" w:cs="Arial"/>
          <w:color w:val="000000" w:themeColor="text1"/>
          <w:sz w:val="22"/>
          <w:szCs w:val="22"/>
          <w14:textFill>
            <w14:solidFill>
              <w14:schemeClr w14:val="tx1"/>
            </w14:solidFill>
          </w14:textFill>
        </w:rPr>
        <w:t>Maksud Dan Tujuan Penyusunan Laporan Keuangan</w:t>
      </w:r>
      <w:bookmarkEnd w:id="6"/>
      <w:bookmarkEnd w:id="7"/>
      <w:bookmarkEnd w:id="8"/>
      <w:bookmarkEnd w:id="9"/>
      <w:bookmarkEnd w:id="10"/>
      <w:bookmarkEnd w:id="11"/>
    </w:p>
    <w:p w14:paraId="57BC277C">
      <w:pPr>
        <w:pStyle w:val="81"/>
        <w:spacing w:line="276" w:lineRule="auto"/>
        <w:ind w:left="466" w:leftChars="194" w:firstLine="488" w:firstLineChars="222"/>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Laporan keuangan disusun untuk menyajikan informasi mengenai posisi keuangan, realisasi anggaran, saldo anggaran lebih, arus kas, hasil operasi, dan perubahan ekuitas suatu entitas pelaporan yang bermanfaat bagi para pengguna dalam membuat dan mengevaluasi keputusan mengenai alokasi sumber daya.</w:t>
      </w:r>
    </w:p>
    <w:p w14:paraId="181AB667">
      <w:pPr>
        <w:pStyle w:val="81"/>
        <w:spacing w:line="276" w:lineRule="auto"/>
        <w:ind w:left="466" w:leftChars="194" w:firstLine="488" w:firstLineChars="222"/>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Pelaporan keuangan Pemerintah Provinsi disusun untuk menyajikan informasi yang berguna untuk pengambilan keputusan dan untuk menunjukkan akuntabilitas entitas pelaporan atas sumber daya yang dikelola dengan:</w:t>
      </w:r>
    </w:p>
    <w:p w14:paraId="1A065B56">
      <w:pPr>
        <w:pStyle w:val="81"/>
        <w:numPr>
          <w:ilvl w:val="0"/>
          <w:numId w:val="3"/>
        </w:numPr>
        <w:spacing w:line="276" w:lineRule="auto"/>
        <w:ind w:left="720" w:leftChars="0" w:hanging="240" w:firstLineChars="0"/>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Menyediakan informasi mengenai posisi  sumber daya ekonomi, kewajiban, dan ekuitas pemerintah daerah;</w:t>
      </w:r>
    </w:p>
    <w:p w14:paraId="53D4B901">
      <w:pPr>
        <w:pStyle w:val="81"/>
        <w:numPr>
          <w:ilvl w:val="0"/>
          <w:numId w:val="3"/>
        </w:numPr>
        <w:spacing w:line="276" w:lineRule="auto"/>
        <w:ind w:left="720" w:leftChars="0" w:hanging="240" w:firstLineChars="0"/>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Menyediakan informasi mengenai  perubahan posisi sumber daya ekonomi, kewajiban, dan ekuitas pemerintah daerah;</w:t>
      </w:r>
    </w:p>
    <w:p w14:paraId="7AD9A703">
      <w:pPr>
        <w:pStyle w:val="81"/>
        <w:numPr>
          <w:ilvl w:val="0"/>
          <w:numId w:val="3"/>
        </w:numPr>
        <w:spacing w:line="276" w:lineRule="auto"/>
        <w:ind w:left="720" w:leftChars="0" w:hanging="240" w:firstLineChars="0"/>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Menyediakan informasi mengenai sumber, alokasi, dan penggunaan sumber daya, ekonomi;</w:t>
      </w:r>
    </w:p>
    <w:p w14:paraId="64A4D4E0">
      <w:pPr>
        <w:pStyle w:val="81"/>
        <w:numPr>
          <w:ilvl w:val="0"/>
          <w:numId w:val="3"/>
        </w:numPr>
        <w:spacing w:line="276" w:lineRule="auto"/>
        <w:ind w:left="720" w:leftChars="0" w:hanging="240" w:firstLineChars="0"/>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Menyediakan informasi mengenai ketaatan realisasi terhadap anggaran yang ditetapkan;</w:t>
      </w:r>
    </w:p>
    <w:p w14:paraId="0882DF82">
      <w:pPr>
        <w:pStyle w:val="81"/>
        <w:numPr>
          <w:ilvl w:val="0"/>
          <w:numId w:val="3"/>
        </w:numPr>
        <w:spacing w:line="276" w:lineRule="auto"/>
        <w:ind w:left="720" w:leftChars="0" w:hanging="240" w:firstLineChars="0"/>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Menyediakan informasi mengenai cara entitas pelaporan mendanai aktivitasnya dan memenuhi kebutuhan kasnya;</w:t>
      </w:r>
    </w:p>
    <w:p w14:paraId="0774416F">
      <w:pPr>
        <w:pStyle w:val="81"/>
        <w:numPr>
          <w:ilvl w:val="0"/>
          <w:numId w:val="3"/>
        </w:numPr>
        <w:spacing w:line="276" w:lineRule="auto"/>
        <w:ind w:left="720" w:leftChars="0" w:hanging="240" w:firstLineChars="0"/>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Menyediakan informasi mengenai potensi pemerintah daerah untuk membiayai penyelenggaraan kegiatan pemerintahan;</w:t>
      </w:r>
    </w:p>
    <w:p w14:paraId="0C7143EB">
      <w:pPr>
        <w:pStyle w:val="81"/>
        <w:numPr>
          <w:ilvl w:val="0"/>
          <w:numId w:val="3"/>
        </w:numPr>
        <w:spacing w:line="276" w:lineRule="auto"/>
        <w:ind w:left="720" w:leftChars="0" w:hanging="240" w:firstLineChars="0"/>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menyediakan informasi yang berguna untuk mengevaluasi kemampuan entitas pelaporan dalam mendanai aktivitasnya;</w:t>
      </w:r>
    </w:p>
    <w:p w14:paraId="262337FC">
      <w:pPr>
        <w:pStyle w:val="81"/>
        <w:numPr>
          <w:ilvl w:val="0"/>
          <w:numId w:val="3"/>
        </w:numPr>
        <w:spacing w:line="276" w:lineRule="auto"/>
        <w:ind w:left="720" w:leftChars="0" w:hanging="240" w:firstLineChars="0"/>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Menyajikan informasi bagi pengguna mengenai indikasi sumber daya yang telah diperoleh dan digunakan sesuai dengan anggaran dan indikasi sumber daya yang diperoleh dan digunakan sesuai dengan ketentuan, termasuk batas anggaran yang ditetapkan dalam APBD.</w:t>
      </w:r>
    </w:p>
    <w:p w14:paraId="61E2E6BF">
      <w:pPr>
        <w:pStyle w:val="81"/>
        <w:spacing w:before="240" w:line="276" w:lineRule="auto"/>
        <w:ind w:left="480" w:leftChars="0" w:firstLine="479" w:firstLineChars="218"/>
        <w:jc w:val="both"/>
        <w:rPr>
          <w:rFonts w:hint="default" w:ascii="Arial" w:hAnsi="Arial" w:cs="Arial"/>
          <w:color w:val="000000" w:themeColor="text1"/>
          <w:sz w:val="22"/>
          <w:szCs w:val="22"/>
          <w:lang w:val="en-US"/>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 xml:space="preserve">Untuk memenuhi tujuan-tujuan tersebut, </w:t>
      </w:r>
      <w:r>
        <w:rPr>
          <w:rFonts w:hint="default" w:ascii="Arial" w:hAnsi="Arial" w:cs="Arial"/>
          <w:color w:val="000000" w:themeColor="text1"/>
          <w:sz w:val="22"/>
          <w:szCs w:val="22"/>
          <w:lang w:val="en-US"/>
          <w14:textFill>
            <w14:solidFill>
              <w14:schemeClr w14:val="tx1"/>
            </w14:solidFill>
          </w14:textFill>
        </w:rPr>
        <w:t>L</w:t>
      </w:r>
      <w:r>
        <w:rPr>
          <w:rFonts w:hint="default" w:ascii="Arial" w:hAnsi="Arial" w:cs="Arial"/>
          <w:color w:val="000000" w:themeColor="text1"/>
          <w:sz w:val="22"/>
          <w:szCs w:val="22"/>
          <w14:textFill>
            <w14:solidFill>
              <w14:schemeClr w14:val="tx1"/>
            </w14:solidFill>
          </w14:textFill>
        </w:rPr>
        <w:t xml:space="preserve">aporan </w:t>
      </w:r>
      <w:r>
        <w:rPr>
          <w:rFonts w:hint="default" w:ascii="Arial" w:hAnsi="Arial" w:cs="Arial"/>
          <w:color w:val="000000" w:themeColor="text1"/>
          <w:sz w:val="22"/>
          <w:szCs w:val="22"/>
          <w:lang w:val="en-US"/>
          <w14:textFill>
            <w14:solidFill>
              <w14:schemeClr w14:val="tx1"/>
            </w14:solidFill>
          </w14:textFill>
        </w:rPr>
        <w:t>K</w:t>
      </w:r>
      <w:r>
        <w:rPr>
          <w:rFonts w:hint="default" w:ascii="Arial" w:hAnsi="Arial" w:cs="Arial"/>
          <w:color w:val="000000" w:themeColor="text1"/>
          <w:sz w:val="22"/>
          <w:szCs w:val="22"/>
          <w14:textFill>
            <w14:solidFill>
              <w14:schemeClr w14:val="tx1"/>
            </w14:solidFill>
          </w14:textFill>
        </w:rPr>
        <w:t xml:space="preserve">euangan </w:t>
      </w:r>
      <w:r>
        <w:rPr>
          <w:rFonts w:hint="default" w:ascii="Arial" w:hAnsi="Arial" w:cs="Arial"/>
          <w:color w:val="000000" w:themeColor="text1"/>
          <w:sz w:val="22"/>
          <w:szCs w:val="22"/>
          <w:lang w:val="en-US"/>
          <w14:textFill>
            <w14:solidFill>
              <w14:schemeClr w14:val="tx1"/>
            </w14:solidFill>
          </w14:textFill>
        </w:rPr>
        <w:t>Biro Pengadaan Barang dan Jasa</w:t>
      </w:r>
      <w:r>
        <w:rPr>
          <w:rFonts w:hint="default" w:ascii="Arial" w:hAnsi="Arial" w:cs="Arial"/>
          <w:color w:val="000000" w:themeColor="text1"/>
          <w:sz w:val="22"/>
          <w:szCs w:val="22"/>
          <w14:textFill>
            <w14:solidFill>
              <w14:schemeClr w14:val="tx1"/>
            </w14:solidFill>
          </w14:textFill>
        </w:rPr>
        <w:t xml:space="preserve"> menyediakan informasi mengenai </w:t>
      </w:r>
      <w:r>
        <w:rPr>
          <w:rFonts w:hint="default" w:ascii="Arial" w:hAnsi="Arial" w:cs="Arial"/>
          <w:color w:val="000000" w:themeColor="text1"/>
          <w:sz w:val="22"/>
          <w:szCs w:val="22"/>
          <w:lang w:val="en-US"/>
          <w14:textFill>
            <w14:solidFill>
              <w14:schemeClr w14:val="tx1"/>
            </w14:solidFill>
          </w14:textFill>
        </w:rPr>
        <w:t>A</w:t>
      </w:r>
      <w:r>
        <w:rPr>
          <w:rFonts w:hint="default" w:ascii="Arial" w:hAnsi="Arial" w:cs="Arial"/>
          <w:color w:val="000000" w:themeColor="text1"/>
          <w:sz w:val="22"/>
          <w:szCs w:val="22"/>
          <w14:textFill>
            <w14:solidFill>
              <w14:schemeClr w14:val="tx1"/>
            </w14:solidFill>
          </w14:textFill>
        </w:rPr>
        <w:t xml:space="preserve">set, </w:t>
      </w:r>
      <w:r>
        <w:rPr>
          <w:rFonts w:hint="default" w:ascii="Arial" w:hAnsi="Arial" w:cs="Arial"/>
          <w:color w:val="000000" w:themeColor="text1"/>
          <w:sz w:val="22"/>
          <w:szCs w:val="22"/>
          <w:lang w:val="en-US"/>
          <w14:textFill>
            <w14:solidFill>
              <w14:schemeClr w14:val="tx1"/>
            </w14:solidFill>
          </w14:textFill>
        </w:rPr>
        <w:t>Beban dan</w:t>
      </w:r>
      <w:r>
        <w:rPr>
          <w:rFonts w:hint="default" w:ascii="Arial" w:hAnsi="Arial" w:cs="Arial"/>
          <w:color w:val="000000" w:themeColor="text1"/>
          <w:sz w:val="22"/>
          <w:szCs w:val="22"/>
          <w14:textFill>
            <w14:solidFill>
              <w14:schemeClr w14:val="tx1"/>
            </w14:solidFill>
          </w14:textFill>
        </w:rPr>
        <w:t xml:space="preserve"> </w:t>
      </w:r>
      <w:r>
        <w:rPr>
          <w:rFonts w:hint="default" w:ascii="Arial" w:hAnsi="Arial" w:cs="Arial"/>
          <w:color w:val="000000" w:themeColor="text1"/>
          <w:sz w:val="22"/>
          <w:szCs w:val="22"/>
          <w:lang w:val="en-US"/>
          <w14:textFill>
            <w14:solidFill>
              <w14:schemeClr w14:val="tx1"/>
            </w14:solidFill>
          </w14:textFill>
        </w:rPr>
        <w:t>E</w:t>
      </w:r>
      <w:r>
        <w:rPr>
          <w:rFonts w:hint="default" w:ascii="Arial" w:hAnsi="Arial" w:cs="Arial"/>
          <w:color w:val="000000" w:themeColor="text1"/>
          <w:sz w:val="22"/>
          <w:szCs w:val="22"/>
          <w14:textFill>
            <w14:solidFill>
              <w14:schemeClr w14:val="tx1"/>
            </w14:solidFill>
          </w14:textFill>
        </w:rPr>
        <w:t>kuitas</w:t>
      </w:r>
      <w:r>
        <w:rPr>
          <w:rFonts w:hint="default" w:ascii="Arial" w:hAnsi="Arial" w:cs="Arial"/>
          <w:color w:val="000000" w:themeColor="text1"/>
          <w:sz w:val="22"/>
          <w:szCs w:val="22"/>
          <w:lang w:val="en-US"/>
          <w14:textFill>
            <w14:solidFill>
              <w14:schemeClr w14:val="tx1"/>
            </w14:solidFill>
          </w14:textFill>
        </w:rPr>
        <w:t>.</w:t>
      </w:r>
    </w:p>
    <w:p w14:paraId="08E63471">
      <w:pPr>
        <w:pStyle w:val="81"/>
        <w:spacing w:before="240" w:line="276" w:lineRule="auto"/>
        <w:ind w:left="480" w:leftChars="0" w:firstLine="479" w:firstLineChars="218"/>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 xml:space="preserve">Informasi dalam </w:t>
      </w:r>
      <w:r>
        <w:rPr>
          <w:rFonts w:hint="default" w:ascii="Arial" w:hAnsi="Arial" w:cs="Arial"/>
          <w:color w:val="000000" w:themeColor="text1"/>
          <w:sz w:val="22"/>
          <w:szCs w:val="22"/>
          <w:lang w:val="en-US"/>
          <w14:textFill>
            <w14:solidFill>
              <w14:schemeClr w14:val="tx1"/>
            </w14:solidFill>
          </w14:textFill>
        </w:rPr>
        <w:t>L</w:t>
      </w:r>
      <w:r>
        <w:rPr>
          <w:rFonts w:hint="default" w:ascii="Arial" w:hAnsi="Arial" w:cs="Arial"/>
          <w:color w:val="000000" w:themeColor="text1"/>
          <w:sz w:val="22"/>
          <w:szCs w:val="22"/>
          <w14:textFill>
            <w14:solidFill>
              <w14:schemeClr w14:val="tx1"/>
            </w14:solidFill>
          </w14:textFill>
        </w:rPr>
        <w:t xml:space="preserve">aporan </w:t>
      </w:r>
      <w:r>
        <w:rPr>
          <w:rFonts w:hint="default" w:ascii="Arial" w:hAnsi="Arial" w:cs="Arial"/>
          <w:color w:val="000000" w:themeColor="text1"/>
          <w:sz w:val="22"/>
          <w:szCs w:val="22"/>
          <w:lang w:val="en-US"/>
          <w14:textFill>
            <w14:solidFill>
              <w14:schemeClr w14:val="tx1"/>
            </w14:solidFill>
          </w14:textFill>
        </w:rPr>
        <w:t>K</w:t>
      </w:r>
      <w:r>
        <w:rPr>
          <w:rFonts w:hint="default" w:ascii="Arial" w:hAnsi="Arial" w:cs="Arial"/>
          <w:color w:val="000000" w:themeColor="text1"/>
          <w:sz w:val="22"/>
          <w:szCs w:val="22"/>
          <w14:textFill>
            <w14:solidFill>
              <w14:schemeClr w14:val="tx1"/>
            </w14:solidFill>
          </w14:textFill>
        </w:rPr>
        <w:t>euangan tersebut relevan untuk memenuhi tujuan pelaporan keuangan, namun demikian masih diperlukan informasi tambahan, termasuk laporan nonkeuangan, untuk dilaporkan bersama-sama dengan laporan keuangan guna memberikan gambaran yang lebih komprehensif mengenai suatu entitas pelaporan selama satu periode.</w:t>
      </w:r>
    </w:p>
    <w:p w14:paraId="77CFEA2E">
      <w:pPr>
        <w:tabs>
          <w:tab w:val="left" w:pos="2912"/>
        </w:tabs>
        <w:rPr>
          <w:rFonts w:hint="default" w:ascii="Arial" w:hAnsi="Arial" w:cs="Arial"/>
          <w:sz w:val="22"/>
          <w:szCs w:val="22"/>
        </w:rPr>
      </w:pPr>
    </w:p>
    <w:p w14:paraId="0014D2E3">
      <w:pPr>
        <w:tabs>
          <w:tab w:val="left" w:pos="2912"/>
        </w:tabs>
        <w:rPr>
          <w:rFonts w:hint="default" w:ascii="Arial" w:hAnsi="Arial" w:cs="Arial"/>
          <w:sz w:val="22"/>
          <w:szCs w:val="22"/>
        </w:rPr>
      </w:pPr>
    </w:p>
    <w:p w14:paraId="61370B6E">
      <w:pPr>
        <w:tabs>
          <w:tab w:val="left" w:pos="2912"/>
        </w:tabs>
        <w:rPr>
          <w:rFonts w:hint="default" w:ascii="Arial" w:hAnsi="Arial" w:cs="Arial"/>
          <w:sz w:val="22"/>
          <w:szCs w:val="22"/>
        </w:rPr>
      </w:pPr>
    </w:p>
    <w:p w14:paraId="7074AC44">
      <w:pPr>
        <w:tabs>
          <w:tab w:val="left" w:pos="2912"/>
        </w:tabs>
        <w:rPr>
          <w:rFonts w:hint="default" w:ascii="Arial" w:hAnsi="Arial" w:cs="Arial"/>
          <w:sz w:val="22"/>
          <w:szCs w:val="22"/>
        </w:rPr>
      </w:pPr>
    </w:p>
    <w:p w14:paraId="2DB1FCC2">
      <w:pPr>
        <w:tabs>
          <w:tab w:val="left" w:pos="2912"/>
        </w:tabs>
        <w:rPr>
          <w:rFonts w:hint="default" w:ascii="Arial" w:hAnsi="Arial" w:cs="Arial"/>
          <w:sz w:val="22"/>
          <w:szCs w:val="22"/>
        </w:rPr>
      </w:pPr>
    </w:p>
    <w:p w14:paraId="4F2DC6A5">
      <w:pPr>
        <w:tabs>
          <w:tab w:val="left" w:pos="2912"/>
        </w:tabs>
        <w:rPr>
          <w:rFonts w:hint="default" w:ascii="Arial" w:hAnsi="Arial" w:cs="Arial"/>
          <w:sz w:val="22"/>
          <w:szCs w:val="22"/>
        </w:rPr>
      </w:pPr>
    </w:p>
    <w:p w14:paraId="29D21BA3">
      <w:pPr>
        <w:tabs>
          <w:tab w:val="left" w:pos="2912"/>
        </w:tabs>
        <w:rPr>
          <w:rFonts w:hint="default" w:ascii="Arial" w:hAnsi="Arial" w:cs="Arial"/>
          <w:sz w:val="22"/>
          <w:szCs w:val="22"/>
        </w:rPr>
      </w:pPr>
    </w:p>
    <w:p w14:paraId="1B104DB9">
      <w:pPr>
        <w:pStyle w:val="3"/>
        <w:numPr>
          <w:ilvl w:val="1"/>
          <w:numId w:val="2"/>
        </w:numPr>
        <w:tabs>
          <w:tab w:val="left" w:pos="480"/>
          <w:tab w:val="clear" w:pos="576"/>
        </w:tabs>
        <w:spacing w:line="276" w:lineRule="auto"/>
        <w:ind w:left="426" w:hanging="426"/>
        <w:rPr>
          <w:rFonts w:hint="default" w:ascii="Arial" w:hAnsi="Arial" w:cs="Arial"/>
          <w:color w:val="000000" w:themeColor="text1"/>
          <w:sz w:val="22"/>
          <w:szCs w:val="22"/>
          <w14:textFill>
            <w14:solidFill>
              <w14:schemeClr w14:val="tx1"/>
            </w14:solidFill>
          </w14:textFill>
        </w:rPr>
      </w:pPr>
      <w:bookmarkStart w:id="12" w:name="_Toc98398089"/>
      <w:bookmarkStart w:id="13" w:name="_Toc98115729"/>
      <w:bookmarkStart w:id="14" w:name="_Toc98231640"/>
      <w:bookmarkStart w:id="15" w:name="_Toc134475631"/>
      <w:bookmarkStart w:id="16" w:name="_Toc133403756"/>
      <w:bookmarkStart w:id="17" w:name="_Toc134471545"/>
      <w:r>
        <w:rPr>
          <w:rFonts w:hint="default" w:ascii="Arial" w:hAnsi="Arial" w:cs="Arial"/>
          <w:color w:val="000000" w:themeColor="text1"/>
          <w:sz w:val="22"/>
          <w:szCs w:val="22"/>
          <w14:textFill>
            <w14:solidFill>
              <w14:schemeClr w14:val="tx1"/>
            </w14:solidFill>
          </w14:textFill>
        </w:rPr>
        <w:t>Landasan Hukum Penyusunan Laporan Keuangan</w:t>
      </w:r>
      <w:bookmarkEnd w:id="12"/>
      <w:bookmarkEnd w:id="13"/>
      <w:bookmarkEnd w:id="14"/>
      <w:bookmarkEnd w:id="15"/>
      <w:bookmarkEnd w:id="16"/>
      <w:bookmarkEnd w:id="17"/>
    </w:p>
    <w:p w14:paraId="1EAE855E">
      <w:pPr>
        <w:pStyle w:val="81"/>
        <w:spacing w:line="276" w:lineRule="auto"/>
        <w:ind w:left="426" w:leftChars="0" w:firstLine="532" w:firstLineChars="242"/>
        <w:jc w:val="both"/>
        <w:rPr>
          <w:rFonts w:hint="default" w:ascii="Arial" w:hAnsi="Arial" w:cs="Arial"/>
          <w:color w:val="000000" w:themeColor="text1"/>
          <w:sz w:val="22"/>
          <w:szCs w:val="22"/>
          <w:lang w:val="id-ID"/>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 xml:space="preserve">Landasan hukum penyusunan Catatan atas Laporan Keuangan  didasarkan pada: </w:t>
      </w:r>
    </w:p>
    <w:p w14:paraId="3D68A7FA">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sv-SE"/>
          <w14:textFill>
            <w14:solidFill>
              <w14:schemeClr w14:val="tx1"/>
            </w14:solidFill>
          </w14:textFill>
        </w:rPr>
        <w:t>Undang</w:t>
      </w:r>
      <w:r>
        <w:rPr>
          <w:rFonts w:hint="default" w:ascii="Arial" w:hAnsi="Arial" w:cs="Arial"/>
          <w:color w:val="000000" w:themeColor="text1"/>
          <w:sz w:val="22"/>
          <w:szCs w:val="22"/>
          <w:lang w:val="id-ID"/>
          <w14:textFill>
            <w14:solidFill>
              <w14:schemeClr w14:val="tx1"/>
            </w14:solidFill>
          </w14:textFill>
        </w:rPr>
        <w:t>-</w:t>
      </w:r>
      <w:r>
        <w:rPr>
          <w:rFonts w:hint="default" w:ascii="Arial" w:hAnsi="Arial" w:cs="Arial"/>
          <w:color w:val="000000" w:themeColor="text1"/>
          <w:sz w:val="22"/>
          <w:szCs w:val="22"/>
          <w:lang w:val="sv-SE"/>
          <w14:textFill>
            <w14:solidFill>
              <w14:schemeClr w14:val="tx1"/>
            </w14:solidFill>
          </w14:textFill>
        </w:rPr>
        <w:t>Undang Nomor 9 Tahun 2015 tentang Perubahan Kedua Atas Undang-Undang Nomor 23 tahun 2014 tentang Pemerintahan Daerah</w:t>
      </w:r>
      <w:r>
        <w:rPr>
          <w:rFonts w:hint="default" w:ascii="Arial" w:hAnsi="Arial" w:cs="Arial"/>
          <w:color w:val="000000" w:themeColor="text1"/>
          <w:sz w:val="22"/>
          <w:szCs w:val="22"/>
          <w:lang w:val="id-ID"/>
          <w14:textFill>
            <w14:solidFill>
              <w14:schemeClr w14:val="tx1"/>
            </w14:solidFill>
          </w14:textFill>
        </w:rPr>
        <w:t>;</w:t>
      </w:r>
    </w:p>
    <w:p w14:paraId="1C4C8C1E">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sv-SE"/>
          <w14:textFill>
            <w14:solidFill>
              <w14:schemeClr w14:val="tx1"/>
            </w14:solidFill>
          </w14:textFill>
        </w:rPr>
        <w:t>Undang</w:t>
      </w:r>
      <w:r>
        <w:rPr>
          <w:rFonts w:hint="default" w:ascii="Arial" w:hAnsi="Arial" w:cs="Arial"/>
          <w:color w:val="000000" w:themeColor="text1"/>
          <w:sz w:val="22"/>
          <w:szCs w:val="22"/>
          <w:lang w:val="id-ID"/>
          <w14:textFill>
            <w14:solidFill>
              <w14:schemeClr w14:val="tx1"/>
            </w14:solidFill>
          </w14:textFill>
        </w:rPr>
        <w:t>-</w:t>
      </w:r>
      <w:r>
        <w:rPr>
          <w:rFonts w:hint="default" w:ascii="Arial" w:hAnsi="Arial" w:cs="Arial"/>
          <w:color w:val="000000" w:themeColor="text1"/>
          <w:sz w:val="22"/>
          <w:szCs w:val="22"/>
          <w:lang w:val="sv-SE"/>
          <w14:textFill>
            <w14:solidFill>
              <w14:schemeClr w14:val="tx1"/>
            </w14:solidFill>
          </w14:textFill>
        </w:rPr>
        <w:t xml:space="preserve">Undang Nomor </w:t>
      </w:r>
      <w:r>
        <w:rPr>
          <w:rFonts w:hint="default" w:ascii="Arial" w:hAnsi="Arial"/>
          <w:color w:val="000000" w:themeColor="text1"/>
          <w:sz w:val="22"/>
          <w:szCs w:val="22"/>
          <w:lang w:val="sv-SE"/>
          <w14:textFill>
            <w14:solidFill>
              <w14:schemeClr w14:val="tx1"/>
            </w14:solidFill>
          </w14:textFill>
        </w:rPr>
        <w:t>6 Tahun 2023 tentang Penetapan Peraturan Pemerintah Pengganti Undang-Undang Nomor 2 Tahun 2022 tentang Cipta Kerja menjadi Undang-Undang;</w:t>
      </w:r>
    </w:p>
    <w:p w14:paraId="2D823C65">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sv-SE"/>
          <w14:textFill>
            <w14:solidFill>
              <w14:schemeClr w14:val="tx1"/>
            </w14:solidFill>
          </w14:textFill>
        </w:rPr>
        <w:t>Undang</w:t>
      </w:r>
      <w:r>
        <w:rPr>
          <w:rFonts w:hint="default" w:ascii="Arial" w:hAnsi="Arial" w:cs="Arial"/>
          <w:color w:val="000000" w:themeColor="text1"/>
          <w:sz w:val="22"/>
          <w:szCs w:val="22"/>
          <w:lang w:val="id-ID"/>
          <w14:textFill>
            <w14:solidFill>
              <w14:schemeClr w14:val="tx1"/>
            </w14:solidFill>
          </w14:textFill>
        </w:rPr>
        <w:t>-</w:t>
      </w:r>
      <w:r>
        <w:rPr>
          <w:rFonts w:hint="default" w:ascii="Arial" w:hAnsi="Arial" w:cs="Arial"/>
          <w:color w:val="000000" w:themeColor="text1"/>
          <w:sz w:val="22"/>
          <w:szCs w:val="22"/>
          <w:lang w:val="sv-SE"/>
          <w14:textFill>
            <w14:solidFill>
              <w14:schemeClr w14:val="tx1"/>
            </w14:solidFill>
          </w14:textFill>
        </w:rPr>
        <w:t xml:space="preserve">Undang Nomor </w:t>
      </w:r>
      <w:r>
        <w:rPr>
          <w:rFonts w:hint="default" w:ascii="Arial" w:hAnsi="Arial"/>
          <w:color w:val="000000" w:themeColor="text1"/>
          <w:sz w:val="22"/>
          <w:szCs w:val="22"/>
          <w:lang w:val="sv-SE"/>
          <w14:textFill>
            <w14:solidFill>
              <w14:schemeClr w14:val="tx1"/>
            </w14:solidFill>
          </w14:textFill>
        </w:rPr>
        <w:t>1 Tahun 2022 tentang Hubungan Keuangan antara Pemerintah Pusat dan Pemerintah Daerah</w:t>
      </w:r>
      <w:r>
        <w:rPr>
          <w:rFonts w:hint="default" w:ascii="Arial" w:hAnsi="Arial"/>
          <w:color w:val="000000" w:themeColor="text1"/>
          <w:sz w:val="22"/>
          <w:szCs w:val="22"/>
          <w:lang w:val="en-US"/>
          <w14:textFill>
            <w14:solidFill>
              <w14:schemeClr w14:val="tx1"/>
            </w14:solidFill>
          </w14:textFill>
        </w:rPr>
        <w:t>;</w:t>
      </w:r>
    </w:p>
    <w:p w14:paraId="0F72D0DC">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olor w:val="000000" w:themeColor="text1"/>
          <w:sz w:val="22"/>
          <w:szCs w:val="22"/>
          <w:lang w:val="sv-SE"/>
          <w14:textFill>
            <w14:solidFill>
              <w14:schemeClr w14:val="tx1"/>
            </w14:solidFill>
          </w14:textFill>
        </w:rPr>
        <w:t>Undang-Undang Nomor 30 Tahun 2002 tentang Komisi Pemberantasan Tindak Pidana Korupsi;</w:t>
      </w:r>
    </w:p>
    <w:p w14:paraId="5CE6EDA3">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sv-SE"/>
          <w14:textFill>
            <w14:solidFill>
              <w14:schemeClr w14:val="tx1"/>
            </w14:solidFill>
          </w14:textFill>
        </w:rPr>
        <w:t>Undang-Undang N</w:t>
      </w:r>
      <w:r>
        <w:rPr>
          <w:rFonts w:hint="default" w:ascii="Arial" w:hAnsi="Arial" w:cs="Arial"/>
          <w:color w:val="000000" w:themeColor="text1"/>
          <w:sz w:val="22"/>
          <w:szCs w:val="22"/>
          <w:lang w:val="id-ID"/>
          <w14:textFill>
            <w14:solidFill>
              <w14:schemeClr w14:val="tx1"/>
            </w14:solidFill>
          </w14:textFill>
        </w:rPr>
        <w:t xml:space="preserve">omor </w:t>
      </w:r>
      <w:r>
        <w:rPr>
          <w:rFonts w:hint="default" w:ascii="Arial" w:hAnsi="Arial" w:cs="Arial"/>
          <w:color w:val="000000" w:themeColor="text1"/>
          <w:sz w:val="22"/>
          <w:szCs w:val="22"/>
          <w:lang w:val="sv-SE"/>
          <w14:textFill>
            <w14:solidFill>
              <w14:schemeClr w14:val="tx1"/>
            </w14:solidFill>
          </w14:textFill>
        </w:rPr>
        <w:t xml:space="preserve">15 Tahun 2004 tentang Pemeriksaan Pengelolaan dan </w:t>
      </w:r>
      <w:r>
        <w:rPr>
          <w:rFonts w:hint="default" w:ascii="Arial" w:hAnsi="Arial" w:cs="Arial"/>
          <w:color w:val="000000" w:themeColor="text1"/>
          <w:sz w:val="22"/>
          <w:szCs w:val="22"/>
          <w:lang w:val="id-ID"/>
          <w14:textFill>
            <w14:solidFill>
              <w14:schemeClr w14:val="tx1"/>
            </w14:solidFill>
          </w14:textFill>
        </w:rPr>
        <w:t>T</w:t>
      </w:r>
      <w:r>
        <w:rPr>
          <w:rFonts w:hint="default" w:ascii="Arial" w:hAnsi="Arial" w:cs="Arial"/>
          <w:color w:val="000000" w:themeColor="text1"/>
          <w:sz w:val="22"/>
          <w:szCs w:val="22"/>
          <w:lang w:val="sv-SE"/>
          <w14:textFill>
            <w14:solidFill>
              <w14:schemeClr w14:val="tx1"/>
            </w14:solidFill>
          </w14:textFill>
        </w:rPr>
        <w:t>anggungjawab Keuangan Negara</w:t>
      </w:r>
      <w:r>
        <w:rPr>
          <w:rFonts w:hint="default" w:ascii="Arial" w:hAnsi="Arial" w:cs="Arial"/>
          <w:color w:val="000000" w:themeColor="text1"/>
          <w:sz w:val="22"/>
          <w:szCs w:val="22"/>
          <w:lang w:val="id-ID"/>
          <w14:textFill>
            <w14:solidFill>
              <w14:schemeClr w14:val="tx1"/>
            </w14:solidFill>
          </w14:textFill>
        </w:rPr>
        <w:t>;</w:t>
      </w:r>
    </w:p>
    <w:p w14:paraId="5699E37C">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sv-SE"/>
          <w14:textFill>
            <w14:solidFill>
              <w14:schemeClr w14:val="tx1"/>
            </w14:solidFill>
          </w14:textFill>
        </w:rPr>
        <w:t>Peraturan Pemerintah Nomor 105 Tahun 2000 tentang Pengelolaan dan Pertanggungjawaban Keuangan Daerah</w:t>
      </w:r>
      <w:r>
        <w:rPr>
          <w:rFonts w:hint="default" w:ascii="Arial" w:hAnsi="Arial" w:cs="Arial"/>
          <w:color w:val="000000" w:themeColor="text1"/>
          <w:sz w:val="22"/>
          <w:szCs w:val="22"/>
          <w:lang w:val="id-ID"/>
          <w14:textFill>
            <w14:solidFill>
              <w14:schemeClr w14:val="tx1"/>
            </w14:solidFill>
          </w14:textFill>
        </w:rPr>
        <w:t>;</w:t>
      </w:r>
    </w:p>
    <w:p w14:paraId="31B9CCC7">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sv-SE"/>
          <w14:textFill>
            <w14:solidFill>
              <w14:schemeClr w14:val="tx1"/>
            </w14:solidFill>
          </w14:textFill>
        </w:rPr>
        <w:t>Peraturan Pemerintah Nomor 13 tahun 2019 tentang Laporan dan Evaluasi Penyelenggaraan Pemerintah Daerah</w:t>
      </w:r>
      <w:r>
        <w:rPr>
          <w:rFonts w:hint="default" w:ascii="Arial" w:hAnsi="Arial" w:cs="Arial"/>
          <w:color w:val="000000" w:themeColor="text1"/>
          <w:sz w:val="22"/>
          <w:szCs w:val="22"/>
          <w:lang w:val="id-ID"/>
          <w14:textFill>
            <w14:solidFill>
              <w14:schemeClr w14:val="tx1"/>
            </w14:solidFill>
          </w14:textFill>
        </w:rPr>
        <w:t>;</w:t>
      </w:r>
    </w:p>
    <w:p w14:paraId="4299AB2B">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sv-SE"/>
          <w14:textFill>
            <w14:solidFill>
              <w14:schemeClr w14:val="tx1"/>
            </w14:solidFill>
          </w14:textFill>
        </w:rPr>
        <w:t>Peraturan Pemerintah Nomor 109 Tahun 2000 tentang Kedudukan Keuangan Kepala Daerah dan Wakil Kepala Daerah</w:t>
      </w:r>
      <w:r>
        <w:rPr>
          <w:rFonts w:hint="default" w:ascii="Arial" w:hAnsi="Arial" w:cs="Arial"/>
          <w:color w:val="000000" w:themeColor="text1"/>
          <w:sz w:val="22"/>
          <w:szCs w:val="22"/>
          <w:lang w:val="id-ID"/>
          <w14:textFill>
            <w14:solidFill>
              <w14:schemeClr w14:val="tx1"/>
            </w14:solidFill>
          </w14:textFill>
        </w:rPr>
        <w:t>;</w:t>
      </w:r>
    </w:p>
    <w:p w14:paraId="26167324">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sv-SE"/>
          <w14:textFill>
            <w14:solidFill>
              <w14:schemeClr w14:val="tx1"/>
            </w14:solidFill>
          </w14:textFill>
        </w:rPr>
        <w:t>Peraturan Pemerintah Nomor 12 Tahun 2019 tentang Pengelolaan Keuangan Daerah (Lembaran Negara Republik Indonesia Tahun 2019 Nomor 42, Tambahan Lembaran Negara Republik Indonesia Nomor 6322)</w:t>
      </w:r>
      <w:r>
        <w:rPr>
          <w:rFonts w:hint="default" w:ascii="Arial" w:hAnsi="Arial" w:cs="Arial"/>
          <w:color w:val="000000" w:themeColor="text1"/>
          <w:sz w:val="22"/>
          <w:szCs w:val="22"/>
          <w:lang w:val="id-ID"/>
          <w14:textFill>
            <w14:solidFill>
              <w14:schemeClr w14:val="tx1"/>
            </w14:solidFill>
          </w14:textFill>
        </w:rPr>
        <w:t>;</w:t>
      </w:r>
    </w:p>
    <w:p w14:paraId="52DA99EE">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sv-SE"/>
          <w14:textFill>
            <w14:solidFill>
              <w14:schemeClr w14:val="tx1"/>
            </w14:solidFill>
          </w14:textFill>
        </w:rPr>
        <w:t>Peraturan Pemerintah Nomor 71 Tahun 2010 tentang Standar Akuntansi Pemerintahan</w:t>
      </w:r>
      <w:r>
        <w:rPr>
          <w:rFonts w:hint="default" w:ascii="Arial" w:hAnsi="Arial" w:cs="Arial"/>
          <w:color w:val="000000" w:themeColor="text1"/>
          <w:sz w:val="22"/>
          <w:szCs w:val="22"/>
          <w:lang w:val="id-ID"/>
          <w14:textFill>
            <w14:solidFill>
              <w14:schemeClr w14:val="tx1"/>
            </w14:solidFill>
          </w14:textFill>
        </w:rPr>
        <w:t>;</w:t>
      </w:r>
    </w:p>
    <w:p w14:paraId="6A00EAF6">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 xml:space="preserve">Peraturan Menteri Dalam Negeri Nomor </w:t>
      </w:r>
      <w:r>
        <w:rPr>
          <w:rFonts w:hint="default" w:ascii="Arial" w:hAnsi="Arial"/>
          <w:color w:val="000000" w:themeColor="text1"/>
          <w:sz w:val="22"/>
          <w:szCs w:val="22"/>
          <w14:textFill>
            <w14:solidFill>
              <w14:schemeClr w14:val="tx1"/>
            </w14:solidFill>
          </w14:textFill>
        </w:rPr>
        <w:t>77 Tahun 2020 tentang Pedoman Teknis Pengelolaan Keuangan Daerah;</w:t>
      </w:r>
    </w:p>
    <w:p w14:paraId="11F41F8F">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id-ID"/>
          <w14:textFill>
            <w14:solidFill>
              <w14:schemeClr w14:val="tx1"/>
            </w14:solidFill>
          </w14:textFill>
        </w:rPr>
        <w:t xml:space="preserve">Permendagri Nomor </w:t>
      </w:r>
      <w:r>
        <w:rPr>
          <w:rFonts w:hint="default" w:ascii="Arial" w:hAnsi="Arial" w:cs="Arial"/>
          <w:color w:val="000000" w:themeColor="text1"/>
          <w:sz w:val="22"/>
          <w:szCs w:val="22"/>
          <w14:textFill>
            <w14:solidFill>
              <w14:schemeClr w14:val="tx1"/>
            </w14:solidFill>
          </w14:textFill>
        </w:rPr>
        <w:t>90</w:t>
      </w:r>
      <w:r>
        <w:rPr>
          <w:rFonts w:hint="default" w:ascii="Arial" w:hAnsi="Arial" w:cs="Arial"/>
          <w:color w:val="000000" w:themeColor="text1"/>
          <w:sz w:val="22"/>
          <w:szCs w:val="22"/>
          <w:lang w:val="id-ID"/>
          <w14:textFill>
            <w14:solidFill>
              <w14:schemeClr w14:val="tx1"/>
            </w14:solidFill>
          </w14:textFill>
        </w:rPr>
        <w:t xml:space="preserve"> tahun 201</w:t>
      </w:r>
      <w:r>
        <w:rPr>
          <w:rFonts w:hint="default" w:ascii="Arial" w:hAnsi="Arial" w:cs="Arial"/>
          <w:color w:val="000000" w:themeColor="text1"/>
          <w:sz w:val="22"/>
          <w:szCs w:val="22"/>
          <w14:textFill>
            <w14:solidFill>
              <w14:schemeClr w14:val="tx1"/>
            </w14:solidFill>
          </w14:textFill>
        </w:rPr>
        <w:t>9</w:t>
      </w:r>
      <w:r>
        <w:rPr>
          <w:rFonts w:hint="default" w:ascii="Arial" w:hAnsi="Arial" w:cs="Arial"/>
          <w:color w:val="000000" w:themeColor="text1"/>
          <w:sz w:val="22"/>
          <w:szCs w:val="22"/>
          <w:lang w:val="id-ID"/>
          <w14:textFill>
            <w14:solidFill>
              <w14:schemeClr w14:val="tx1"/>
            </w14:solidFill>
          </w14:textFill>
        </w:rPr>
        <w:t xml:space="preserve"> tentang tentang Klasifikasi, Kodefikasi, Dan Nomenklatur Perencanaan Pembangunan Dan Keuangan Daerah</w:t>
      </w:r>
      <w:r>
        <w:rPr>
          <w:rFonts w:hint="default" w:ascii="Arial" w:hAnsi="Arial" w:cs="Arial"/>
          <w:color w:val="000000" w:themeColor="text1"/>
          <w:sz w:val="22"/>
          <w:szCs w:val="22"/>
          <w14:textFill>
            <w14:solidFill>
              <w14:schemeClr w14:val="tx1"/>
            </w14:solidFill>
          </w14:textFill>
        </w:rPr>
        <w:t>;</w:t>
      </w:r>
    </w:p>
    <w:p w14:paraId="1347640B">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sz w:val="22"/>
          <w:szCs w:val="22"/>
          <w:lang w:val="sv-SE"/>
        </w:rPr>
      </w:pPr>
      <w:r>
        <w:rPr>
          <w:rFonts w:hint="default" w:ascii="Arial" w:hAnsi="Arial" w:cs="Arial"/>
          <w:sz w:val="22"/>
          <w:szCs w:val="22"/>
          <w:lang w:val="sv-SE"/>
        </w:rPr>
        <w:t xml:space="preserve">Peraturan Daerah Provinsi Kalimantan Selatan Nomor </w:t>
      </w:r>
      <w:r>
        <w:rPr>
          <w:rFonts w:hint="default" w:ascii="Arial" w:hAnsi="Arial" w:cs="Arial"/>
          <w:sz w:val="22"/>
          <w:szCs w:val="22"/>
          <w:lang w:val="en-US"/>
        </w:rPr>
        <w:t>1</w:t>
      </w:r>
      <w:r>
        <w:rPr>
          <w:rFonts w:hint="default" w:ascii="Arial" w:hAnsi="Arial"/>
          <w:sz w:val="22"/>
          <w:szCs w:val="22"/>
          <w:lang w:val="sv-SE"/>
        </w:rPr>
        <w:t>3 Tahun 2022 tentang Pengelolaan Keuangan Daerah;</w:t>
      </w:r>
    </w:p>
    <w:p w14:paraId="28A013B6">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sz w:val="22"/>
          <w:szCs w:val="22"/>
          <w:lang w:val="sv-SE"/>
        </w:rPr>
      </w:pPr>
      <w:r>
        <w:rPr>
          <w:rFonts w:hint="default" w:ascii="Arial" w:hAnsi="Arial" w:cs="Arial"/>
          <w:color w:val="000000" w:themeColor="text1"/>
          <w:sz w:val="22"/>
          <w:szCs w:val="22"/>
          <w:lang w:val="id-ID"/>
          <w14:textFill>
            <w14:solidFill>
              <w14:schemeClr w14:val="tx1"/>
            </w14:solidFill>
          </w14:textFill>
        </w:rPr>
        <w:t xml:space="preserve"> </w:t>
      </w:r>
      <w:r>
        <w:rPr>
          <w:rFonts w:hint="default" w:ascii="Arial" w:hAnsi="Arial"/>
          <w:color w:val="000000" w:themeColor="text1"/>
          <w:sz w:val="22"/>
          <w:szCs w:val="22"/>
          <w:lang w:val="id-ID"/>
          <w14:textFill>
            <w14:solidFill>
              <w14:schemeClr w14:val="tx1"/>
            </w14:solidFill>
          </w14:textFill>
        </w:rPr>
        <w:t>Peraturan Gubernur Kalimantan Selatan Nomor 087 Tahun 2022 tentang Sistem dan Prosedur Pengelolaan keuangan Daerah</w:t>
      </w:r>
      <w:r>
        <w:rPr>
          <w:rFonts w:hint="default" w:ascii="Arial" w:hAnsi="Arial"/>
          <w:color w:val="000000" w:themeColor="text1"/>
          <w:sz w:val="22"/>
          <w:szCs w:val="22"/>
          <w:lang w:val="en-US"/>
          <w14:textFill>
            <w14:solidFill>
              <w14:schemeClr w14:val="tx1"/>
            </w14:solidFill>
          </w14:textFill>
        </w:rPr>
        <w:t>;</w:t>
      </w:r>
    </w:p>
    <w:p w14:paraId="5105B5BC">
      <w:pPr>
        <w:numPr>
          <w:ilvl w:val="0"/>
          <w:numId w:val="4"/>
        </w:numPr>
        <w:tabs>
          <w:tab w:val="left" w:pos="960"/>
          <w:tab w:val="clear" w:pos="1860"/>
        </w:tabs>
        <w:spacing w:before="120" w:after="120" w:line="276" w:lineRule="auto"/>
        <w:ind w:left="960" w:leftChars="0" w:hanging="471" w:firstLineChars="0"/>
        <w:jc w:val="both"/>
        <w:rPr>
          <w:rFonts w:hint="default" w:ascii="Arial" w:hAnsi="Arial" w:cs="Arial"/>
          <w:sz w:val="22"/>
          <w:szCs w:val="22"/>
          <w:lang w:val="sv-SE"/>
        </w:rPr>
      </w:pPr>
      <w:r>
        <w:rPr>
          <w:rFonts w:hint="default" w:ascii="Arial" w:hAnsi="Arial" w:cs="Arial"/>
          <w:sz w:val="22"/>
          <w:szCs w:val="22"/>
          <w:lang w:val="sv-SE"/>
        </w:rPr>
        <w:t xml:space="preserve">Peraturan </w:t>
      </w:r>
      <w:r>
        <w:rPr>
          <w:rFonts w:hint="default" w:ascii="Arial" w:hAnsi="Arial"/>
          <w:sz w:val="22"/>
          <w:szCs w:val="22"/>
          <w:lang w:val="sv-SE"/>
        </w:rPr>
        <w:t xml:space="preserve"> Gubernur Kalimantan Selatan No. 073 Tahun 2022 tentang Perubahan Atas Peraturan Gubernur Kalimantan Selatan No. 097 Tahun 2019 tentang Kebijakan Akuntansi Pemerintah Daerah Provinsi Kalimantan Selatan Berbasis Akrual;</w:t>
      </w:r>
    </w:p>
    <w:p w14:paraId="1FF5FD4B">
      <w:pPr>
        <w:numPr>
          <w:ilvl w:val="0"/>
          <w:numId w:val="0"/>
        </w:numPr>
        <w:tabs>
          <w:tab w:val="left" w:pos="960"/>
        </w:tabs>
        <w:spacing w:before="120" w:after="120" w:line="276" w:lineRule="auto"/>
        <w:jc w:val="both"/>
        <w:rPr>
          <w:rFonts w:hint="default" w:ascii="Arial" w:hAnsi="Arial" w:cs="Arial"/>
          <w:sz w:val="22"/>
          <w:szCs w:val="22"/>
          <w:lang w:val="sv-SE"/>
        </w:rPr>
      </w:pPr>
    </w:p>
    <w:p w14:paraId="5D4B3CA2">
      <w:pPr>
        <w:pStyle w:val="3"/>
        <w:numPr>
          <w:ilvl w:val="1"/>
          <w:numId w:val="2"/>
        </w:numPr>
        <w:ind w:left="466" w:leftChars="0" w:hanging="466" w:firstLineChars="0"/>
        <w:rPr>
          <w:rFonts w:hint="default" w:ascii="Arial" w:hAnsi="Arial" w:cs="Arial"/>
          <w:color w:val="000000" w:themeColor="text1"/>
          <w:sz w:val="22"/>
          <w:szCs w:val="22"/>
          <w14:textFill>
            <w14:solidFill>
              <w14:schemeClr w14:val="tx1"/>
            </w14:solidFill>
          </w14:textFill>
        </w:rPr>
      </w:pPr>
      <w:bookmarkStart w:id="18" w:name="_Toc134471546"/>
      <w:bookmarkStart w:id="19" w:name="_Toc98231641"/>
      <w:bookmarkStart w:id="20" w:name="_Toc133403757"/>
      <w:bookmarkStart w:id="21" w:name="_Toc98115730"/>
      <w:bookmarkStart w:id="22" w:name="_Toc134475632"/>
      <w:bookmarkStart w:id="23" w:name="_Toc98398090"/>
      <w:r>
        <w:rPr>
          <w:rFonts w:hint="default" w:ascii="Arial" w:hAnsi="Arial" w:cs="Arial"/>
          <w:color w:val="000000" w:themeColor="text1"/>
          <w:sz w:val="22"/>
          <w:szCs w:val="22"/>
          <w14:textFill>
            <w14:solidFill>
              <w14:schemeClr w14:val="tx1"/>
            </w14:solidFill>
          </w14:textFill>
        </w:rPr>
        <w:t>Sistematika Penulisan Catatan Atas Laporan Keuangan</w:t>
      </w:r>
      <w:bookmarkEnd w:id="18"/>
      <w:bookmarkEnd w:id="19"/>
      <w:bookmarkEnd w:id="20"/>
      <w:bookmarkEnd w:id="21"/>
      <w:bookmarkEnd w:id="22"/>
      <w:bookmarkEnd w:id="23"/>
    </w:p>
    <w:p w14:paraId="585AAF1D">
      <w:pPr>
        <w:pStyle w:val="81"/>
        <w:ind w:left="466" w:leftChars="0" w:firstLine="490" w:firstLineChars="223"/>
        <w:jc w:val="both"/>
        <w:rPr>
          <w:rFonts w:hint="default" w:ascii="Arial" w:hAnsi="Arial" w:cs="Arial"/>
          <w:color w:val="000000" w:themeColor="text1"/>
          <w:sz w:val="22"/>
          <w:szCs w:val="22"/>
          <w:lang w:val="id-ID"/>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Sistematika Penulisan Catatan atas Laporan  Keuangan (CaLK) sebagai berikut.</w:t>
      </w:r>
    </w:p>
    <w:p w14:paraId="414E0795">
      <w:pPr>
        <w:pStyle w:val="81"/>
        <w:ind w:left="480" w:leftChars="0" w:firstLine="0" w:firstLineChars="0"/>
        <w:jc w:val="both"/>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id-ID"/>
          <w14:textFill>
            <w14:solidFill>
              <w14:schemeClr w14:val="tx1"/>
            </w14:solidFill>
          </w14:textFill>
        </w:rPr>
        <w:t>BAB I</w:t>
      </w:r>
      <w:r>
        <w:rPr>
          <w:rFonts w:hint="default" w:ascii="Arial" w:hAnsi="Arial" w:cs="Arial"/>
          <w:b/>
          <w:color w:val="000000" w:themeColor="text1"/>
          <w:sz w:val="22"/>
          <w:szCs w:val="22"/>
          <w:lang w:val="id-ID"/>
          <w14:textFill>
            <w14:solidFill>
              <w14:schemeClr w14:val="tx1"/>
            </w14:solidFill>
          </w14:textFill>
        </w:rPr>
        <w:tab/>
      </w:r>
      <w:r>
        <w:rPr>
          <w:rFonts w:hint="default" w:ascii="Arial" w:hAnsi="Arial" w:cs="Arial"/>
          <w:b/>
          <w:color w:val="000000" w:themeColor="text1"/>
          <w:sz w:val="22"/>
          <w:szCs w:val="22"/>
          <w:lang w:val="fi-FI"/>
          <w14:textFill>
            <w14:solidFill>
              <w14:schemeClr w14:val="tx1"/>
            </w14:solidFill>
          </w14:textFill>
        </w:rPr>
        <w:t>PENDAHULUAN</w:t>
      </w:r>
    </w:p>
    <w:p w14:paraId="7259CEB2">
      <w:pPr>
        <w:pStyle w:val="57"/>
        <w:numPr>
          <w:ilvl w:val="1"/>
          <w:numId w:val="5"/>
        </w:numPr>
        <w:spacing w:before="120" w:after="120"/>
        <w:ind w:left="851" w:right="-6" w:firstLine="567"/>
        <w:jc w:val="both"/>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Maksud Dan Tujuan Penyusunan Laporan Keuangan</w:t>
      </w:r>
    </w:p>
    <w:p w14:paraId="674EF06F">
      <w:pPr>
        <w:pStyle w:val="57"/>
        <w:spacing w:before="120" w:after="120"/>
        <w:ind w:left="851" w:right="-6" w:firstLine="567"/>
        <w:jc w:val="both"/>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1.2</w:t>
      </w:r>
      <w:r>
        <w:rPr>
          <w:rFonts w:hint="default" w:ascii="Arial" w:hAnsi="Arial" w:cs="Arial"/>
          <w:color w:val="000000" w:themeColor="text1"/>
          <w:sz w:val="22"/>
          <w:szCs w:val="22"/>
          <w:lang w:val="id-ID"/>
          <w14:textFill>
            <w14:solidFill>
              <w14:schemeClr w14:val="tx1"/>
            </w14:solidFill>
          </w14:textFill>
        </w:rPr>
        <w:t>.</w:t>
      </w:r>
      <w:r>
        <w:rPr>
          <w:rFonts w:hint="default" w:ascii="Arial" w:hAnsi="Arial" w:cs="Arial"/>
          <w:color w:val="000000" w:themeColor="text1"/>
          <w:sz w:val="22"/>
          <w:szCs w:val="22"/>
          <w:lang w:val="fi-FI"/>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Landasan Hukum Penyusunan Laporan Keuangan</w:t>
      </w:r>
    </w:p>
    <w:p w14:paraId="014C645C">
      <w:pPr>
        <w:pStyle w:val="57"/>
        <w:numPr>
          <w:ilvl w:val="1"/>
          <w:numId w:val="6"/>
        </w:numPr>
        <w:spacing w:after="120"/>
        <w:ind w:left="851" w:right="-6" w:firstLine="567"/>
        <w:contextualSpacing w:val="0"/>
        <w:jc w:val="both"/>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 xml:space="preserve">Sistematika Penulisan Catatan Atas Laporan Keuangan </w:t>
      </w:r>
    </w:p>
    <w:p w14:paraId="7C1A9A3C">
      <w:pPr>
        <w:pStyle w:val="81"/>
        <w:ind w:left="480" w:leftChars="0" w:firstLine="0" w:firstLineChars="0"/>
        <w:jc w:val="both"/>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id-ID"/>
          <w14:textFill>
            <w14:solidFill>
              <w14:schemeClr w14:val="tx1"/>
            </w14:solidFill>
          </w14:textFill>
        </w:rPr>
        <w:t xml:space="preserve">BAB </w:t>
      </w:r>
      <w:r>
        <w:rPr>
          <w:rFonts w:hint="default" w:ascii="Arial" w:hAnsi="Arial" w:cs="Arial"/>
          <w:b/>
          <w:color w:val="000000" w:themeColor="text1"/>
          <w:sz w:val="22"/>
          <w:szCs w:val="22"/>
          <w14:textFill>
            <w14:solidFill>
              <w14:schemeClr w14:val="tx1"/>
            </w14:solidFill>
          </w14:textFill>
        </w:rPr>
        <w:t>II</w:t>
      </w:r>
      <w:r>
        <w:rPr>
          <w:rFonts w:hint="default" w:ascii="Arial" w:hAnsi="Arial" w:cs="Arial"/>
          <w:b/>
          <w:color w:val="000000" w:themeColor="text1"/>
          <w:sz w:val="22"/>
          <w:szCs w:val="22"/>
          <w:lang w:val="id-ID"/>
          <w14:textFill>
            <w14:solidFill>
              <w14:schemeClr w14:val="tx1"/>
            </w14:solidFill>
          </w14:textFill>
        </w:rPr>
        <w:tab/>
      </w:r>
      <w:r>
        <w:rPr>
          <w:rFonts w:hint="default" w:ascii="Arial" w:hAnsi="Arial" w:cs="Arial"/>
          <w:b/>
          <w:color w:val="000000" w:themeColor="text1"/>
          <w:sz w:val="22"/>
          <w:szCs w:val="22"/>
          <w:lang w:val="en-US"/>
          <w14:textFill>
            <w14:solidFill>
              <w14:schemeClr w14:val="tx1"/>
            </w14:solidFill>
          </w14:textFill>
        </w:rPr>
        <w:t>IKHTISAR PENCAPAIAN KINERJA KEUANGAN</w:t>
      </w:r>
    </w:p>
    <w:p w14:paraId="5FFAE941">
      <w:pPr>
        <w:pStyle w:val="81"/>
        <w:ind w:left="480" w:leftChars="0" w:firstLine="0" w:firstLineChars="0"/>
        <w:jc w:val="both"/>
        <w:rPr>
          <w:rFonts w:hint="default" w:ascii="Arial" w:hAnsi="Arial" w:cs="Arial"/>
          <w:b w:val="0"/>
          <w:bCs/>
          <w:color w:val="000000" w:themeColor="text1"/>
          <w:sz w:val="22"/>
          <w:szCs w:val="22"/>
          <w:lang w:val="en-US"/>
          <w14:textFill>
            <w14:solidFill>
              <w14:schemeClr w14:val="tx1"/>
            </w14:solidFill>
          </w14:textFill>
        </w:rPr>
      </w:pPr>
      <w:r>
        <w:rPr>
          <w:rFonts w:hint="default" w:ascii="Arial" w:hAnsi="Arial" w:cs="Arial"/>
          <w:b w:val="0"/>
          <w:bCs/>
          <w:color w:val="000000" w:themeColor="text1"/>
          <w:sz w:val="22"/>
          <w:szCs w:val="22"/>
          <w:lang w:val="en-US"/>
          <w14:textFill>
            <w14:solidFill>
              <w14:schemeClr w14:val="tx1"/>
            </w14:solidFill>
          </w14:textFill>
        </w:rPr>
        <w:tab/>
      </w:r>
      <w:r>
        <w:rPr>
          <w:rFonts w:hint="default" w:ascii="Arial" w:hAnsi="Arial" w:cs="Arial"/>
          <w:b w:val="0"/>
          <w:bCs/>
          <w:color w:val="000000" w:themeColor="text1"/>
          <w:sz w:val="22"/>
          <w:szCs w:val="22"/>
          <w:lang w:val="en-US"/>
          <w14:textFill>
            <w14:solidFill>
              <w14:schemeClr w14:val="tx1"/>
            </w14:solidFill>
          </w14:textFill>
        </w:rPr>
        <w:tab/>
      </w:r>
      <w:r>
        <w:rPr>
          <w:rFonts w:hint="default" w:ascii="Arial" w:hAnsi="Arial" w:cs="Arial"/>
          <w:b w:val="0"/>
          <w:bCs/>
          <w:color w:val="000000" w:themeColor="text1"/>
          <w:sz w:val="22"/>
          <w:szCs w:val="22"/>
          <w:lang w:val="en-US"/>
          <w14:textFill>
            <w14:solidFill>
              <w14:schemeClr w14:val="tx1"/>
            </w14:solidFill>
          </w14:textFill>
        </w:rPr>
        <w:t>2.1.</w:t>
      </w:r>
      <w:r>
        <w:rPr>
          <w:rFonts w:hint="default" w:ascii="Arial" w:hAnsi="Arial" w:cs="Arial"/>
          <w:b w:val="0"/>
          <w:bCs/>
          <w:color w:val="000000" w:themeColor="text1"/>
          <w:sz w:val="22"/>
          <w:szCs w:val="22"/>
          <w:lang w:val="en-US"/>
          <w14:textFill>
            <w14:solidFill>
              <w14:schemeClr w14:val="tx1"/>
            </w14:solidFill>
          </w14:textFill>
        </w:rPr>
        <w:tab/>
      </w:r>
      <w:r>
        <w:rPr>
          <w:rFonts w:hint="default" w:ascii="Arial" w:hAnsi="Arial" w:cs="Arial"/>
          <w:b w:val="0"/>
          <w:bCs/>
          <w:color w:val="000000" w:themeColor="text1"/>
          <w:sz w:val="22"/>
          <w:szCs w:val="22"/>
          <w:lang w:val="en-US"/>
          <w14:textFill>
            <w14:solidFill>
              <w14:schemeClr w14:val="tx1"/>
            </w14:solidFill>
          </w14:textFill>
        </w:rPr>
        <w:t>Ikhtisar Realisasi Pencapaian Target Kinerja Keuangan SKPD</w:t>
      </w:r>
    </w:p>
    <w:p w14:paraId="32BF1743">
      <w:pPr>
        <w:pStyle w:val="81"/>
        <w:ind w:left="480" w:leftChars="0" w:firstLine="0" w:firstLineChars="0"/>
        <w:jc w:val="both"/>
        <w:rPr>
          <w:rFonts w:hint="default" w:ascii="Arial" w:hAnsi="Arial" w:cs="Arial"/>
          <w:b w:val="0"/>
          <w:bCs/>
          <w:color w:val="000000" w:themeColor="text1"/>
          <w:sz w:val="22"/>
          <w:szCs w:val="22"/>
          <w:lang w:val="en-US"/>
          <w14:textFill>
            <w14:solidFill>
              <w14:schemeClr w14:val="tx1"/>
            </w14:solidFill>
          </w14:textFill>
        </w:rPr>
      </w:pPr>
      <w:r>
        <w:rPr>
          <w:rFonts w:hint="default" w:ascii="Arial" w:hAnsi="Arial" w:cs="Arial"/>
          <w:b w:val="0"/>
          <w:bCs/>
          <w:color w:val="000000" w:themeColor="text1"/>
          <w:sz w:val="22"/>
          <w:szCs w:val="22"/>
          <w:lang w:val="en-US"/>
          <w14:textFill>
            <w14:solidFill>
              <w14:schemeClr w14:val="tx1"/>
            </w14:solidFill>
          </w14:textFill>
        </w:rPr>
        <w:tab/>
      </w:r>
      <w:r>
        <w:rPr>
          <w:rFonts w:hint="default" w:ascii="Arial" w:hAnsi="Arial" w:cs="Arial"/>
          <w:b w:val="0"/>
          <w:bCs/>
          <w:color w:val="000000" w:themeColor="text1"/>
          <w:sz w:val="22"/>
          <w:szCs w:val="22"/>
          <w:lang w:val="en-US"/>
          <w14:textFill>
            <w14:solidFill>
              <w14:schemeClr w14:val="tx1"/>
            </w14:solidFill>
          </w14:textFill>
        </w:rPr>
        <w:tab/>
      </w:r>
      <w:r>
        <w:rPr>
          <w:rFonts w:hint="default" w:ascii="Arial" w:hAnsi="Arial" w:cs="Arial"/>
          <w:b w:val="0"/>
          <w:bCs/>
          <w:color w:val="000000" w:themeColor="text1"/>
          <w:sz w:val="22"/>
          <w:szCs w:val="22"/>
          <w:lang w:val="en-US"/>
          <w14:textFill>
            <w14:solidFill>
              <w14:schemeClr w14:val="tx1"/>
            </w14:solidFill>
          </w14:textFill>
        </w:rPr>
        <w:t>2.2.</w:t>
      </w:r>
      <w:r>
        <w:rPr>
          <w:rFonts w:hint="default" w:ascii="Arial" w:hAnsi="Arial" w:cs="Arial"/>
          <w:b w:val="0"/>
          <w:bCs/>
          <w:color w:val="000000" w:themeColor="text1"/>
          <w:sz w:val="22"/>
          <w:szCs w:val="22"/>
          <w:lang w:val="en-US"/>
          <w14:textFill>
            <w14:solidFill>
              <w14:schemeClr w14:val="tx1"/>
            </w14:solidFill>
          </w14:textFill>
        </w:rPr>
        <w:tab/>
      </w:r>
      <w:r>
        <w:rPr>
          <w:rFonts w:hint="default" w:ascii="Arial" w:hAnsi="Arial" w:cs="Arial"/>
          <w:b w:val="0"/>
          <w:bCs/>
          <w:color w:val="000000" w:themeColor="text1"/>
          <w:sz w:val="22"/>
          <w:szCs w:val="22"/>
          <w:lang w:val="en-US"/>
          <w14:textFill>
            <w14:solidFill>
              <w14:schemeClr w14:val="tx1"/>
            </w14:solidFill>
          </w14:textFill>
        </w:rPr>
        <w:t>Hambatan dan Kendala Pencapaian Target Yang Telah Ditetapkan</w:t>
      </w:r>
    </w:p>
    <w:p w14:paraId="37F50092">
      <w:pPr>
        <w:pStyle w:val="81"/>
        <w:ind w:left="480" w:leftChars="0" w:firstLine="0" w:firstLineChars="0"/>
        <w:jc w:val="both"/>
        <w:rPr>
          <w:rFonts w:hint="default" w:ascii="Arial" w:hAnsi="Arial" w:cs="Arial"/>
          <w:b/>
          <w:color w:val="000000" w:themeColor="text1"/>
          <w:sz w:val="22"/>
          <w:szCs w:val="22"/>
          <w:lang w:val="en-US"/>
          <w14:textFill>
            <w14:solidFill>
              <w14:schemeClr w14:val="tx1"/>
            </w14:solidFill>
          </w14:textFill>
        </w:rPr>
      </w:pPr>
    </w:p>
    <w:p w14:paraId="067C4CA0">
      <w:pPr>
        <w:pStyle w:val="81"/>
        <w:ind w:left="480" w:leftChars="0" w:firstLine="0" w:firstLineChars="0"/>
        <w:jc w:val="both"/>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en-US"/>
          <w14:textFill>
            <w14:solidFill>
              <w14:schemeClr w14:val="tx1"/>
            </w14:solidFill>
          </w14:textFill>
        </w:rPr>
        <w:t>BAB III</w:t>
      </w:r>
      <w:r>
        <w:rPr>
          <w:rFonts w:hint="default" w:ascii="Arial" w:hAnsi="Arial" w:cs="Arial"/>
          <w:b/>
          <w:color w:val="000000" w:themeColor="text1"/>
          <w:sz w:val="22"/>
          <w:szCs w:val="22"/>
          <w:lang w:val="en-US"/>
          <w14:textFill>
            <w14:solidFill>
              <w14:schemeClr w14:val="tx1"/>
            </w14:solidFill>
          </w14:textFill>
        </w:rPr>
        <w:tab/>
      </w:r>
      <w:r>
        <w:rPr>
          <w:rFonts w:hint="default" w:ascii="Arial" w:hAnsi="Arial" w:cs="Arial"/>
          <w:b/>
          <w:color w:val="000000" w:themeColor="text1"/>
          <w:sz w:val="22"/>
          <w:szCs w:val="22"/>
          <w14:textFill>
            <w14:solidFill>
              <w14:schemeClr w14:val="tx1"/>
            </w14:solidFill>
          </w14:textFill>
        </w:rPr>
        <w:t>PENJELASAN POS-POS LAPORAN KEUANGAN</w:t>
      </w:r>
    </w:p>
    <w:p w14:paraId="52081A20">
      <w:pPr>
        <w:pStyle w:val="57"/>
        <w:spacing w:before="120" w:after="120"/>
        <w:ind w:left="851" w:right="-6" w:firstLine="567"/>
        <w:jc w:val="both"/>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3.</w:t>
      </w:r>
      <w:r>
        <w:rPr>
          <w:rFonts w:hint="default" w:ascii="Arial" w:hAnsi="Arial" w:cs="Arial"/>
          <w:color w:val="000000" w:themeColor="text1"/>
          <w:sz w:val="22"/>
          <w:szCs w:val="22"/>
          <w14:textFill>
            <w14:solidFill>
              <w14:schemeClr w14:val="tx1"/>
            </w14:solidFill>
          </w14:textFill>
        </w:rPr>
        <w:t>1.</w:t>
      </w:r>
      <w:r>
        <w:rPr>
          <w:rFonts w:hint="default" w:ascii="Arial" w:hAnsi="Arial" w:cs="Arial"/>
          <w:color w:val="000000" w:themeColor="text1"/>
          <w:sz w:val="22"/>
          <w:szCs w:val="22"/>
          <w:lang w:val="fi-FI"/>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 xml:space="preserve">Laporan Realisasi Anggaran </w:t>
      </w:r>
    </w:p>
    <w:p w14:paraId="3C9C5472">
      <w:pPr>
        <w:pStyle w:val="57"/>
        <w:spacing w:before="120" w:after="120"/>
        <w:ind w:left="851" w:right="-6" w:firstLine="567"/>
        <w:jc w:val="both"/>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3.</w:t>
      </w:r>
      <w:r>
        <w:rPr>
          <w:rFonts w:hint="default" w:ascii="Arial" w:hAnsi="Arial" w:cs="Arial"/>
          <w:color w:val="000000" w:themeColor="text1"/>
          <w:sz w:val="22"/>
          <w:szCs w:val="22"/>
          <w14:textFill>
            <w14:solidFill>
              <w14:schemeClr w14:val="tx1"/>
            </w14:solidFill>
          </w14:textFill>
        </w:rPr>
        <w:t>2.</w:t>
      </w:r>
      <w:r>
        <w:rPr>
          <w:rFonts w:hint="default" w:ascii="Arial" w:hAnsi="Arial" w:cs="Arial"/>
          <w:color w:val="000000" w:themeColor="text1"/>
          <w:sz w:val="22"/>
          <w:szCs w:val="22"/>
          <w:lang w:val="id-ID"/>
          <w14:textFill>
            <w14:solidFill>
              <w14:schemeClr w14:val="tx1"/>
            </w14:solidFill>
          </w14:textFill>
        </w:rPr>
        <w:t xml:space="preserve"> </w:t>
      </w:r>
      <w:r>
        <w:rPr>
          <w:rFonts w:hint="default" w:ascii="Arial" w:hAnsi="Arial" w:cs="Arial"/>
          <w:color w:val="000000" w:themeColor="text1"/>
          <w:sz w:val="22"/>
          <w:szCs w:val="22"/>
          <w:lang w:val="id-ID"/>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Neraca</w:t>
      </w:r>
    </w:p>
    <w:p w14:paraId="0FB91516">
      <w:pPr>
        <w:pStyle w:val="57"/>
        <w:spacing w:before="120" w:after="120"/>
        <w:ind w:left="851" w:right="-6" w:firstLine="567"/>
        <w:jc w:val="both"/>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3.</w:t>
      </w:r>
      <w:r>
        <w:rPr>
          <w:rFonts w:hint="default" w:ascii="Arial" w:hAnsi="Arial" w:cs="Arial"/>
          <w:color w:val="000000" w:themeColor="text1"/>
          <w:sz w:val="22"/>
          <w:szCs w:val="22"/>
          <w14:textFill>
            <w14:solidFill>
              <w14:schemeClr w14:val="tx1"/>
            </w14:solidFill>
          </w14:textFill>
        </w:rPr>
        <w:t>3.</w:t>
      </w:r>
      <w:r>
        <w:rPr>
          <w:rFonts w:hint="default" w:ascii="Arial" w:hAnsi="Arial" w:cs="Arial"/>
          <w:color w:val="000000" w:themeColor="text1"/>
          <w:sz w:val="22"/>
          <w:szCs w:val="22"/>
          <w:lang w:val="id-ID"/>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Laporan Operasional</w:t>
      </w:r>
    </w:p>
    <w:p w14:paraId="1B48FC59">
      <w:pPr>
        <w:pStyle w:val="57"/>
        <w:spacing w:before="120" w:after="120"/>
        <w:ind w:left="851" w:right="-6" w:firstLine="567"/>
        <w:jc w:val="both"/>
        <w:rPr>
          <w:rFonts w:hint="default" w:ascii="Arial" w:hAnsi="Arial" w:cs="Arial"/>
          <w:color w:val="000000" w:themeColor="text1"/>
          <w:sz w:val="22"/>
          <w:szCs w:val="22"/>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3.</w:t>
      </w:r>
      <w:r>
        <w:rPr>
          <w:rFonts w:hint="default" w:ascii="Arial" w:hAnsi="Arial" w:cs="Arial"/>
          <w:color w:val="000000" w:themeColor="text1"/>
          <w:sz w:val="22"/>
          <w:szCs w:val="22"/>
          <w14:textFill>
            <w14:solidFill>
              <w14:schemeClr w14:val="tx1"/>
            </w14:solidFill>
          </w14:textFill>
        </w:rPr>
        <w:t>4.</w:t>
      </w:r>
      <w:r>
        <w:rPr>
          <w:rFonts w:hint="default" w:ascii="Arial" w:hAnsi="Arial" w:cs="Arial"/>
          <w:color w:val="000000" w:themeColor="text1"/>
          <w:sz w:val="22"/>
          <w:szCs w:val="22"/>
          <w:lang w:val="fi-FI"/>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Laporan Perubahan Ekuitas</w:t>
      </w:r>
    </w:p>
    <w:p w14:paraId="66C0B343">
      <w:pPr>
        <w:spacing w:before="120" w:after="120"/>
        <w:ind w:left="478" w:leftChars="199" w:right="-6" w:firstLine="0" w:firstLineChars="0"/>
        <w:jc w:val="left"/>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en-US"/>
          <w14:textFill>
            <w14:solidFill>
              <w14:schemeClr w14:val="tx1"/>
            </w14:solidFill>
          </w14:textFill>
        </w:rPr>
        <w:t>BAB IV</w:t>
      </w:r>
      <w:r>
        <w:rPr>
          <w:rFonts w:hint="default" w:ascii="Arial" w:hAnsi="Arial" w:cs="Arial"/>
          <w:b/>
          <w:color w:val="000000" w:themeColor="text1"/>
          <w:sz w:val="22"/>
          <w:szCs w:val="22"/>
          <w:lang w:val="en-US"/>
          <w14:textFill>
            <w14:solidFill>
              <w14:schemeClr w14:val="tx1"/>
            </w14:solidFill>
          </w14:textFill>
        </w:rPr>
        <w:tab/>
      </w:r>
      <w:r>
        <w:rPr>
          <w:rFonts w:hint="default" w:ascii="Arial" w:hAnsi="Arial" w:cs="Arial"/>
          <w:b/>
          <w:color w:val="000000" w:themeColor="text1"/>
          <w:sz w:val="22"/>
          <w:szCs w:val="22"/>
          <w:lang w:val="en-US"/>
          <w14:textFill>
            <w14:solidFill>
              <w14:schemeClr w14:val="tx1"/>
            </w14:solidFill>
          </w14:textFill>
        </w:rPr>
        <w:t>PENYAJIAN INFORMASI PENTING LAINNYA</w:t>
      </w:r>
    </w:p>
    <w:p w14:paraId="157B9B00">
      <w:pPr>
        <w:keepNext w:val="0"/>
        <w:keepLines w:val="0"/>
        <w:pageBreakBefore w:val="0"/>
        <w:widowControl/>
        <w:tabs>
          <w:tab w:val="left" w:pos="1440"/>
        </w:tabs>
        <w:kinsoku/>
        <w:wordWrap/>
        <w:overflowPunct/>
        <w:topLinePunct w:val="0"/>
        <w:autoSpaceDE/>
        <w:autoSpaceDN/>
        <w:bidi w:val="0"/>
        <w:adjustRightInd/>
        <w:snapToGrid/>
        <w:spacing w:before="120"/>
        <w:ind w:left="2156" w:leftChars="199" w:right="-6" w:hanging="1678" w:hangingChars="763"/>
        <w:jc w:val="left"/>
        <w:textAlignment w:val="auto"/>
        <w:rPr>
          <w:rFonts w:hint="default" w:ascii="Arial" w:hAnsi="Arial"/>
          <w:b w:val="0"/>
          <w:bCs/>
          <w:color w:val="000000" w:themeColor="text1"/>
          <w:sz w:val="22"/>
          <w:szCs w:val="22"/>
          <w:lang w:val="en-US"/>
          <w14:textFill>
            <w14:solidFill>
              <w14:schemeClr w14:val="tx1"/>
            </w14:solidFill>
          </w14:textFill>
        </w:rPr>
      </w:pPr>
      <w:r>
        <w:rPr>
          <w:rFonts w:hint="default" w:ascii="Arial" w:hAnsi="Arial" w:cs="Arial"/>
          <w:b w:val="0"/>
          <w:bCs/>
          <w:color w:val="000000" w:themeColor="text1"/>
          <w:sz w:val="22"/>
          <w:szCs w:val="22"/>
          <w:lang w:val="en-US"/>
          <w14:textFill>
            <w14:solidFill>
              <w14:schemeClr w14:val="tx1"/>
            </w14:solidFill>
          </w14:textFill>
        </w:rPr>
        <w:tab/>
      </w:r>
      <w:r>
        <w:rPr>
          <w:rFonts w:hint="default" w:ascii="Arial" w:hAnsi="Arial" w:cs="Arial"/>
          <w:b w:val="0"/>
          <w:bCs/>
          <w:color w:val="000000" w:themeColor="text1"/>
          <w:sz w:val="22"/>
          <w:szCs w:val="22"/>
          <w:lang w:val="en-US"/>
          <w14:textFill>
            <w14:solidFill>
              <w14:schemeClr w14:val="tx1"/>
            </w14:solidFill>
          </w14:textFill>
        </w:rPr>
        <w:t>4.1.</w:t>
      </w:r>
      <w:r>
        <w:rPr>
          <w:rFonts w:hint="default" w:ascii="Arial" w:hAnsi="Arial" w:cs="Arial"/>
          <w:b w:val="0"/>
          <w:bCs/>
          <w:color w:val="000000" w:themeColor="text1"/>
          <w:sz w:val="22"/>
          <w:szCs w:val="22"/>
          <w:lang w:val="en-US"/>
          <w14:textFill>
            <w14:solidFill>
              <w14:schemeClr w14:val="tx1"/>
            </w14:solidFill>
          </w14:textFill>
        </w:rPr>
        <w:tab/>
      </w:r>
      <w:r>
        <w:rPr>
          <w:rFonts w:hint="default" w:ascii="Arial" w:hAnsi="Arial"/>
          <w:b w:val="0"/>
          <w:bCs/>
          <w:color w:val="000000" w:themeColor="text1"/>
          <w:sz w:val="22"/>
          <w:szCs w:val="22"/>
          <w:lang w:val="en-US"/>
          <w14:textFill>
            <w14:solidFill>
              <w14:schemeClr w14:val="tx1"/>
            </w14:solidFill>
          </w14:textFill>
        </w:rPr>
        <w:t>Realisasi Belanja pada Sub Kegiatan : 4.01.01.1.08.02 Penyediaan Jasa Komunikasi, Sumber Daya Air dan Listrik</w:t>
      </w:r>
    </w:p>
    <w:p w14:paraId="776A51EB">
      <w:pPr>
        <w:keepNext w:val="0"/>
        <w:keepLines w:val="0"/>
        <w:pageBreakBefore w:val="0"/>
        <w:widowControl/>
        <w:tabs>
          <w:tab w:val="left" w:pos="1440"/>
        </w:tabs>
        <w:kinsoku/>
        <w:wordWrap/>
        <w:overflowPunct/>
        <w:topLinePunct w:val="0"/>
        <w:autoSpaceDE/>
        <w:autoSpaceDN/>
        <w:bidi w:val="0"/>
        <w:adjustRightInd/>
        <w:snapToGrid/>
        <w:ind w:left="2156" w:leftChars="199" w:right="-6" w:hanging="1678" w:hangingChars="763"/>
        <w:jc w:val="left"/>
        <w:textAlignment w:val="auto"/>
        <w:rPr>
          <w:rFonts w:hint="default" w:ascii="Arial" w:hAnsi="Arial"/>
          <w:b w:val="0"/>
          <w:bCs/>
          <w:color w:val="000000" w:themeColor="text1"/>
          <w:sz w:val="22"/>
          <w:szCs w:val="22"/>
          <w:lang w:val="en-US"/>
          <w14:textFill>
            <w14:solidFill>
              <w14:schemeClr w14:val="tx1"/>
            </w14:solidFill>
          </w14:textFill>
        </w:rPr>
      </w:pPr>
      <w:r>
        <w:rPr>
          <w:rFonts w:hint="default" w:ascii="Arial" w:hAnsi="Arial"/>
          <w:b w:val="0"/>
          <w:bCs/>
          <w:color w:val="000000" w:themeColor="text1"/>
          <w:sz w:val="22"/>
          <w:szCs w:val="22"/>
          <w:lang w:val="en-US"/>
          <w14:textFill>
            <w14:solidFill>
              <w14:schemeClr w14:val="tx1"/>
            </w14:solidFill>
          </w14:textFill>
        </w:rPr>
        <w:tab/>
      </w:r>
      <w:r>
        <w:rPr>
          <w:rFonts w:hint="default" w:ascii="Arial" w:hAnsi="Arial"/>
          <w:b w:val="0"/>
          <w:bCs/>
          <w:color w:val="000000" w:themeColor="text1"/>
          <w:sz w:val="22"/>
          <w:szCs w:val="22"/>
          <w:lang w:val="en-US"/>
          <w14:textFill>
            <w14:solidFill>
              <w14:schemeClr w14:val="tx1"/>
            </w14:solidFill>
          </w14:textFill>
        </w:rPr>
        <w:t>4.2.</w:t>
      </w:r>
      <w:r>
        <w:rPr>
          <w:rFonts w:hint="default" w:ascii="Arial" w:hAnsi="Arial"/>
          <w:b w:val="0"/>
          <w:bCs/>
          <w:color w:val="000000" w:themeColor="text1"/>
          <w:sz w:val="22"/>
          <w:szCs w:val="22"/>
          <w:lang w:val="en-US"/>
          <w14:textFill>
            <w14:solidFill>
              <w14:schemeClr w14:val="tx1"/>
            </w14:solidFill>
          </w14:textFill>
        </w:rPr>
        <w:tab/>
      </w:r>
      <w:r>
        <w:rPr>
          <w:rFonts w:hint="default" w:ascii="Arial" w:hAnsi="Arial"/>
          <w:b w:val="0"/>
          <w:bCs/>
          <w:color w:val="000000" w:themeColor="text1"/>
          <w:sz w:val="22"/>
          <w:szCs w:val="22"/>
          <w:lang w:val="en-US"/>
          <w14:textFill>
            <w14:solidFill>
              <w14:schemeClr w14:val="tx1"/>
            </w14:solidFill>
          </w14:textFill>
        </w:rPr>
        <w:t>Realisasi Belanja pada Sub Kegiatan : 4.01.07.1.01.01 Pengelolaan Strategi Pengadaan Barang dan Jasa</w:t>
      </w:r>
    </w:p>
    <w:p w14:paraId="11DF7AA2">
      <w:pPr>
        <w:keepNext w:val="0"/>
        <w:keepLines w:val="0"/>
        <w:pageBreakBefore w:val="0"/>
        <w:widowControl/>
        <w:tabs>
          <w:tab w:val="left" w:pos="1440"/>
        </w:tabs>
        <w:kinsoku/>
        <w:wordWrap/>
        <w:overflowPunct/>
        <w:topLinePunct w:val="0"/>
        <w:autoSpaceDE/>
        <w:autoSpaceDN/>
        <w:bidi w:val="0"/>
        <w:adjustRightInd/>
        <w:snapToGrid/>
        <w:ind w:left="2156" w:leftChars="199" w:right="-6" w:hanging="1678" w:hangingChars="763"/>
        <w:jc w:val="left"/>
        <w:textAlignment w:val="auto"/>
        <w:rPr>
          <w:rFonts w:hint="default" w:ascii="Arial" w:hAnsi="Arial"/>
          <w:b w:val="0"/>
          <w:bCs/>
          <w:color w:val="000000" w:themeColor="text1"/>
          <w:sz w:val="22"/>
          <w:szCs w:val="22"/>
          <w:lang w:val="en-US"/>
          <w14:textFill>
            <w14:solidFill>
              <w14:schemeClr w14:val="tx1"/>
            </w14:solidFill>
          </w14:textFill>
        </w:rPr>
      </w:pPr>
      <w:r>
        <w:rPr>
          <w:rFonts w:hint="default" w:ascii="Arial" w:hAnsi="Arial"/>
          <w:b w:val="0"/>
          <w:bCs/>
          <w:color w:val="000000" w:themeColor="text1"/>
          <w:sz w:val="22"/>
          <w:szCs w:val="22"/>
          <w:lang w:val="en-US"/>
          <w14:textFill>
            <w14:solidFill>
              <w14:schemeClr w14:val="tx1"/>
            </w14:solidFill>
          </w14:textFill>
        </w:rPr>
        <w:tab/>
      </w:r>
      <w:r>
        <w:rPr>
          <w:rFonts w:hint="default" w:ascii="Arial" w:hAnsi="Arial"/>
          <w:b w:val="0"/>
          <w:bCs/>
          <w:color w:val="000000" w:themeColor="text1"/>
          <w:sz w:val="22"/>
          <w:szCs w:val="22"/>
          <w:lang w:val="en-US"/>
          <w14:textFill>
            <w14:solidFill>
              <w14:schemeClr w14:val="tx1"/>
            </w14:solidFill>
          </w14:textFill>
        </w:rPr>
        <w:t>4.3.</w:t>
      </w:r>
      <w:r>
        <w:rPr>
          <w:rFonts w:hint="default" w:ascii="Arial" w:hAnsi="Arial"/>
          <w:b w:val="0"/>
          <w:bCs/>
          <w:color w:val="000000" w:themeColor="text1"/>
          <w:sz w:val="22"/>
          <w:szCs w:val="22"/>
          <w:lang w:val="en-US"/>
          <w14:textFill>
            <w14:solidFill>
              <w14:schemeClr w14:val="tx1"/>
            </w14:solidFill>
          </w14:textFill>
        </w:rPr>
        <w:tab/>
      </w:r>
      <w:r>
        <w:rPr>
          <w:rFonts w:hint="default" w:ascii="Arial" w:hAnsi="Arial"/>
          <w:b w:val="0"/>
          <w:bCs/>
          <w:color w:val="000000" w:themeColor="text1"/>
          <w:sz w:val="22"/>
          <w:szCs w:val="22"/>
          <w:lang w:val="en-US"/>
          <w14:textFill>
            <w14:solidFill>
              <w14:schemeClr w14:val="tx1"/>
            </w14:solidFill>
          </w14:textFill>
        </w:rPr>
        <w:t>Realisasi Belanja pada Sub Kegiatan : 4.01.07.1.01.02 Pelaksanaan Pengadaan Barang dan Jasa</w:t>
      </w:r>
    </w:p>
    <w:p w14:paraId="104D80F1">
      <w:pPr>
        <w:keepNext w:val="0"/>
        <w:keepLines w:val="0"/>
        <w:pageBreakBefore w:val="0"/>
        <w:widowControl/>
        <w:tabs>
          <w:tab w:val="left" w:pos="1440"/>
        </w:tabs>
        <w:kinsoku/>
        <w:wordWrap/>
        <w:overflowPunct/>
        <w:topLinePunct w:val="0"/>
        <w:autoSpaceDE/>
        <w:autoSpaceDN/>
        <w:bidi w:val="0"/>
        <w:adjustRightInd/>
        <w:snapToGrid/>
        <w:ind w:left="2156" w:leftChars="199" w:right="-6" w:hanging="1678" w:hangingChars="763"/>
        <w:jc w:val="left"/>
        <w:textAlignment w:val="auto"/>
        <w:rPr>
          <w:rFonts w:hint="default" w:ascii="Arial" w:hAnsi="Arial"/>
          <w:b w:val="0"/>
          <w:bCs/>
          <w:color w:val="000000" w:themeColor="text1"/>
          <w:sz w:val="22"/>
          <w:szCs w:val="22"/>
          <w:lang w:val="en-US"/>
          <w14:textFill>
            <w14:solidFill>
              <w14:schemeClr w14:val="tx1"/>
            </w14:solidFill>
          </w14:textFill>
        </w:rPr>
      </w:pPr>
      <w:r>
        <w:rPr>
          <w:rFonts w:hint="default" w:ascii="Arial" w:hAnsi="Arial"/>
          <w:b w:val="0"/>
          <w:bCs/>
          <w:color w:val="000000" w:themeColor="text1"/>
          <w:sz w:val="22"/>
          <w:szCs w:val="22"/>
          <w:lang w:val="en-US"/>
          <w14:textFill>
            <w14:solidFill>
              <w14:schemeClr w14:val="tx1"/>
            </w14:solidFill>
          </w14:textFill>
        </w:rPr>
        <w:tab/>
      </w:r>
      <w:r>
        <w:rPr>
          <w:rFonts w:hint="default" w:ascii="Arial" w:hAnsi="Arial"/>
          <w:b w:val="0"/>
          <w:bCs/>
          <w:color w:val="000000" w:themeColor="text1"/>
          <w:sz w:val="22"/>
          <w:szCs w:val="22"/>
          <w:lang w:val="en-US"/>
          <w14:textFill>
            <w14:solidFill>
              <w14:schemeClr w14:val="tx1"/>
            </w14:solidFill>
          </w14:textFill>
        </w:rPr>
        <w:t>4.4.</w:t>
      </w:r>
      <w:r>
        <w:rPr>
          <w:rFonts w:hint="default" w:ascii="Arial" w:hAnsi="Arial"/>
          <w:b w:val="0"/>
          <w:bCs/>
          <w:color w:val="000000" w:themeColor="text1"/>
          <w:sz w:val="22"/>
          <w:szCs w:val="22"/>
          <w:lang w:val="en-US"/>
          <w14:textFill>
            <w14:solidFill>
              <w14:schemeClr w14:val="tx1"/>
            </w14:solidFill>
          </w14:textFill>
        </w:rPr>
        <w:tab/>
      </w:r>
      <w:r>
        <w:rPr>
          <w:rFonts w:hint="default" w:ascii="Arial" w:hAnsi="Arial"/>
          <w:b w:val="0"/>
          <w:bCs/>
          <w:color w:val="000000" w:themeColor="text1"/>
          <w:sz w:val="22"/>
          <w:szCs w:val="22"/>
          <w:lang w:val="en-US"/>
          <w14:textFill>
            <w14:solidFill>
              <w14:schemeClr w14:val="tx1"/>
            </w14:solidFill>
          </w14:textFill>
        </w:rPr>
        <w:t>Realisasi Belanja pada Sub Kegiatan : 4.01.07.1.01.03 Pemantauan dan Ebvaluasi Pengadaan Barang dan Jasa</w:t>
      </w:r>
    </w:p>
    <w:p w14:paraId="4B0C10F0">
      <w:pPr>
        <w:keepNext w:val="0"/>
        <w:keepLines w:val="0"/>
        <w:pageBreakBefore w:val="0"/>
        <w:widowControl/>
        <w:tabs>
          <w:tab w:val="left" w:pos="1440"/>
        </w:tabs>
        <w:kinsoku/>
        <w:wordWrap/>
        <w:overflowPunct/>
        <w:topLinePunct w:val="0"/>
        <w:autoSpaceDE/>
        <w:autoSpaceDN/>
        <w:bidi w:val="0"/>
        <w:adjustRightInd/>
        <w:snapToGrid/>
        <w:ind w:left="2156" w:leftChars="199" w:right="-6" w:hanging="1678" w:hangingChars="763"/>
        <w:jc w:val="left"/>
        <w:textAlignment w:val="auto"/>
        <w:rPr>
          <w:rFonts w:hint="default" w:ascii="Arial" w:hAnsi="Arial"/>
          <w:b w:val="0"/>
          <w:bCs/>
          <w:color w:val="000000" w:themeColor="text1"/>
          <w:sz w:val="22"/>
          <w:szCs w:val="22"/>
          <w:lang w:val="en-US"/>
          <w14:textFill>
            <w14:solidFill>
              <w14:schemeClr w14:val="tx1"/>
            </w14:solidFill>
          </w14:textFill>
        </w:rPr>
      </w:pPr>
      <w:r>
        <w:rPr>
          <w:rFonts w:hint="default" w:ascii="Arial" w:hAnsi="Arial"/>
          <w:b w:val="0"/>
          <w:bCs/>
          <w:color w:val="000000" w:themeColor="text1"/>
          <w:sz w:val="22"/>
          <w:szCs w:val="22"/>
          <w:lang w:val="en-US"/>
          <w14:textFill>
            <w14:solidFill>
              <w14:schemeClr w14:val="tx1"/>
            </w14:solidFill>
          </w14:textFill>
        </w:rPr>
        <w:tab/>
      </w:r>
      <w:r>
        <w:rPr>
          <w:rFonts w:hint="default" w:ascii="Arial" w:hAnsi="Arial"/>
          <w:b w:val="0"/>
          <w:bCs/>
          <w:color w:val="000000" w:themeColor="text1"/>
          <w:sz w:val="22"/>
          <w:szCs w:val="22"/>
          <w:lang w:val="en-US"/>
          <w14:textFill>
            <w14:solidFill>
              <w14:schemeClr w14:val="tx1"/>
            </w14:solidFill>
          </w14:textFill>
        </w:rPr>
        <w:t>4.5.</w:t>
      </w:r>
      <w:r>
        <w:rPr>
          <w:rFonts w:hint="default" w:ascii="Arial" w:hAnsi="Arial"/>
          <w:b w:val="0"/>
          <w:bCs/>
          <w:color w:val="000000" w:themeColor="text1"/>
          <w:sz w:val="22"/>
          <w:szCs w:val="22"/>
          <w:lang w:val="en-US"/>
          <w14:textFill>
            <w14:solidFill>
              <w14:schemeClr w14:val="tx1"/>
            </w14:solidFill>
          </w14:textFill>
        </w:rPr>
        <w:tab/>
      </w:r>
      <w:r>
        <w:rPr>
          <w:rFonts w:hint="default" w:ascii="Arial" w:hAnsi="Arial"/>
          <w:b w:val="0"/>
          <w:bCs/>
          <w:color w:val="000000" w:themeColor="text1"/>
          <w:sz w:val="22"/>
          <w:szCs w:val="22"/>
          <w:lang w:val="en-US"/>
          <w14:textFill>
            <w14:solidFill>
              <w14:schemeClr w14:val="tx1"/>
            </w14:solidFill>
          </w14:textFill>
        </w:rPr>
        <w:t>Realisasi Belanja pada Sub Kegiatan : 4.01.07.1.03.02 Pembinaan Kelembagaan Pengadaan Barang dan Jasa</w:t>
      </w:r>
    </w:p>
    <w:p w14:paraId="5B159423">
      <w:pPr>
        <w:keepLines w:val="0"/>
        <w:pageBreakBefore w:val="0"/>
        <w:widowControl/>
        <w:kinsoku/>
        <w:wordWrap/>
        <w:overflowPunct/>
        <w:topLinePunct w:val="0"/>
        <w:autoSpaceDE/>
        <w:autoSpaceDN/>
        <w:bidi w:val="0"/>
        <w:adjustRightInd/>
        <w:snapToGrid/>
        <w:spacing w:before="120" w:after="120"/>
        <w:ind w:left="478" w:leftChars="199" w:right="-6" w:firstLine="0" w:firstLineChars="0"/>
        <w:jc w:val="both"/>
        <w:textAlignment w:val="auto"/>
        <w:rPr>
          <w:rFonts w:hint="default" w:ascii="Arial" w:hAnsi="Arial" w:cs="Arial"/>
          <w:b/>
          <w:color w:val="000000" w:themeColor="text1"/>
          <w:sz w:val="22"/>
          <w:szCs w:val="22"/>
          <w:lang w:val="id-ID"/>
          <w14:textFill>
            <w14:solidFill>
              <w14:schemeClr w14:val="tx1"/>
            </w14:solidFill>
          </w14:textFill>
        </w:rPr>
      </w:pPr>
      <w:r>
        <w:rPr>
          <w:rFonts w:hint="default" w:ascii="Arial" w:hAnsi="Arial" w:cs="Arial"/>
          <w:b/>
          <w:color w:val="000000" w:themeColor="text1"/>
          <w:sz w:val="22"/>
          <w:szCs w:val="22"/>
          <w:lang w:val="id-ID"/>
          <w14:textFill>
            <w14:solidFill>
              <w14:schemeClr w14:val="tx1"/>
            </w14:solidFill>
          </w14:textFill>
        </w:rPr>
        <w:t xml:space="preserve">BAB </w:t>
      </w:r>
      <w:r>
        <w:rPr>
          <w:rFonts w:hint="default" w:ascii="Arial" w:hAnsi="Arial" w:cs="Arial"/>
          <w:b/>
          <w:color w:val="000000" w:themeColor="text1"/>
          <w:sz w:val="22"/>
          <w:szCs w:val="22"/>
          <w14:textFill>
            <w14:solidFill>
              <w14:schemeClr w14:val="tx1"/>
            </w14:solidFill>
          </w14:textFill>
        </w:rPr>
        <w:t>III</w:t>
      </w:r>
      <w:r>
        <w:rPr>
          <w:rFonts w:hint="default" w:ascii="Arial" w:hAnsi="Arial" w:cs="Arial"/>
          <w:b/>
          <w:color w:val="000000" w:themeColor="text1"/>
          <w:sz w:val="22"/>
          <w:szCs w:val="22"/>
          <w:lang w:val="id-ID"/>
          <w14:textFill>
            <w14:solidFill>
              <w14:schemeClr w14:val="tx1"/>
            </w14:solidFill>
          </w14:textFill>
        </w:rPr>
        <w:tab/>
      </w:r>
      <w:r>
        <w:rPr>
          <w:rFonts w:hint="default" w:ascii="Arial" w:hAnsi="Arial" w:cs="Arial"/>
          <w:b/>
          <w:color w:val="000000" w:themeColor="text1"/>
          <w:sz w:val="22"/>
          <w:szCs w:val="22"/>
          <w:lang w:val="id-ID"/>
          <w14:textFill>
            <w14:solidFill>
              <w14:schemeClr w14:val="tx1"/>
            </w14:solidFill>
          </w14:textFill>
        </w:rPr>
        <w:t>PENUTUP</w:t>
      </w:r>
    </w:p>
    <w:p w14:paraId="67562BF0">
      <w:pPr>
        <w:pStyle w:val="2"/>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color w:val="000000" w:themeColor="text1"/>
          <w:sz w:val="22"/>
          <w:szCs w:val="22"/>
          <w14:textFill>
            <w14:solidFill>
              <w14:schemeClr w14:val="tx1"/>
            </w14:solidFill>
          </w14:textFill>
        </w:rPr>
      </w:pPr>
      <w:bookmarkStart w:id="24" w:name="_Toc134471586"/>
      <w:bookmarkStart w:id="25" w:name="_Toc133403797"/>
      <w:bookmarkStart w:id="26" w:name="_Toc98398113"/>
      <w:bookmarkStart w:id="27" w:name="_Toc98231664"/>
      <w:bookmarkStart w:id="28" w:name="_Toc98115741"/>
      <w:bookmarkStart w:id="29" w:name="_Toc134475672"/>
    </w:p>
    <w:p w14:paraId="4EEE2734">
      <w:pPr>
        <w:pStyle w:val="2"/>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color w:val="000000" w:themeColor="text1"/>
          <w:sz w:val="22"/>
          <w:szCs w:val="22"/>
          <w14:textFill>
            <w14:solidFill>
              <w14:schemeClr w14:val="tx1"/>
            </w14:solidFill>
          </w14:textFill>
        </w:rPr>
      </w:pPr>
    </w:p>
    <w:p w14:paraId="466C7A6D">
      <w:pPr>
        <w:pStyle w:val="2"/>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color w:val="000000" w:themeColor="text1"/>
          <w:sz w:val="22"/>
          <w:szCs w:val="22"/>
          <w14:textFill>
            <w14:solidFill>
              <w14:schemeClr w14:val="tx1"/>
            </w14:solidFill>
          </w14:textFill>
        </w:rPr>
      </w:pPr>
    </w:p>
    <w:p w14:paraId="24F260F5">
      <w:pPr>
        <w:pStyle w:val="2"/>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color w:val="000000" w:themeColor="text1"/>
          <w:sz w:val="22"/>
          <w:szCs w:val="22"/>
          <w14:textFill>
            <w14:solidFill>
              <w14:schemeClr w14:val="tx1"/>
            </w14:solidFill>
          </w14:textFill>
        </w:rPr>
      </w:pPr>
    </w:p>
    <w:p w14:paraId="0F90F86F">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60D78D2C">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5005271F">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6592CD85">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05FC9828">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1C31EC01">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1B50221D">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4F602FA0">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04C5C77A">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7E110938">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40931054">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78165A2B">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617039F7">
      <w:pPr>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color w:val="000000" w:themeColor="text1"/>
          <w:sz w:val="22"/>
          <w:szCs w:val="22"/>
          <w14:textFill>
            <w14:solidFill>
              <w14:schemeClr w14:val="tx1"/>
            </w14:solidFill>
          </w14:textFill>
        </w:rPr>
      </w:pPr>
    </w:p>
    <w:p w14:paraId="01519FAD">
      <w:pPr>
        <w:pStyle w:val="2"/>
        <w:keepNext/>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cs="Arial"/>
          <w:color w:val="000000" w:themeColor="text1"/>
          <w:sz w:val="22"/>
          <w:szCs w:val="22"/>
          <w14:textFill>
            <w14:solidFill>
              <w14:schemeClr w14:val="tx1"/>
            </w14:solidFill>
          </w14:textFill>
        </w:rPr>
      </w:pPr>
    </w:p>
    <w:p w14:paraId="6029773A">
      <w:pPr>
        <w:pStyle w:val="2"/>
        <w:keepNext/>
        <w:keepLines w:val="0"/>
        <w:pageBreakBefore w:val="0"/>
        <w:widowControl/>
        <w:kinsoku/>
        <w:wordWrap/>
        <w:overflowPunct/>
        <w:topLinePunct w:val="0"/>
        <w:autoSpaceDE/>
        <w:autoSpaceDN/>
        <w:bidi w:val="0"/>
        <w:adjustRightInd/>
        <w:snapToGrid/>
        <w:spacing w:before="0" w:after="120" w:line="276" w:lineRule="auto"/>
        <w:ind w:left="431" w:hanging="431"/>
        <w:textAlignment w:val="auto"/>
        <w:rPr>
          <w:rFonts w:hint="default" w:ascii="Arial" w:hAnsi="Arial" w:cs="Arial"/>
          <w:color w:val="000000" w:themeColor="text1"/>
          <w:sz w:val="22"/>
          <w:szCs w:val="22"/>
          <w14:textFill>
            <w14:solidFill>
              <w14:schemeClr w14:val="tx1"/>
            </w14:solidFill>
          </w14:textFill>
        </w:rPr>
      </w:pPr>
    </w:p>
    <w:p w14:paraId="1AA715F7">
      <w:pPr>
        <w:rPr>
          <w:rFonts w:hint="default" w:ascii="Arial" w:hAnsi="Arial" w:cs="Arial"/>
          <w:color w:val="000000" w:themeColor="text1"/>
          <w:sz w:val="22"/>
          <w:szCs w:val="22"/>
          <w14:textFill>
            <w14:solidFill>
              <w14:schemeClr w14:val="tx1"/>
            </w14:solidFill>
          </w14:textFill>
        </w:rPr>
      </w:pPr>
    </w:p>
    <w:p w14:paraId="2BDEE7BD">
      <w:pPr>
        <w:rPr>
          <w:rFonts w:hint="default" w:ascii="Arial" w:hAnsi="Arial" w:cs="Arial"/>
          <w:color w:val="000000" w:themeColor="text1"/>
          <w:sz w:val="22"/>
          <w:szCs w:val="22"/>
          <w14:textFill>
            <w14:solidFill>
              <w14:schemeClr w14:val="tx1"/>
            </w14:solidFill>
          </w14:textFill>
        </w:rPr>
      </w:pPr>
    </w:p>
    <w:p w14:paraId="02DF45BA">
      <w:pPr>
        <w:rPr>
          <w:rFonts w:hint="default" w:ascii="Arial" w:hAnsi="Arial" w:cs="Arial"/>
          <w:color w:val="000000" w:themeColor="text1"/>
          <w:sz w:val="22"/>
          <w:szCs w:val="22"/>
          <w14:textFill>
            <w14:solidFill>
              <w14:schemeClr w14:val="tx1"/>
            </w14:solidFill>
          </w14:textFill>
        </w:rPr>
      </w:pPr>
    </w:p>
    <w:p w14:paraId="3C4049D6">
      <w:pPr>
        <w:rPr>
          <w:rFonts w:hint="default" w:ascii="Arial" w:hAnsi="Arial" w:cs="Arial"/>
          <w:color w:val="000000" w:themeColor="text1"/>
          <w:sz w:val="22"/>
          <w:szCs w:val="22"/>
          <w14:textFill>
            <w14:solidFill>
              <w14:schemeClr w14:val="tx1"/>
            </w14:solidFill>
          </w14:textFill>
        </w:rPr>
      </w:pPr>
    </w:p>
    <w:p w14:paraId="568DBA7D">
      <w:pPr>
        <w:pStyle w:val="2"/>
        <w:keepNext/>
        <w:keepLines w:val="0"/>
        <w:pageBreakBefore w:val="0"/>
        <w:widowControl/>
        <w:tabs>
          <w:tab w:val="clear" w:pos="432"/>
        </w:tabs>
        <w:kinsoku/>
        <w:wordWrap/>
        <w:overflowPunct/>
        <w:topLinePunct w:val="0"/>
        <w:autoSpaceDE/>
        <w:autoSpaceDN/>
        <w:bidi w:val="0"/>
        <w:adjustRightInd/>
        <w:snapToGrid/>
        <w:spacing w:before="0" w:after="120" w:line="276" w:lineRule="auto"/>
        <w:ind w:left="11" w:leftChars="0" w:hanging="11" w:firstLineChars="0"/>
        <w:textAlignment w:val="auto"/>
        <w:rPr>
          <w:rFonts w:hint="default" w:ascii="Arial" w:hAnsi="Arial" w:cs="Arial"/>
          <w:color w:val="000000" w:themeColor="text1"/>
          <w:sz w:val="22"/>
          <w:szCs w:val="22"/>
          <w:lang w:val="en-US"/>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BAB II</w:t>
      </w:r>
    </w:p>
    <w:p w14:paraId="6EF2481D">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IKHTISAR PENCAPAIAN KINERJA KEUANGAN</w:t>
      </w:r>
    </w:p>
    <w:p w14:paraId="4D1B1E5E">
      <w:pPr>
        <w:keepNext w:val="0"/>
        <w:keepLines w:val="0"/>
        <w:pageBreakBefore w:val="0"/>
        <w:kinsoku/>
        <w:wordWrap/>
        <w:overflowPunct/>
        <w:topLinePunct w:val="0"/>
        <w:autoSpaceDE/>
        <w:autoSpaceDN/>
        <w:bidi w:val="0"/>
        <w:adjustRightInd/>
        <w:snapToGrid/>
        <w:spacing w:line="276" w:lineRule="auto"/>
        <w:textAlignment w:val="auto"/>
        <w:rPr>
          <w:rFonts w:hint="default" w:ascii="Arial" w:hAnsi="Arial" w:eastAsia="Calibri" w:cs="Arial"/>
          <w:color w:val="000000" w:themeColor="text1"/>
          <w:sz w:val="22"/>
          <w:szCs w:val="22"/>
          <w14:textFill>
            <w14:solidFill>
              <w14:schemeClr w14:val="tx1"/>
            </w14:solidFill>
          </w14:textFill>
        </w:rPr>
      </w:pPr>
    </w:p>
    <w:p w14:paraId="7FEC7DAC">
      <w:pPr>
        <w:keepNext w:val="0"/>
        <w:keepLines w:val="0"/>
        <w:pageBreakBefore w:val="0"/>
        <w:kinsoku/>
        <w:wordWrap/>
        <w:overflowPunct/>
        <w:topLinePunct w:val="0"/>
        <w:autoSpaceDE/>
        <w:autoSpaceDN/>
        <w:bidi w:val="0"/>
        <w:adjustRightInd/>
        <w:snapToGrid/>
        <w:spacing w:line="276" w:lineRule="auto"/>
        <w:ind w:left="480" w:leftChars="0" w:hanging="480" w:hangingChars="218"/>
        <w:textAlignment w:val="auto"/>
        <w:rPr>
          <w:rFonts w:hint="default" w:ascii="Arial" w:hAnsi="Arial" w:eastAsia="Calibri"/>
          <w:b/>
          <w:bCs/>
          <w:color w:val="000000" w:themeColor="text1"/>
          <w:sz w:val="22"/>
          <w:szCs w:val="22"/>
          <w:lang w:val="en-US"/>
          <w14:textFill>
            <w14:solidFill>
              <w14:schemeClr w14:val="tx1"/>
            </w14:solidFill>
          </w14:textFill>
        </w:rPr>
      </w:pPr>
      <w:r>
        <w:rPr>
          <w:rFonts w:hint="default" w:ascii="Arial" w:hAnsi="Arial" w:eastAsia="Calibri"/>
          <w:b/>
          <w:bCs/>
          <w:color w:val="000000" w:themeColor="text1"/>
          <w:sz w:val="22"/>
          <w:szCs w:val="22"/>
          <w:lang w:val="en-US"/>
          <w14:textFill>
            <w14:solidFill>
              <w14:schemeClr w14:val="tx1"/>
            </w14:solidFill>
          </w14:textFill>
        </w:rPr>
        <w:t>2.1.</w:t>
      </w:r>
      <w:r>
        <w:rPr>
          <w:rFonts w:hint="default" w:ascii="Arial" w:hAnsi="Arial" w:eastAsia="Calibri"/>
          <w:b/>
          <w:bCs/>
          <w:color w:val="000000" w:themeColor="text1"/>
          <w:sz w:val="22"/>
          <w:szCs w:val="22"/>
          <w:lang w:val="en-US"/>
          <w14:textFill>
            <w14:solidFill>
              <w14:schemeClr w14:val="tx1"/>
            </w14:solidFill>
          </w14:textFill>
        </w:rPr>
        <w:tab/>
      </w:r>
      <w:r>
        <w:rPr>
          <w:rFonts w:hint="default" w:ascii="Arial" w:hAnsi="Arial" w:eastAsia="Calibri"/>
          <w:b/>
          <w:bCs/>
          <w:color w:val="000000" w:themeColor="text1"/>
          <w:sz w:val="22"/>
          <w:szCs w:val="22"/>
          <w14:textFill>
            <w14:solidFill>
              <w14:schemeClr w14:val="tx1"/>
            </w14:solidFill>
          </w14:textFill>
        </w:rPr>
        <w:t xml:space="preserve">Ikhtisar Realisasi </w:t>
      </w:r>
      <w:r>
        <w:rPr>
          <w:rFonts w:hint="default" w:ascii="Arial" w:hAnsi="Arial" w:eastAsia="Calibri"/>
          <w:b/>
          <w:bCs/>
          <w:color w:val="000000" w:themeColor="text1"/>
          <w:sz w:val="22"/>
          <w:szCs w:val="22"/>
          <w:lang w:val="en-US"/>
          <w14:textFill>
            <w14:solidFill>
              <w14:schemeClr w14:val="tx1"/>
            </w14:solidFill>
          </w14:textFill>
        </w:rPr>
        <w:t>P</w:t>
      </w:r>
      <w:r>
        <w:rPr>
          <w:rFonts w:hint="default" w:ascii="Arial" w:hAnsi="Arial" w:eastAsia="Calibri"/>
          <w:b/>
          <w:bCs/>
          <w:color w:val="000000" w:themeColor="text1"/>
          <w:sz w:val="22"/>
          <w:szCs w:val="22"/>
          <w14:textFill>
            <w14:solidFill>
              <w14:schemeClr w14:val="tx1"/>
            </w14:solidFill>
          </w14:textFill>
        </w:rPr>
        <w:t xml:space="preserve">encapaian </w:t>
      </w:r>
      <w:r>
        <w:rPr>
          <w:rFonts w:hint="default" w:ascii="Arial" w:hAnsi="Arial" w:eastAsia="Calibri"/>
          <w:b/>
          <w:bCs/>
          <w:color w:val="000000" w:themeColor="text1"/>
          <w:sz w:val="22"/>
          <w:szCs w:val="22"/>
          <w:lang w:val="en-US"/>
          <w14:textFill>
            <w14:solidFill>
              <w14:schemeClr w14:val="tx1"/>
            </w14:solidFill>
          </w14:textFill>
        </w:rPr>
        <w:t>T</w:t>
      </w:r>
      <w:r>
        <w:rPr>
          <w:rFonts w:hint="default" w:ascii="Arial" w:hAnsi="Arial" w:eastAsia="Calibri"/>
          <w:b/>
          <w:bCs/>
          <w:color w:val="000000" w:themeColor="text1"/>
          <w:sz w:val="22"/>
          <w:szCs w:val="22"/>
          <w14:textFill>
            <w14:solidFill>
              <w14:schemeClr w14:val="tx1"/>
            </w14:solidFill>
          </w14:textFill>
        </w:rPr>
        <w:t xml:space="preserve">arget </w:t>
      </w:r>
      <w:r>
        <w:rPr>
          <w:rFonts w:hint="default" w:ascii="Arial" w:hAnsi="Arial" w:eastAsia="Calibri"/>
          <w:b/>
          <w:bCs/>
          <w:color w:val="000000" w:themeColor="text1"/>
          <w:sz w:val="22"/>
          <w:szCs w:val="22"/>
          <w:lang w:val="en-US"/>
          <w14:textFill>
            <w14:solidFill>
              <w14:schemeClr w14:val="tx1"/>
            </w14:solidFill>
          </w14:textFill>
        </w:rPr>
        <w:t>K</w:t>
      </w:r>
      <w:r>
        <w:rPr>
          <w:rFonts w:hint="default" w:ascii="Arial" w:hAnsi="Arial" w:eastAsia="Calibri"/>
          <w:b/>
          <w:bCs/>
          <w:color w:val="000000" w:themeColor="text1"/>
          <w:sz w:val="22"/>
          <w:szCs w:val="22"/>
          <w14:textFill>
            <w14:solidFill>
              <w14:schemeClr w14:val="tx1"/>
            </w14:solidFill>
          </w14:textFill>
        </w:rPr>
        <w:t xml:space="preserve">inerja </w:t>
      </w:r>
      <w:r>
        <w:rPr>
          <w:rFonts w:hint="default" w:ascii="Arial" w:hAnsi="Arial" w:eastAsia="Calibri"/>
          <w:b/>
          <w:bCs/>
          <w:color w:val="000000" w:themeColor="text1"/>
          <w:sz w:val="22"/>
          <w:szCs w:val="22"/>
          <w:lang w:val="en-US"/>
          <w14:textFill>
            <w14:solidFill>
              <w14:schemeClr w14:val="tx1"/>
            </w14:solidFill>
          </w14:textFill>
        </w:rPr>
        <w:t>K</w:t>
      </w:r>
      <w:r>
        <w:rPr>
          <w:rFonts w:hint="default" w:ascii="Arial" w:hAnsi="Arial" w:eastAsia="Calibri"/>
          <w:b/>
          <w:bCs/>
          <w:color w:val="000000" w:themeColor="text1"/>
          <w:sz w:val="22"/>
          <w:szCs w:val="22"/>
          <w14:textFill>
            <w14:solidFill>
              <w14:schemeClr w14:val="tx1"/>
            </w14:solidFill>
          </w14:textFill>
        </w:rPr>
        <w:t>euangan SKPD</w:t>
      </w:r>
      <w:r>
        <w:rPr>
          <w:rFonts w:hint="default" w:ascii="Arial" w:hAnsi="Arial" w:eastAsia="Calibri"/>
          <w:b/>
          <w:bCs/>
          <w:color w:val="000000" w:themeColor="text1"/>
          <w:sz w:val="22"/>
          <w:szCs w:val="22"/>
          <w:lang w:val="en-US"/>
          <w14:textFill>
            <w14:solidFill>
              <w14:schemeClr w14:val="tx1"/>
            </w14:solidFill>
          </w14:textFill>
        </w:rPr>
        <w:t xml:space="preserve"> </w:t>
      </w:r>
    </w:p>
    <w:p w14:paraId="7E65FB80">
      <w:pPr>
        <w:keepNext w:val="0"/>
        <w:keepLines w:val="0"/>
        <w:pageBreakBefore w:val="0"/>
        <w:widowControl/>
        <w:kinsoku/>
        <w:wordWrap/>
        <w:overflowPunct/>
        <w:topLinePunct w:val="0"/>
        <w:autoSpaceDE/>
        <w:autoSpaceDN/>
        <w:bidi w:val="0"/>
        <w:adjustRightInd/>
        <w:snapToGrid/>
        <w:spacing w:before="120" w:line="276" w:lineRule="auto"/>
        <w:ind w:left="478" w:leftChars="199" w:firstLine="479" w:firstLineChars="218"/>
        <w:jc w:val="both"/>
        <w:textAlignment w:val="auto"/>
        <w:rPr>
          <w:rFonts w:hint="default" w:ascii="Arial" w:hAnsi="Arial" w:eastAsia="Calibri"/>
          <w:color w:val="000000" w:themeColor="text1"/>
          <w:sz w:val="22"/>
          <w:szCs w:val="22"/>
          <w14:textFill>
            <w14:solidFill>
              <w14:schemeClr w14:val="tx1"/>
            </w14:solidFill>
          </w14:textFill>
        </w:rPr>
      </w:pPr>
      <w:r>
        <w:rPr>
          <w:rFonts w:hint="default" w:ascii="Arial" w:hAnsi="Arial" w:eastAsia="Calibri"/>
          <w:color w:val="000000" w:themeColor="text1"/>
          <w:sz w:val="22"/>
          <w:szCs w:val="22"/>
          <w14:textFill>
            <w14:solidFill>
              <w14:schemeClr w14:val="tx1"/>
            </w14:solidFill>
          </w14:textFill>
        </w:rPr>
        <w:t xml:space="preserve">Realisasi Belanja Daerah </w:t>
      </w:r>
      <w:r>
        <w:rPr>
          <w:rFonts w:hint="default" w:ascii="Arial" w:hAnsi="Arial" w:eastAsia="Calibri"/>
          <w:color w:val="000000" w:themeColor="text1"/>
          <w:sz w:val="22"/>
          <w:szCs w:val="22"/>
          <w:lang w:val="en-US"/>
          <w14:textFill>
            <w14:solidFill>
              <w14:schemeClr w14:val="tx1"/>
            </w14:solidFill>
          </w14:textFill>
        </w:rPr>
        <w:t xml:space="preserve">Tahun Anggaran 2024 pada Biro Pengadaan Barang dan Jasa </w:t>
      </w:r>
      <w:r>
        <w:rPr>
          <w:rFonts w:hint="default" w:ascii="Arial" w:hAnsi="Arial" w:eastAsia="Calibri"/>
          <w:color w:val="000000" w:themeColor="text1"/>
          <w:sz w:val="22"/>
          <w:szCs w:val="22"/>
          <w14:textFill>
            <w14:solidFill>
              <w14:schemeClr w14:val="tx1"/>
            </w14:solidFill>
          </w14:textFill>
        </w:rPr>
        <w:t>sebesar Rp</w:t>
      </w:r>
      <w:r>
        <w:rPr>
          <w:rFonts w:hint="default" w:ascii="Arial" w:hAnsi="Arial" w:eastAsia="Calibri"/>
          <w:color w:val="000000" w:themeColor="text1"/>
          <w:sz w:val="22"/>
          <w:szCs w:val="22"/>
          <w:lang w:val="en-US"/>
          <w14:textFill>
            <w14:solidFill>
              <w14:schemeClr w14:val="tx1"/>
            </w14:solidFill>
          </w14:textFill>
        </w:rPr>
        <w:t>. 7.046.643.959</w:t>
      </w:r>
      <w:r>
        <w:rPr>
          <w:rFonts w:hint="default" w:ascii="Arial" w:hAnsi="Arial" w:eastAsia="Calibri"/>
          <w:color w:val="000000" w:themeColor="text1"/>
          <w:sz w:val="22"/>
          <w:szCs w:val="22"/>
          <w14:textFill>
            <w14:solidFill>
              <w14:schemeClr w14:val="tx1"/>
            </w14:solidFill>
          </w14:textFill>
        </w:rPr>
        <w:t xml:space="preserve">,00 atau </w:t>
      </w:r>
      <w:r>
        <w:rPr>
          <w:rFonts w:hint="default" w:ascii="Arial" w:hAnsi="Arial" w:eastAsia="Calibri"/>
          <w:color w:val="000000" w:themeColor="text1"/>
          <w:sz w:val="22"/>
          <w:szCs w:val="22"/>
          <w:lang w:val="en-US"/>
          <w14:textFill>
            <w14:solidFill>
              <w14:schemeClr w14:val="tx1"/>
            </w14:solidFill>
          </w14:textFill>
        </w:rPr>
        <w:t>85</w:t>
      </w:r>
      <w:r>
        <w:rPr>
          <w:rFonts w:hint="default" w:ascii="Arial" w:hAnsi="Arial" w:eastAsia="Calibri"/>
          <w:color w:val="000000" w:themeColor="text1"/>
          <w:sz w:val="22"/>
          <w:szCs w:val="22"/>
          <w14:textFill>
            <w14:solidFill>
              <w14:schemeClr w14:val="tx1"/>
            </w14:solidFill>
          </w14:textFill>
        </w:rPr>
        <w:t>,</w:t>
      </w:r>
      <w:r>
        <w:rPr>
          <w:rFonts w:hint="default" w:ascii="Arial" w:hAnsi="Arial" w:eastAsia="Calibri"/>
          <w:color w:val="000000" w:themeColor="text1"/>
          <w:sz w:val="22"/>
          <w:szCs w:val="22"/>
          <w:lang w:val="en-US"/>
          <w14:textFill>
            <w14:solidFill>
              <w14:schemeClr w14:val="tx1"/>
            </w14:solidFill>
          </w14:textFill>
        </w:rPr>
        <w:t>29</w:t>
      </w:r>
      <w:r>
        <w:rPr>
          <w:rFonts w:hint="default" w:ascii="Arial" w:hAnsi="Arial" w:eastAsia="Calibri"/>
          <w:color w:val="000000" w:themeColor="text1"/>
          <w:sz w:val="22"/>
          <w:szCs w:val="22"/>
          <w14:textFill>
            <w14:solidFill>
              <w14:schemeClr w14:val="tx1"/>
            </w14:solidFill>
          </w14:textFill>
        </w:rPr>
        <w:t xml:space="preserve">% dari anggaran sebesar </w:t>
      </w:r>
      <w:r>
        <w:rPr>
          <w:rFonts w:hint="default" w:ascii="Arial" w:hAnsi="Arial" w:eastAsia="Calibri"/>
          <w:color w:val="000000" w:themeColor="text1"/>
          <w:sz w:val="22"/>
          <w:szCs w:val="22"/>
          <w:lang w:val="en-US"/>
          <w14:textFill>
            <w14:solidFill>
              <w14:schemeClr w14:val="tx1"/>
            </w14:solidFill>
          </w14:textFill>
        </w:rPr>
        <w:t xml:space="preserve">          </w:t>
      </w:r>
      <w:r>
        <w:rPr>
          <w:rFonts w:hint="default" w:ascii="Arial" w:hAnsi="Arial" w:eastAsia="Calibri"/>
          <w:color w:val="000000" w:themeColor="text1"/>
          <w:sz w:val="22"/>
          <w:szCs w:val="22"/>
          <w14:textFill>
            <w14:solidFill>
              <w14:schemeClr w14:val="tx1"/>
            </w14:solidFill>
          </w14:textFill>
        </w:rPr>
        <w:t>Rp</w:t>
      </w:r>
      <w:r>
        <w:rPr>
          <w:rFonts w:hint="default" w:ascii="Arial" w:hAnsi="Arial" w:eastAsia="Calibri"/>
          <w:color w:val="000000" w:themeColor="text1"/>
          <w:sz w:val="22"/>
          <w:szCs w:val="22"/>
          <w:lang w:val="en-US"/>
          <w14:textFill>
            <w14:solidFill>
              <w14:schemeClr w14:val="tx1"/>
            </w14:solidFill>
          </w14:textFill>
        </w:rPr>
        <w:t>. 8.262.196.700</w:t>
      </w:r>
      <w:r>
        <w:rPr>
          <w:rFonts w:hint="default" w:ascii="Arial" w:hAnsi="Arial" w:eastAsia="Calibri"/>
          <w:color w:val="000000" w:themeColor="text1"/>
          <w:sz w:val="22"/>
          <w:szCs w:val="22"/>
          <w14:textFill>
            <w14:solidFill>
              <w14:schemeClr w14:val="tx1"/>
            </w14:solidFill>
          </w14:textFill>
        </w:rPr>
        <w:t xml:space="preserve">,00.  </w:t>
      </w:r>
    </w:p>
    <w:p w14:paraId="08F4CC80">
      <w:pPr>
        <w:rPr>
          <w:rFonts w:hint="default" w:ascii="Arial" w:hAnsi="Arial" w:cs="Arial"/>
          <w:color w:val="000000" w:themeColor="text1"/>
          <w:sz w:val="22"/>
          <w:szCs w:val="22"/>
          <w14:textFill>
            <w14:solidFill>
              <w14:schemeClr w14:val="tx1"/>
            </w14:solidFill>
          </w14:textFill>
        </w:rPr>
      </w:pPr>
    </w:p>
    <w:tbl>
      <w:tblPr>
        <w:tblStyle w:val="33"/>
        <w:tblW w:w="8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300"/>
        <w:gridCol w:w="391"/>
        <w:gridCol w:w="3435"/>
        <w:gridCol w:w="1754"/>
        <w:gridCol w:w="1690"/>
        <w:gridCol w:w="872"/>
      </w:tblGrid>
      <w:tr w14:paraId="5474A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26" w:type="dxa"/>
          </w:tcPr>
          <w:p w14:paraId="059632D2">
            <w:pPr>
              <w:keepNext w:val="0"/>
              <w:keepLines w:val="0"/>
              <w:pageBreakBefore w:val="0"/>
              <w:widowControl/>
              <w:kinsoku/>
              <w:wordWrap/>
              <w:overflowPunct/>
              <w:topLinePunct w:val="0"/>
              <w:autoSpaceDE/>
              <w:autoSpaceDN/>
              <w:bidi w:val="0"/>
              <w:adjustRightInd/>
              <w:snapToGrid/>
              <w:spacing w:before="40" w:after="40"/>
              <w:ind w:right="-38" w:rightChars="-16"/>
              <w:jc w:val="center"/>
              <w:textAlignment w:val="auto"/>
              <w:rPr>
                <w:rFonts w:hint="default" w:ascii="Arial" w:hAnsi="Arial" w:cs="Arial"/>
                <w:b/>
                <w:bCs/>
                <w:color w:val="000000" w:themeColor="text1"/>
                <w:sz w:val="18"/>
                <w:szCs w:val="18"/>
                <w:vertAlign w:val="baseline"/>
                <w:lang w:val="en-US"/>
                <w14:textFill>
                  <w14:solidFill>
                    <w14:schemeClr w14:val="tx1"/>
                  </w14:solidFill>
                </w14:textFill>
              </w:rPr>
            </w:pPr>
            <w:r>
              <w:rPr>
                <w:rFonts w:hint="default" w:ascii="Arial" w:hAnsi="Arial" w:cs="Arial"/>
                <w:b/>
                <w:bCs/>
                <w:color w:val="000000" w:themeColor="text1"/>
                <w:sz w:val="18"/>
                <w:szCs w:val="18"/>
                <w:vertAlign w:val="baseline"/>
                <w:lang w:val="en-US"/>
                <w14:textFill>
                  <w14:solidFill>
                    <w14:schemeClr w14:val="tx1"/>
                  </w14:solidFill>
                </w14:textFill>
              </w:rPr>
              <w:t>NO</w:t>
            </w:r>
          </w:p>
        </w:tc>
        <w:tc>
          <w:tcPr>
            <w:tcW w:w="4126" w:type="dxa"/>
            <w:gridSpan w:val="3"/>
          </w:tcPr>
          <w:p w14:paraId="7D05F085">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b/>
                <w:bCs/>
                <w:color w:val="000000" w:themeColor="text1"/>
                <w:sz w:val="18"/>
                <w:szCs w:val="18"/>
                <w:vertAlign w:val="baseline"/>
                <w:lang w:val="en-US"/>
                <w14:textFill>
                  <w14:solidFill>
                    <w14:schemeClr w14:val="tx1"/>
                  </w14:solidFill>
                </w14:textFill>
              </w:rPr>
            </w:pPr>
            <w:r>
              <w:rPr>
                <w:rFonts w:hint="default" w:ascii="Arial" w:hAnsi="Arial" w:cs="Arial"/>
                <w:b/>
                <w:bCs/>
                <w:color w:val="000000" w:themeColor="text1"/>
                <w:sz w:val="18"/>
                <w:szCs w:val="18"/>
                <w:vertAlign w:val="baseline"/>
                <w:lang w:val="en-US"/>
                <w14:textFill>
                  <w14:solidFill>
                    <w14:schemeClr w14:val="tx1"/>
                  </w14:solidFill>
                </w14:textFill>
              </w:rPr>
              <w:t>URAIAN</w:t>
            </w:r>
          </w:p>
        </w:tc>
        <w:tc>
          <w:tcPr>
            <w:tcW w:w="1754" w:type="dxa"/>
          </w:tcPr>
          <w:p w14:paraId="396290BE">
            <w:pPr>
              <w:keepNext w:val="0"/>
              <w:keepLines w:val="0"/>
              <w:pageBreakBefore w:val="0"/>
              <w:widowControl/>
              <w:kinsoku/>
              <w:wordWrap/>
              <w:overflowPunct/>
              <w:topLinePunct w:val="0"/>
              <w:autoSpaceDE/>
              <w:autoSpaceDN/>
              <w:bidi w:val="0"/>
              <w:adjustRightInd/>
              <w:snapToGrid/>
              <w:spacing w:before="40" w:after="40"/>
              <w:ind w:right="-14" w:rightChars="-6"/>
              <w:jc w:val="center"/>
              <w:textAlignment w:val="auto"/>
              <w:rPr>
                <w:rFonts w:hint="default" w:ascii="Arial" w:hAnsi="Arial" w:cs="Arial"/>
                <w:b/>
                <w:bCs/>
                <w:color w:val="000000" w:themeColor="text1"/>
                <w:sz w:val="18"/>
                <w:szCs w:val="18"/>
                <w:vertAlign w:val="baseline"/>
                <w:lang w:val="en-US"/>
                <w14:textFill>
                  <w14:solidFill>
                    <w14:schemeClr w14:val="tx1"/>
                  </w14:solidFill>
                </w14:textFill>
              </w:rPr>
            </w:pPr>
            <w:r>
              <w:rPr>
                <w:rFonts w:hint="default" w:ascii="Arial" w:hAnsi="Arial" w:cs="Arial"/>
                <w:b/>
                <w:bCs/>
                <w:color w:val="000000" w:themeColor="text1"/>
                <w:sz w:val="18"/>
                <w:szCs w:val="18"/>
                <w:vertAlign w:val="baseline"/>
                <w:lang w:val="en-US"/>
                <w14:textFill>
                  <w14:solidFill>
                    <w14:schemeClr w14:val="tx1"/>
                  </w14:solidFill>
                </w14:textFill>
              </w:rPr>
              <w:t xml:space="preserve">ANGGARAN 2024 </w:t>
            </w:r>
          </w:p>
        </w:tc>
        <w:tc>
          <w:tcPr>
            <w:tcW w:w="1690" w:type="dxa"/>
          </w:tcPr>
          <w:p w14:paraId="0EE5ED3D">
            <w:pPr>
              <w:keepNext w:val="0"/>
              <w:keepLines w:val="0"/>
              <w:pageBreakBefore w:val="0"/>
              <w:widowControl/>
              <w:kinsoku/>
              <w:wordWrap/>
              <w:overflowPunct/>
              <w:topLinePunct w:val="0"/>
              <w:autoSpaceDE/>
              <w:autoSpaceDN/>
              <w:bidi w:val="0"/>
              <w:adjustRightInd/>
              <w:snapToGrid/>
              <w:spacing w:before="40" w:after="40"/>
              <w:ind w:right="-55" w:rightChars="-23"/>
              <w:jc w:val="center"/>
              <w:textAlignment w:val="auto"/>
              <w:rPr>
                <w:rFonts w:hint="default" w:ascii="Arial" w:hAnsi="Arial" w:cs="Arial"/>
                <w:b/>
                <w:bCs/>
                <w:color w:val="000000" w:themeColor="text1"/>
                <w:sz w:val="18"/>
                <w:szCs w:val="18"/>
                <w:vertAlign w:val="baseline"/>
                <w:lang w:val="en-US"/>
                <w14:textFill>
                  <w14:solidFill>
                    <w14:schemeClr w14:val="tx1"/>
                  </w14:solidFill>
                </w14:textFill>
              </w:rPr>
            </w:pPr>
            <w:r>
              <w:rPr>
                <w:rFonts w:hint="default" w:ascii="Arial" w:hAnsi="Arial" w:cs="Arial"/>
                <w:b/>
                <w:bCs/>
                <w:color w:val="000000" w:themeColor="text1"/>
                <w:sz w:val="18"/>
                <w:szCs w:val="18"/>
                <w:vertAlign w:val="baseline"/>
                <w:lang w:val="en-US"/>
                <w14:textFill>
                  <w14:solidFill>
                    <w14:schemeClr w14:val="tx1"/>
                  </w14:solidFill>
                </w14:textFill>
              </w:rPr>
              <w:t>REALISASI 2024</w:t>
            </w:r>
          </w:p>
        </w:tc>
        <w:tc>
          <w:tcPr>
            <w:tcW w:w="872" w:type="dxa"/>
          </w:tcPr>
          <w:p w14:paraId="02B3A3C4">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b/>
                <w:bCs/>
                <w:color w:val="000000" w:themeColor="text1"/>
                <w:sz w:val="18"/>
                <w:szCs w:val="18"/>
                <w:vertAlign w:val="baseline"/>
                <w:lang w:val="en-US"/>
                <w14:textFill>
                  <w14:solidFill>
                    <w14:schemeClr w14:val="tx1"/>
                  </w14:solidFill>
                </w14:textFill>
              </w:rPr>
            </w:pPr>
            <w:r>
              <w:rPr>
                <w:rFonts w:hint="default" w:ascii="Arial" w:hAnsi="Arial" w:cs="Arial"/>
                <w:b/>
                <w:bCs/>
                <w:color w:val="000000" w:themeColor="text1"/>
                <w:sz w:val="18"/>
                <w:szCs w:val="18"/>
                <w:vertAlign w:val="baseline"/>
                <w:lang w:val="en-US"/>
                <w14:textFill>
                  <w14:solidFill>
                    <w14:schemeClr w14:val="tx1"/>
                  </w14:solidFill>
                </w14:textFill>
              </w:rPr>
              <w:t>%</w:t>
            </w:r>
          </w:p>
        </w:tc>
      </w:tr>
      <w:tr w14:paraId="19D3B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778494B5">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b/>
                <w:bCs/>
                <w:color w:val="auto"/>
                <w:sz w:val="18"/>
                <w:szCs w:val="18"/>
                <w:vertAlign w:val="baseline"/>
                <w:lang w:val="en-US"/>
              </w:rPr>
            </w:pPr>
            <w:r>
              <w:rPr>
                <w:rFonts w:hint="default" w:ascii="Arial" w:hAnsi="Arial" w:cs="Arial"/>
                <w:b/>
                <w:bCs/>
                <w:color w:val="auto"/>
                <w:sz w:val="18"/>
                <w:szCs w:val="18"/>
                <w:vertAlign w:val="baseline"/>
                <w:lang w:val="en-US"/>
              </w:rPr>
              <w:t>1.</w:t>
            </w:r>
          </w:p>
        </w:tc>
        <w:tc>
          <w:tcPr>
            <w:tcW w:w="4126" w:type="dxa"/>
            <w:gridSpan w:val="3"/>
          </w:tcPr>
          <w:p w14:paraId="5BB5ED96">
            <w:pPr>
              <w:keepNext w:val="0"/>
              <w:keepLines w:val="0"/>
              <w:pageBreakBefore w:val="0"/>
              <w:widowControl/>
              <w:kinsoku/>
              <w:wordWrap/>
              <w:overflowPunct/>
              <w:topLinePunct w:val="0"/>
              <w:autoSpaceDE/>
              <w:autoSpaceDN/>
              <w:bidi w:val="0"/>
              <w:adjustRightInd/>
              <w:snapToGrid/>
              <w:spacing w:before="40" w:after="40"/>
              <w:textAlignment w:val="auto"/>
              <w:rPr>
                <w:rFonts w:hint="default" w:ascii="Arial" w:hAnsi="Arial" w:cs="Arial"/>
                <w:b/>
                <w:bCs/>
                <w:color w:val="auto"/>
                <w:sz w:val="18"/>
                <w:szCs w:val="18"/>
                <w:highlight w:val="none"/>
                <w:vertAlign w:val="baseline"/>
                <w:lang w:val="en-US"/>
              </w:rPr>
            </w:pPr>
            <w:r>
              <w:rPr>
                <w:rFonts w:hint="default" w:ascii="Arial" w:hAnsi="Arial" w:cs="Arial"/>
                <w:b/>
                <w:bCs/>
                <w:color w:val="auto"/>
                <w:sz w:val="18"/>
                <w:szCs w:val="18"/>
                <w:highlight w:val="none"/>
                <w:vertAlign w:val="baseline"/>
                <w:lang w:val="en-US"/>
              </w:rPr>
              <w:t>BELANJA DAERAH</w:t>
            </w:r>
          </w:p>
        </w:tc>
        <w:tc>
          <w:tcPr>
            <w:tcW w:w="1754" w:type="dxa"/>
          </w:tcPr>
          <w:p w14:paraId="3BE8E6FF">
            <w:pPr>
              <w:keepNext w:val="0"/>
              <w:keepLines w:val="0"/>
              <w:pageBreakBefore w:val="0"/>
              <w:widowControl/>
              <w:kinsoku/>
              <w:wordWrap/>
              <w:overflowPunct/>
              <w:topLinePunct w:val="0"/>
              <w:autoSpaceDE/>
              <w:autoSpaceDN/>
              <w:bidi w:val="0"/>
              <w:adjustRightInd/>
              <w:snapToGrid/>
              <w:spacing w:before="40" w:after="40"/>
              <w:ind w:left="-240" w:leftChars="-100" w:right="-14" w:rightChars="-6" w:firstLine="0" w:firstLineChars="0"/>
              <w:jc w:val="right"/>
              <w:textAlignment w:val="auto"/>
              <w:rPr>
                <w:rFonts w:hint="default" w:ascii="Arial" w:hAnsi="Arial" w:cs="Arial"/>
                <w:b/>
                <w:bCs/>
                <w:color w:val="auto"/>
                <w:sz w:val="18"/>
                <w:szCs w:val="18"/>
                <w:highlight w:val="none"/>
                <w:vertAlign w:val="baseline"/>
                <w:lang w:val="en-US"/>
              </w:rPr>
            </w:pPr>
            <w:r>
              <w:rPr>
                <w:rFonts w:hint="default" w:ascii="Arial" w:hAnsi="Arial"/>
                <w:b/>
                <w:bCs/>
                <w:color w:val="auto"/>
                <w:sz w:val="18"/>
                <w:szCs w:val="18"/>
                <w:highlight w:val="none"/>
                <w:vertAlign w:val="baseline"/>
              </w:rPr>
              <w:t>8.262.196.700</w:t>
            </w:r>
            <w:r>
              <w:rPr>
                <w:rFonts w:hint="default" w:ascii="Arial" w:hAnsi="Arial"/>
                <w:b/>
                <w:bCs/>
                <w:color w:val="auto"/>
                <w:sz w:val="18"/>
                <w:szCs w:val="18"/>
                <w:highlight w:val="none"/>
                <w:vertAlign w:val="baseline"/>
                <w:lang w:val="en-US"/>
              </w:rPr>
              <w:t>,00</w:t>
            </w:r>
          </w:p>
        </w:tc>
        <w:tc>
          <w:tcPr>
            <w:tcW w:w="1690" w:type="dxa"/>
          </w:tcPr>
          <w:p w14:paraId="70A0F87C">
            <w:pPr>
              <w:keepNext w:val="0"/>
              <w:keepLines w:val="0"/>
              <w:pageBreakBefore w:val="0"/>
              <w:widowControl/>
              <w:kinsoku/>
              <w:wordWrap/>
              <w:overflowPunct/>
              <w:topLinePunct w:val="0"/>
              <w:autoSpaceDE/>
              <w:autoSpaceDN/>
              <w:bidi w:val="0"/>
              <w:adjustRightInd/>
              <w:snapToGrid/>
              <w:spacing w:before="40" w:after="40"/>
              <w:ind w:left="-240" w:leftChars="-100" w:right="-55" w:rightChars="-23" w:firstLine="0" w:firstLineChars="0"/>
              <w:jc w:val="right"/>
              <w:textAlignment w:val="auto"/>
              <w:rPr>
                <w:rFonts w:hint="default" w:ascii="Arial" w:hAnsi="Arial" w:cs="Arial"/>
                <w:b/>
                <w:bCs/>
                <w:color w:val="auto"/>
                <w:sz w:val="18"/>
                <w:szCs w:val="18"/>
                <w:highlight w:val="none"/>
                <w:vertAlign w:val="baseline"/>
                <w:lang w:val="en-US"/>
              </w:rPr>
            </w:pPr>
            <w:r>
              <w:rPr>
                <w:rFonts w:hint="default" w:ascii="Arial" w:hAnsi="Arial"/>
                <w:b/>
                <w:bCs/>
                <w:color w:val="auto"/>
                <w:sz w:val="18"/>
                <w:szCs w:val="18"/>
                <w:highlight w:val="none"/>
                <w:vertAlign w:val="baseline"/>
              </w:rPr>
              <w:t>7.046.6</w:t>
            </w:r>
            <w:r>
              <w:rPr>
                <w:rFonts w:hint="default" w:ascii="Arial" w:hAnsi="Arial"/>
                <w:b/>
                <w:bCs/>
                <w:color w:val="auto"/>
                <w:sz w:val="18"/>
                <w:szCs w:val="18"/>
                <w:highlight w:val="none"/>
                <w:vertAlign w:val="baseline"/>
                <w:lang w:val="en-US"/>
              </w:rPr>
              <w:t>43</w:t>
            </w:r>
            <w:r>
              <w:rPr>
                <w:rFonts w:hint="default" w:ascii="Arial" w:hAnsi="Arial"/>
                <w:b/>
                <w:bCs/>
                <w:color w:val="auto"/>
                <w:sz w:val="18"/>
                <w:szCs w:val="18"/>
                <w:highlight w:val="none"/>
                <w:vertAlign w:val="baseline"/>
              </w:rPr>
              <w:t>.9</w:t>
            </w:r>
            <w:r>
              <w:rPr>
                <w:rFonts w:hint="default" w:ascii="Arial" w:hAnsi="Arial"/>
                <w:b/>
                <w:bCs/>
                <w:color w:val="auto"/>
                <w:sz w:val="18"/>
                <w:szCs w:val="18"/>
                <w:highlight w:val="none"/>
                <w:vertAlign w:val="baseline"/>
                <w:lang w:val="en-US"/>
              </w:rPr>
              <w:t>59,00</w:t>
            </w:r>
          </w:p>
        </w:tc>
        <w:tc>
          <w:tcPr>
            <w:tcW w:w="872" w:type="dxa"/>
          </w:tcPr>
          <w:p w14:paraId="7275A337">
            <w:pPr>
              <w:keepNext w:val="0"/>
              <w:keepLines w:val="0"/>
              <w:pageBreakBefore w:val="0"/>
              <w:widowControl/>
              <w:kinsoku/>
              <w:wordWrap/>
              <w:overflowPunct/>
              <w:topLinePunct w:val="0"/>
              <w:autoSpaceDE/>
              <w:autoSpaceDN/>
              <w:bidi w:val="0"/>
              <w:adjustRightInd/>
              <w:snapToGrid/>
              <w:spacing w:before="40" w:after="40"/>
              <w:ind w:right="-115" w:rightChars="-48"/>
              <w:jc w:val="center"/>
              <w:textAlignment w:val="auto"/>
              <w:rPr>
                <w:rFonts w:hint="default" w:ascii="Arial" w:hAnsi="Arial" w:cs="Arial"/>
                <w:b/>
                <w:bCs/>
                <w:color w:val="auto"/>
                <w:sz w:val="18"/>
                <w:szCs w:val="18"/>
                <w:highlight w:val="none"/>
                <w:vertAlign w:val="baseline"/>
              </w:rPr>
            </w:pPr>
            <w:r>
              <w:rPr>
                <w:rFonts w:hint="default" w:ascii="Arial" w:hAnsi="Arial"/>
                <w:b/>
                <w:bCs/>
                <w:color w:val="auto"/>
                <w:sz w:val="18"/>
                <w:szCs w:val="18"/>
                <w:highlight w:val="none"/>
                <w:vertAlign w:val="baseline"/>
              </w:rPr>
              <w:t>85,29%</w:t>
            </w:r>
          </w:p>
        </w:tc>
      </w:tr>
      <w:tr w14:paraId="12F96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553C49A3">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40968EC7">
            <w:pPr>
              <w:keepNext w:val="0"/>
              <w:keepLines w:val="0"/>
              <w:pageBreakBefore w:val="0"/>
              <w:widowControl/>
              <w:kinsoku/>
              <w:wordWrap/>
              <w:overflowPunct/>
              <w:topLinePunct w:val="0"/>
              <w:autoSpaceDE/>
              <w:autoSpaceDN/>
              <w:bidi w:val="0"/>
              <w:adjustRightInd/>
              <w:snapToGrid/>
              <w:spacing w:before="40" w:after="40"/>
              <w:ind w:right="-144" w:rightChars="-60"/>
              <w:jc w:val="center"/>
              <w:textAlignment w:val="auto"/>
              <w:rPr>
                <w:rFonts w:hint="default" w:ascii="Arial" w:hAnsi="Arial" w:cs="Arial"/>
                <w:b/>
                <w:bCs/>
                <w:color w:val="000000" w:themeColor="text1"/>
                <w:sz w:val="18"/>
                <w:szCs w:val="18"/>
                <w:vertAlign w:val="baseline"/>
                <w:lang w:val="en-US"/>
                <w14:textFill>
                  <w14:solidFill>
                    <w14:schemeClr w14:val="tx1"/>
                  </w14:solidFill>
                </w14:textFill>
              </w:rPr>
            </w:pPr>
            <w:r>
              <w:rPr>
                <w:rFonts w:hint="default" w:ascii="Arial" w:hAnsi="Arial" w:cs="Arial"/>
                <w:b/>
                <w:bCs/>
                <w:color w:val="000000" w:themeColor="text1"/>
                <w:sz w:val="18"/>
                <w:szCs w:val="18"/>
                <w:vertAlign w:val="baseline"/>
                <w:lang w:val="en-US"/>
                <w14:textFill>
                  <w14:solidFill>
                    <w14:schemeClr w14:val="tx1"/>
                  </w14:solidFill>
                </w14:textFill>
              </w:rPr>
              <w:t>a.</w:t>
            </w:r>
          </w:p>
        </w:tc>
        <w:tc>
          <w:tcPr>
            <w:tcW w:w="3826" w:type="dxa"/>
            <w:gridSpan w:val="2"/>
            <w:tcBorders>
              <w:left w:val="nil"/>
            </w:tcBorders>
          </w:tcPr>
          <w:p w14:paraId="7239AA87">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b/>
                <w:bCs/>
                <w:color w:val="000000" w:themeColor="text1"/>
                <w:sz w:val="18"/>
                <w:szCs w:val="18"/>
                <w:vertAlign w:val="baseline"/>
                <w:lang w:val="en-US"/>
                <w14:textFill>
                  <w14:solidFill>
                    <w14:schemeClr w14:val="tx1"/>
                  </w14:solidFill>
                </w14:textFill>
              </w:rPr>
            </w:pPr>
            <w:r>
              <w:rPr>
                <w:rFonts w:hint="default" w:ascii="Arial" w:hAnsi="Arial"/>
                <w:b/>
                <w:bCs/>
                <w:color w:val="000000" w:themeColor="text1"/>
                <w:sz w:val="18"/>
                <w:szCs w:val="18"/>
                <w:vertAlign w:val="baseline"/>
                <w:lang w:val="en-US"/>
                <w14:textFill>
                  <w14:solidFill>
                    <w14:schemeClr w14:val="tx1"/>
                  </w14:solidFill>
                </w14:textFill>
              </w:rPr>
              <w:t>Program Penunjang Urusan Pemerintah Daerah Provinsi</w:t>
            </w:r>
          </w:p>
        </w:tc>
        <w:tc>
          <w:tcPr>
            <w:tcW w:w="1754" w:type="dxa"/>
          </w:tcPr>
          <w:p w14:paraId="6F767EF8">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s="Arial"/>
                <w:b/>
                <w:bCs/>
                <w:color w:val="000000" w:themeColor="text1"/>
                <w:sz w:val="18"/>
                <w:szCs w:val="18"/>
                <w:vertAlign w:val="baseline"/>
                <w:lang w:val="en-US"/>
                <w14:textFill>
                  <w14:solidFill>
                    <w14:schemeClr w14:val="tx1"/>
                  </w14:solidFill>
                </w14:textFill>
              </w:rPr>
            </w:pPr>
            <w:r>
              <w:rPr>
                <w:rFonts w:hint="default" w:ascii="Arial" w:hAnsi="Arial"/>
                <w:b/>
                <w:bCs/>
                <w:color w:val="000000" w:themeColor="text1"/>
                <w:sz w:val="18"/>
                <w:szCs w:val="18"/>
                <w:vertAlign w:val="baseline"/>
                <w14:textFill>
                  <w14:solidFill>
                    <w14:schemeClr w14:val="tx1"/>
                  </w14:solidFill>
                </w14:textFill>
              </w:rPr>
              <w:t>2.041.737.700</w:t>
            </w:r>
            <w:r>
              <w:rPr>
                <w:rFonts w:hint="default" w:ascii="Arial" w:hAnsi="Arial"/>
                <w:b/>
                <w:bCs/>
                <w:color w:val="000000" w:themeColor="text1"/>
                <w:sz w:val="18"/>
                <w:szCs w:val="18"/>
                <w:vertAlign w:val="baseline"/>
                <w:lang w:val="en-US"/>
                <w14:textFill>
                  <w14:solidFill>
                    <w14:schemeClr w14:val="tx1"/>
                  </w14:solidFill>
                </w14:textFill>
              </w:rPr>
              <w:t>,00</w:t>
            </w:r>
          </w:p>
        </w:tc>
        <w:tc>
          <w:tcPr>
            <w:tcW w:w="1690" w:type="dxa"/>
          </w:tcPr>
          <w:p w14:paraId="16107F25">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s="Arial"/>
                <w:b/>
                <w:bCs/>
                <w:color w:val="000000" w:themeColor="text1"/>
                <w:sz w:val="18"/>
                <w:szCs w:val="18"/>
                <w:vertAlign w:val="baseline"/>
                <w14:textFill>
                  <w14:solidFill>
                    <w14:schemeClr w14:val="tx1"/>
                  </w14:solidFill>
                </w14:textFill>
              </w:rPr>
            </w:pPr>
            <w:r>
              <w:rPr>
                <w:rFonts w:hint="default" w:ascii="Arial" w:hAnsi="Arial"/>
                <w:b/>
                <w:bCs/>
                <w:color w:val="000000" w:themeColor="text1"/>
                <w:sz w:val="18"/>
                <w:szCs w:val="18"/>
                <w:vertAlign w:val="baseline"/>
                <w14:textFill>
                  <w14:solidFill>
                    <w14:schemeClr w14:val="tx1"/>
                  </w14:solidFill>
                </w14:textFill>
              </w:rPr>
              <w:t>1.635.454.657</w:t>
            </w:r>
            <w:r>
              <w:rPr>
                <w:rFonts w:hint="default" w:ascii="Arial" w:hAnsi="Arial"/>
                <w:b/>
                <w:bCs/>
                <w:color w:val="000000" w:themeColor="text1"/>
                <w:sz w:val="18"/>
                <w:szCs w:val="18"/>
                <w:vertAlign w:val="baseline"/>
                <w:lang w:val="en-US"/>
                <w14:textFill>
                  <w14:solidFill>
                    <w14:schemeClr w14:val="tx1"/>
                  </w14:solidFill>
                </w14:textFill>
              </w:rPr>
              <w:t>,00</w:t>
            </w:r>
            <w:r>
              <w:rPr>
                <w:rFonts w:hint="default" w:ascii="Arial" w:hAnsi="Arial"/>
                <w:b/>
                <w:bCs/>
                <w:color w:val="000000" w:themeColor="text1"/>
                <w:sz w:val="18"/>
                <w:szCs w:val="18"/>
                <w:vertAlign w:val="baseline"/>
                <w14:textFill>
                  <w14:solidFill>
                    <w14:schemeClr w14:val="tx1"/>
                  </w14:solidFill>
                </w14:textFill>
              </w:rPr>
              <w:t xml:space="preserve"> </w:t>
            </w:r>
          </w:p>
        </w:tc>
        <w:tc>
          <w:tcPr>
            <w:tcW w:w="872" w:type="dxa"/>
          </w:tcPr>
          <w:p w14:paraId="2311055B">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s="Arial"/>
                <w:b/>
                <w:bCs/>
                <w:color w:val="000000" w:themeColor="text1"/>
                <w:sz w:val="18"/>
                <w:szCs w:val="18"/>
                <w:vertAlign w:val="baseline"/>
                <w14:textFill>
                  <w14:solidFill>
                    <w14:schemeClr w14:val="tx1"/>
                  </w14:solidFill>
                </w14:textFill>
              </w:rPr>
            </w:pPr>
            <w:r>
              <w:rPr>
                <w:rFonts w:hint="default" w:ascii="Arial" w:hAnsi="Arial"/>
                <w:b/>
                <w:bCs/>
                <w:color w:val="000000" w:themeColor="text1"/>
                <w:sz w:val="18"/>
                <w:szCs w:val="18"/>
                <w:vertAlign w:val="baseline"/>
                <w14:textFill>
                  <w14:solidFill>
                    <w14:schemeClr w14:val="tx1"/>
                  </w14:solidFill>
                </w14:textFill>
              </w:rPr>
              <w:t>80,10%</w:t>
            </w:r>
          </w:p>
        </w:tc>
      </w:tr>
      <w:tr w14:paraId="78EBF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4FDB7F3F">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6588494A">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230F3828">
            <w:pPr>
              <w:keepNext w:val="0"/>
              <w:keepLines w:val="0"/>
              <w:pageBreakBefore w:val="0"/>
              <w:widowControl/>
              <w:numPr>
                <w:ilvl w:val="0"/>
                <w:numId w:val="7"/>
              </w:numPr>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p>
        </w:tc>
        <w:tc>
          <w:tcPr>
            <w:tcW w:w="3435" w:type="dxa"/>
            <w:tcBorders>
              <w:left w:val="nil"/>
            </w:tcBorders>
          </w:tcPr>
          <w:p w14:paraId="03D57620">
            <w:pPr>
              <w:keepNext w:val="0"/>
              <w:keepLines w:val="0"/>
              <w:pageBreakBefore w:val="0"/>
              <w:widowControl/>
              <w:numPr>
                <w:ilvl w:val="0"/>
                <w:numId w:val="0"/>
              </w:numPr>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lang w:val="en-US"/>
                <w14:textFill>
                  <w14:solidFill>
                    <w14:schemeClr w14:val="tx1"/>
                  </w14:solidFill>
                </w14:textFill>
              </w:rPr>
              <w:t xml:space="preserve">Penyusunan Dokumen Perencanaan Perangkat Daerah </w:t>
            </w:r>
          </w:p>
        </w:tc>
        <w:tc>
          <w:tcPr>
            <w:tcW w:w="1754" w:type="dxa"/>
          </w:tcPr>
          <w:p w14:paraId="06F83E85">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7.129.800</w:t>
            </w:r>
            <w:r>
              <w:rPr>
                <w:rFonts w:hint="default" w:ascii="Arial" w:hAnsi="Arial"/>
                <w:color w:val="000000" w:themeColor="text1"/>
                <w:sz w:val="18"/>
                <w:szCs w:val="18"/>
                <w:vertAlign w:val="baseline"/>
                <w:lang w:val="en-US"/>
                <w14:textFill>
                  <w14:solidFill>
                    <w14:schemeClr w14:val="tx1"/>
                  </w14:solidFill>
                </w14:textFill>
              </w:rPr>
              <w:t>,00</w:t>
            </w:r>
            <w:r>
              <w:rPr>
                <w:rFonts w:hint="default" w:ascii="Arial" w:hAnsi="Arial"/>
                <w:color w:val="000000" w:themeColor="text1"/>
                <w:sz w:val="18"/>
                <w:szCs w:val="18"/>
                <w:vertAlign w:val="baseline"/>
                <w14:textFill>
                  <w14:solidFill>
                    <w14:schemeClr w14:val="tx1"/>
                  </w14:solidFill>
                </w14:textFill>
              </w:rPr>
              <w:t xml:space="preserve"> </w:t>
            </w:r>
          </w:p>
        </w:tc>
        <w:tc>
          <w:tcPr>
            <w:tcW w:w="1690" w:type="dxa"/>
          </w:tcPr>
          <w:p w14:paraId="5925ADAC">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6.735.800</w:t>
            </w:r>
            <w:r>
              <w:rPr>
                <w:rFonts w:hint="default" w:ascii="Arial" w:hAnsi="Arial"/>
                <w:color w:val="000000" w:themeColor="text1"/>
                <w:sz w:val="18"/>
                <w:szCs w:val="18"/>
                <w:vertAlign w:val="baseline"/>
                <w:lang w:val="en-US"/>
                <w14:textFill>
                  <w14:solidFill>
                    <w14:schemeClr w14:val="tx1"/>
                  </w14:solidFill>
                </w14:textFill>
              </w:rPr>
              <w:t>,00</w:t>
            </w:r>
            <w:r>
              <w:rPr>
                <w:rFonts w:hint="default" w:ascii="Arial" w:hAnsi="Arial"/>
                <w:color w:val="000000" w:themeColor="text1"/>
                <w:sz w:val="18"/>
                <w:szCs w:val="18"/>
                <w:vertAlign w:val="baseline"/>
                <w14:textFill>
                  <w14:solidFill>
                    <w14:schemeClr w14:val="tx1"/>
                  </w14:solidFill>
                </w14:textFill>
              </w:rPr>
              <w:t xml:space="preserve"> </w:t>
            </w:r>
          </w:p>
        </w:tc>
        <w:tc>
          <w:tcPr>
            <w:tcW w:w="872" w:type="dxa"/>
          </w:tcPr>
          <w:p w14:paraId="278E93ED">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94,47%</w:t>
            </w:r>
          </w:p>
        </w:tc>
      </w:tr>
      <w:tr w14:paraId="52768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614F0542">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4C53D842">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736B314F">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2)</w:t>
            </w:r>
          </w:p>
        </w:tc>
        <w:tc>
          <w:tcPr>
            <w:tcW w:w="3435" w:type="dxa"/>
            <w:tcBorders>
              <w:left w:val="nil"/>
            </w:tcBorders>
          </w:tcPr>
          <w:p w14:paraId="36A8C207">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lang w:val="en-US"/>
                <w14:textFill>
                  <w14:solidFill>
                    <w14:schemeClr w14:val="tx1"/>
                  </w14:solidFill>
                </w14:textFill>
              </w:rPr>
              <w:t>Penyusunan Pelaporan dan Analisis Prognosis Realisasi Anggaran</w:t>
            </w:r>
          </w:p>
        </w:tc>
        <w:tc>
          <w:tcPr>
            <w:tcW w:w="1754" w:type="dxa"/>
          </w:tcPr>
          <w:p w14:paraId="5F8FB194">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34.462.000</w:t>
            </w:r>
            <w:r>
              <w:rPr>
                <w:rFonts w:hint="default" w:ascii="Arial" w:hAnsi="Arial"/>
                <w:color w:val="000000" w:themeColor="text1"/>
                <w:sz w:val="18"/>
                <w:szCs w:val="18"/>
                <w:vertAlign w:val="baseline"/>
                <w:lang w:val="en-US"/>
                <w14:textFill>
                  <w14:solidFill>
                    <w14:schemeClr w14:val="tx1"/>
                  </w14:solidFill>
                </w14:textFill>
              </w:rPr>
              <w:t>,00</w:t>
            </w:r>
            <w:r>
              <w:rPr>
                <w:rFonts w:hint="default" w:ascii="Arial" w:hAnsi="Arial"/>
                <w:color w:val="000000" w:themeColor="text1"/>
                <w:sz w:val="18"/>
                <w:szCs w:val="18"/>
                <w:vertAlign w:val="baseline"/>
                <w14:textFill>
                  <w14:solidFill>
                    <w14:schemeClr w14:val="tx1"/>
                  </w14:solidFill>
                </w14:textFill>
              </w:rPr>
              <w:t xml:space="preserve"> </w:t>
            </w:r>
          </w:p>
        </w:tc>
        <w:tc>
          <w:tcPr>
            <w:tcW w:w="1690" w:type="dxa"/>
          </w:tcPr>
          <w:p w14:paraId="4DEDEDF9">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31.097.200</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22A3ADA8">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90,24%</w:t>
            </w:r>
          </w:p>
        </w:tc>
      </w:tr>
      <w:tr w14:paraId="6F92A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444405CA">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0F83A992">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596253C0">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3)</w:t>
            </w:r>
          </w:p>
        </w:tc>
        <w:tc>
          <w:tcPr>
            <w:tcW w:w="3435" w:type="dxa"/>
            <w:tcBorders>
              <w:left w:val="nil"/>
            </w:tcBorders>
          </w:tcPr>
          <w:p w14:paraId="571AD652">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Pengadaan Pakaian Dinas Beserta Atribut Kelengkapannya</w:t>
            </w:r>
          </w:p>
        </w:tc>
        <w:tc>
          <w:tcPr>
            <w:tcW w:w="1754" w:type="dxa"/>
          </w:tcPr>
          <w:p w14:paraId="42585C7C">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95.892.000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712FAFFD">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95.516.000</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48036A2F">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99,61%</w:t>
            </w:r>
          </w:p>
        </w:tc>
      </w:tr>
      <w:tr w14:paraId="369C0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719CD175">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0AD02876">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20B0122A">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4)</w:t>
            </w:r>
          </w:p>
        </w:tc>
        <w:tc>
          <w:tcPr>
            <w:tcW w:w="3435" w:type="dxa"/>
            <w:tcBorders>
              <w:left w:val="nil"/>
            </w:tcBorders>
          </w:tcPr>
          <w:p w14:paraId="15D8503D">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Penatausahaan Arsip Dinamis pada SKPD</w:t>
            </w:r>
          </w:p>
        </w:tc>
        <w:tc>
          <w:tcPr>
            <w:tcW w:w="1754" w:type="dxa"/>
          </w:tcPr>
          <w:p w14:paraId="2C99EE7F">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625.221.900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23BB9AE0">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575.800.767</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6E9C46D5">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92,10%</w:t>
            </w:r>
          </w:p>
        </w:tc>
      </w:tr>
      <w:tr w14:paraId="05D57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52E6EED6">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235CD427">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76F46B9D">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5)</w:t>
            </w:r>
          </w:p>
        </w:tc>
        <w:tc>
          <w:tcPr>
            <w:tcW w:w="3435" w:type="dxa"/>
            <w:tcBorders>
              <w:left w:val="nil"/>
            </w:tcBorders>
          </w:tcPr>
          <w:p w14:paraId="0E6A49D5">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Pengadaan Peralatan dan Mesin Lainnya</w:t>
            </w:r>
          </w:p>
        </w:tc>
        <w:tc>
          <w:tcPr>
            <w:tcW w:w="1754" w:type="dxa"/>
          </w:tcPr>
          <w:p w14:paraId="567B2EBC">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476.232.000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3B45E90D">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444.571.000</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21F48FFA">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93,35%</w:t>
            </w:r>
          </w:p>
        </w:tc>
      </w:tr>
      <w:tr w14:paraId="1BDA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6D25A96B">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793E97D3">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0AACC35C">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6)</w:t>
            </w:r>
          </w:p>
        </w:tc>
        <w:tc>
          <w:tcPr>
            <w:tcW w:w="3435" w:type="dxa"/>
            <w:tcBorders>
              <w:left w:val="nil"/>
            </w:tcBorders>
          </w:tcPr>
          <w:p w14:paraId="1311D49F">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Penyediaan Jasa Komunikasi, Sumber Daya Air dan Listrik</w:t>
            </w:r>
          </w:p>
        </w:tc>
        <w:tc>
          <w:tcPr>
            <w:tcW w:w="1754" w:type="dxa"/>
          </w:tcPr>
          <w:p w14:paraId="526283BB">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802.800.000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7A7036FB">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481.733.890</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38FEBD8A">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60,01%</w:t>
            </w:r>
          </w:p>
        </w:tc>
      </w:tr>
      <w:tr w14:paraId="34012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010B4FA6">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shd w:val="clear" w:color="auto" w:fill="auto"/>
            <w:vAlign w:val="top"/>
          </w:tcPr>
          <w:p w14:paraId="600348F0">
            <w:pPr>
              <w:keepNext w:val="0"/>
              <w:keepLines w:val="0"/>
              <w:pageBreakBefore w:val="0"/>
              <w:widowControl/>
              <w:kinsoku/>
              <w:wordWrap/>
              <w:overflowPunct/>
              <w:topLinePunct w:val="0"/>
              <w:autoSpaceDE/>
              <w:autoSpaceDN/>
              <w:bidi w:val="0"/>
              <w:adjustRightInd/>
              <w:snapToGrid/>
              <w:spacing w:before="40" w:after="40"/>
              <w:ind w:right="-144" w:rightChars="-60"/>
              <w:jc w:val="center"/>
              <w:textAlignment w:val="auto"/>
              <w:rPr>
                <w:rFonts w:hint="default" w:ascii="Arial" w:hAnsi="Arial" w:eastAsia="Times New Roman" w:cs="Arial"/>
                <w:b/>
                <w:bCs/>
                <w:color w:val="000000" w:themeColor="text1"/>
                <w:sz w:val="18"/>
                <w:szCs w:val="18"/>
                <w:vertAlign w:val="baseline"/>
                <w:lang w:val="en-US" w:eastAsia="en-US" w:bidi="ar-SA"/>
                <w14:textFill>
                  <w14:solidFill>
                    <w14:schemeClr w14:val="tx1"/>
                  </w14:solidFill>
                </w14:textFill>
              </w:rPr>
            </w:pPr>
            <w:r>
              <w:rPr>
                <w:rFonts w:hint="default" w:ascii="Arial" w:hAnsi="Arial" w:cs="Arial"/>
                <w:b/>
                <w:bCs/>
                <w:color w:val="000000" w:themeColor="text1"/>
                <w:sz w:val="18"/>
                <w:szCs w:val="18"/>
                <w:vertAlign w:val="baseline"/>
                <w:lang w:val="en-US"/>
                <w14:textFill>
                  <w14:solidFill>
                    <w14:schemeClr w14:val="tx1"/>
                  </w14:solidFill>
                </w14:textFill>
              </w:rPr>
              <w:t>b.</w:t>
            </w:r>
          </w:p>
        </w:tc>
        <w:tc>
          <w:tcPr>
            <w:tcW w:w="3826" w:type="dxa"/>
            <w:gridSpan w:val="2"/>
            <w:tcBorders>
              <w:left w:val="nil"/>
            </w:tcBorders>
          </w:tcPr>
          <w:p w14:paraId="0A883935">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b/>
                <w:bCs/>
                <w:color w:val="000000" w:themeColor="text1"/>
                <w:sz w:val="18"/>
                <w:szCs w:val="18"/>
                <w:vertAlign w:val="baseline"/>
                <w:lang w:val="en-US"/>
                <w14:textFill>
                  <w14:solidFill>
                    <w14:schemeClr w14:val="tx1"/>
                  </w14:solidFill>
                </w14:textFill>
              </w:rPr>
            </w:pPr>
            <w:r>
              <w:rPr>
                <w:rFonts w:hint="default" w:ascii="Arial" w:hAnsi="Arial" w:cs="Arial"/>
                <w:b/>
                <w:bCs/>
                <w:color w:val="000000" w:themeColor="text1"/>
                <w:sz w:val="18"/>
                <w:szCs w:val="18"/>
                <w:vertAlign w:val="baseline"/>
                <w:lang w:val="en-US"/>
                <w14:textFill>
                  <w14:solidFill>
                    <w14:schemeClr w14:val="tx1"/>
                  </w14:solidFill>
                </w14:textFill>
              </w:rPr>
              <w:t>Program Kebijakan dan Pelayanan Pengadaan Barang dan Jasa</w:t>
            </w:r>
          </w:p>
        </w:tc>
        <w:tc>
          <w:tcPr>
            <w:tcW w:w="1754" w:type="dxa"/>
          </w:tcPr>
          <w:p w14:paraId="53891930">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b/>
                <w:bCs/>
                <w:color w:val="000000" w:themeColor="text1"/>
                <w:sz w:val="18"/>
                <w:szCs w:val="18"/>
                <w:vertAlign w:val="baseline"/>
                <w:lang w:val="en-US"/>
                <w14:textFill>
                  <w14:solidFill>
                    <w14:schemeClr w14:val="tx1"/>
                  </w14:solidFill>
                </w14:textFill>
              </w:rPr>
            </w:pPr>
            <w:r>
              <w:rPr>
                <w:rFonts w:hint="default" w:ascii="Arial" w:hAnsi="Arial"/>
                <w:b/>
                <w:bCs/>
                <w:color w:val="000000" w:themeColor="text1"/>
                <w:sz w:val="18"/>
                <w:szCs w:val="18"/>
                <w:vertAlign w:val="baseline"/>
                <w14:textFill>
                  <w14:solidFill>
                    <w14:schemeClr w14:val="tx1"/>
                  </w14:solidFill>
                </w14:textFill>
              </w:rPr>
              <w:t xml:space="preserve"> 6.220.459.000</w:t>
            </w:r>
            <w:r>
              <w:rPr>
                <w:rFonts w:hint="default" w:ascii="Arial" w:hAnsi="Arial"/>
                <w:b/>
                <w:bCs/>
                <w:color w:val="000000" w:themeColor="text1"/>
                <w:sz w:val="18"/>
                <w:szCs w:val="18"/>
                <w:vertAlign w:val="baseline"/>
                <w:lang w:val="en-US"/>
                <w14:textFill>
                  <w14:solidFill>
                    <w14:schemeClr w14:val="tx1"/>
                  </w14:solidFill>
                </w14:textFill>
              </w:rPr>
              <w:t>,00</w:t>
            </w:r>
          </w:p>
        </w:tc>
        <w:tc>
          <w:tcPr>
            <w:tcW w:w="1690" w:type="dxa"/>
          </w:tcPr>
          <w:p w14:paraId="08DD989E">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b/>
                <w:bCs/>
                <w:color w:val="000000" w:themeColor="text1"/>
                <w:sz w:val="18"/>
                <w:szCs w:val="18"/>
                <w:vertAlign w:val="baseline"/>
                <w:lang w:val="en-US"/>
                <w14:textFill>
                  <w14:solidFill>
                    <w14:schemeClr w14:val="tx1"/>
                  </w14:solidFill>
                </w14:textFill>
              </w:rPr>
            </w:pPr>
            <w:r>
              <w:rPr>
                <w:rFonts w:hint="default" w:ascii="Arial" w:hAnsi="Arial"/>
                <w:b/>
                <w:bCs/>
                <w:color w:val="000000" w:themeColor="text1"/>
                <w:sz w:val="18"/>
                <w:szCs w:val="18"/>
                <w:vertAlign w:val="baseline"/>
                <w14:textFill>
                  <w14:solidFill>
                    <w14:schemeClr w14:val="tx1"/>
                  </w14:solidFill>
                </w14:textFill>
              </w:rPr>
              <w:t>5.411.</w:t>
            </w:r>
            <w:r>
              <w:rPr>
                <w:rFonts w:hint="default" w:ascii="Arial" w:hAnsi="Arial"/>
                <w:b/>
                <w:bCs/>
                <w:color w:val="000000" w:themeColor="text1"/>
                <w:sz w:val="18"/>
                <w:szCs w:val="18"/>
                <w:vertAlign w:val="baseline"/>
                <w:lang w:val="en-US"/>
                <w14:textFill>
                  <w14:solidFill>
                    <w14:schemeClr w14:val="tx1"/>
                  </w14:solidFill>
                </w14:textFill>
              </w:rPr>
              <w:t>189</w:t>
            </w:r>
            <w:r>
              <w:rPr>
                <w:rFonts w:hint="default" w:ascii="Arial" w:hAnsi="Arial"/>
                <w:b/>
                <w:bCs/>
                <w:color w:val="000000" w:themeColor="text1"/>
                <w:sz w:val="18"/>
                <w:szCs w:val="18"/>
                <w:vertAlign w:val="baseline"/>
                <w14:textFill>
                  <w14:solidFill>
                    <w14:schemeClr w14:val="tx1"/>
                  </w14:solidFill>
                </w14:textFill>
              </w:rPr>
              <w:t>.</w:t>
            </w:r>
            <w:r>
              <w:rPr>
                <w:rFonts w:hint="default" w:ascii="Arial" w:hAnsi="Arial"/>
                <w:b/>
                <w:bCs/>
                <w:color w:val="000000" w:themeColor="text1"/>
                <w:sz w:val="18"/>
                <w:szCs w:val="18"/>
                <w:vertAlign w:val="baseline"/>
                <w:lang w:val="en-US"/>
                <w14:textFill>
                  <w14:solidFill>
                    <w14:schemeClr w14:val="tx1"/>
                  </w14:solidFill>
                </w14:textFill>
              </w:rPr>
              <w:t>302,00</w:t>
            </w:r>
          </w:p>
        </w:tc>
        <w:tc>
          <w:tcPr>
            <w:tcW w:w="872" w:type="dxa"/>
          </w:tcPr>
          <w:p w14:paraId="00D2A059">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b/>
                <w:bCs/>
                <w:color w:val="000000" w:themeColor="text1"/>
                <w:sz w:val="18"/>
                <w:szCs w:val="18"/>
                <w:vertAlign w:val="baseline"/>
                <w14:textFill>
                  <w14:solidFill>
                    <w14:schemeClr w14:val="tx1"/>
                  </w14:solidFill>
                </w14:textFill>
              </w:rPr>
            </w:pPr>
            <w:r>
              <w:rPr>
                <w:rFonts w:hint="default" w:ascii="Arial" w:hAnsi="Arial"/>
                <w:b/>
                <w:bCs/>
                <w:color w:val="000000" w:themeColor="text1"/>
                <w:sz w:val="18"/>
                <w:szCs w:val="18"/>
                <w:vertAlign w:val="baseline"/>
                <w14:textFill>
                  <w14:solidFill>
                    <w14:schemeClr w14:val="tx1"/>
                  </w14:solidFill>
                </w14:textFill>
              </w:rPr>
              <w:t>86,99%</w:t>
            </w:r>
          </w:p>
        </w:tc>
      </w:tr>
      <w:tr w14:paraId="5A134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49221359">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397E961B">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157C198E">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1)</w:t>
            </w:r>
          </w:p>
        </w:tc>
        <w:tc>
          <w:tcPr>
            <w:tcW w:w="3435" w:type="dxa"/>
            <w:tcBorders>
              <w:left w:val="nil"/>
            </w:tcBorders>
          </w:tcPr>
          <w:p w14:paraId="3A6A29C3">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Pengelolaan Strategi Pengadaan Barang dan Jasa</w:t>
            </w:r>
          </w:p>
        </w:tc>
        <w:tc>
          <w:tcPr>
            <w:tcW w:w="1754" w:type="dxa"/>
          </w:tcPr>
          <w:p w14:paraId="11307953">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531.734.800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6CA07A72">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460.154.163</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486FEB9D">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86,54%</w:t>
            </w:r>
          </w:p>
        </w:tc>
      </w:tr>
      <w:tr w14:paraId="4F344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28EA4F9B">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0451E879">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45BC8A3E">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2)</w:t>
            </w:r>
          </w:p>
        </w:tc>
        <w:tc>
          <w:tcPr>
            <w:tcW w:w="3435" w:type="dxa"/>
            <w:tcBorders>
              <w:left w:val="nil"/>
            </w:tcBorders>
          </w:tcPr>
          <w:p w14:paraId="154835A2">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Pelaksanaan Pengadaan Barang dan Jasa</w:t>
            </w:r>
          </w:p>
        </w:tc>
        <w:tc>
          <w:tcPr>
            <w:tcW w:w="1754" w:type="dxa"/>
          </w:tcPr>
          <w:p w14:paraId="0EE109B9">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474.041.800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65F29541">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423.1</w:t>
            </w:r>
            <w:r>
              <w:rPr>
                <w:rFonts w:hint="default" w:ascii="Arial" w:hAnsi="Arial"/>
                <w:color w:val="000000" w:themeColor="text1"/>
                <w:sz w:val="18"/>
                <w:szCs w:val="18"/>
                <w:vertAlign w:val="baseline"/>
                <w:lang w:val="en-US"/>
                <w14:textFill>
                  <w14:solidFill>
                    <w14:schemeClr w14:val="tx1"/>
                  </w14:solidFill>
                </w14:textFill>
              </w:rPr>
              <w:t>70</w:t>
            </w:r>
            <w:r>
              <w:rPr>
                <w:rFonts w:hint="default" w:ascii="Arial" w:hAnsi="Arial"/>
                <w:color w:val="000000" w:themeColor="text1"/>
                <w:sz w:val="18"/>
                <w:szCs w:val="18"/>
                <w:vertAlign w:val="baseline"/>
                <w14:textFill>
                  <w14:solidFill>
                    <w14:schemeClr w14:val="tx1"/>
                  </w14:solidFill>
                </w14:textFill>
              </w:rPr>
              <w:t>.</w:t>
            </w:r>
            <w:r>
              <w:rPr>
                <w:rFonts w:hint="default" w:ascii="Arial" w:hAnsi="Arial"/>
                <w:color w:val="000000" w:themeColor="text1"/>
                <w:sz w:val="18"/>
                <w:szCs w:val="18"/>
                <w:vertAlign w:val="baseline"/>
                <w:lang w:val="en-US"/>
                <w14:textFill>
                  <w14:solidFill>
                    <w14:schemeClr w14:val="tx1"/>
                  </w14:solidFill>
                </w14:textFill>
              </w:rPr>
              <w:t>8</w:t>
            </w:r>
            <w:r>
              <w:rPr>
                <w:rFonts w:hint="default" w:ascii="Arial" w:hAnsi="Arial"/>
                <w:color w:val="000000" w:themeColor="text1"/>
                <w:sz w:val="18"/>
                <w:szCs w:val="18"/>
                <w:vertAlign w:val="baseline"/>
                <w14:textFill>
                  <w14:solidFill>
                    <w14:schemeClr w14:val="tx1"/>
                  </w14:solidFill>
                </w14:textFill>
              </w:rPr>
              <w:t>74</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5246DF17">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89,27%</w:t>
            </w:r>
          </w:p>
        </w:tc>
      </w:tr>
      <w:tr w14:paraId="3930C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63C850CF">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2DAE983E">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50F99988">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3)</w:t>
            </w:r>
          </w:p>
        </w:tc>
        <w:tc>
          <w:tcPr>
            <w:tcW w:w="3435" w:type="dxa"/>
            <w:tcBorders>
              <w:left w:val="nil"/>
            </w:tcBorders>
          </w:tcPr>
          <w:p w14:paraId="46CBA221">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Pemantauan dan Evaluasi Pengadaan Barang dan Jasa</w:t>
            </w:r>
          </w:p>
        </w:tc>
        <w:tc>
          <w:tcPr>
            <w:tcW w:w="1754" w:type="dxa"/>
          </w:tcPr>
          <w:p w14:paraId="53DC7C64">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339.383.000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2FBF88C3">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289.075.339</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6C6E6397">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85,18%</w:t>
            </w:r>
          </w:p>
        </w:tc>
      </w:tr>
      <w:tr w14:paraId="4A3A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127AF0C3">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4DDA228E">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31DA3E72">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4)</w:t>
            </w:r>
          </w:p>
        </w:tc>
        <w:tc>
          <w:tcPr>
            <w:tcW w:w="3435" w:type="dxa"/>
            <w:tcBorders>
              <w:left w:val="nil"/>
            </w:tcBorders>
          </w:tcPr>
          <w:p w14:paraId="714889CA">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Pengelolaan Sistem Pengadaan Secara Elektronik</w:t>
            </w:r>
          </w:p>
        </w:tc>
        <w:tc>
          <w:tcPr>
            <w:tcW w:w="1754" w:type="dxa"/>
          </w:tcPr>
          <w:p w14:paraId="2215933B">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880.737.400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1647E97D">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729.4</w:t>
            </w:r>
            <w:r>
              <w:rPr>
                <w:rFonts w:hint="default" w:ascii="Arial" w:hAnsi="Arial"/>
                <w:color w:val="000000" w:themeColor="text1"/>
                <w:sz w:val="18"/>
                <w:szCs w:val="18"/>
                <w:vertAlign w:val="baseline"/>
                <w:lang w:val="en-US"/>
                <w14:textFill>
                  <w14:solidFill>
                    <w14:schemeClr w14:val="tx1"/>
                  </w14:solidFill>
                </w14:textFill>
              </w:rPr>
              <w:t>61</w:t>
            </w:r>
            <w:r>
              <w:rPr>
                <w:rFonts w:hint="default" w:ascii="Arial" w:hAnsi="Arial"/>
                <w:color w:val="000000" w:themeColor="text1"/>
                <w:sz w:val="18"/>
                <w:szCs w:val="18"/>
                <w:vertAlign w:val="baseline"/>
                <w14:textFill>
                  <w14:solidFill>
                    <w14:schemeClr w14:val="tx1"/>
                  </w14:solidFill>
                </w14:textFill>
              </w:rPr>
              <w:t>.6</w:t>
            </w:r>
            <w:r>
              <w:rPr>
                <w:rFonts w:hint="default" w:ascii="Arial" w:hAnsi="Arial"/>
                <w:color w:val="000000" w:themeColor="text1"/>
                <w:sz w:val="18"/>
                <w:szCs w:val="18"/>
                <w:vertAlign w:val="baseline"/>
                <w:lang w:val="en-US"/>
                <w14:textFill>
                  <w14:solidFill>
                    <w14:schemeClr w14:val="tx1"/>
                  </w14:solidFill>
                </w14:textFill>
              </w:rPr>
              <w:t>5</w:t>
            </w:r>
            <w:r>
              <w:rPr>
                <w:rFonts w:hint="default" w:ascii="Arial" w:hAnsi="Arial"/>
                <w:color w:val="000000" w:themeColor="text1"/>
                <w:sz w:val="18"/>
                <w:szCs w:val="18"/>
                <w:vertAlign w:val="baseline"/>
                <w14:textFill>
                  <w14:solidFill>
                    <w14:schemeClr w14:val="tx1"/>
                  </w14:solidFill>
                </w14:textFill>
              </w:rPr>
              <w:t>5</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65460908">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82,83%</w:t>
            </w:r>
          </w:p>
        </w:tc>
      </w:tr>
      <w:tr w14:paraId="55D8A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34C0BB06">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1C43835A">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72A4E570">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5)</w:t>
            </w:r>
          </w:p>
        </w:tc>
        <w:tc>
          <w:tcPr>
            <w:tcW w:w="3435" w:type="dxa"/>
            <w:tcBorders>
              <w:left w:val="nil"/>
            </w:tcBorders>
          </w:tcPr>
          <w:p w14:paraId="2DCFF779">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Pengembangan Sistem Informasi Pengadaan Barang dan Jasa</w:t>
            </w:r>
          </w:p>
        </w:tc>
        <w:tc>
          <w:tcPr>
            <w:tcW w:w="1754" w:type="dxa"/>
          </w:tcPr>
          <w:p w14:paraId="52734D53">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675.652.000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184C5A81">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553.2</w:t>
            </w:r>
            <w:r>
              <w:rPr>
                <w:rFonts w:hint="default" w:ascii="Arial" w:hAnsi="Arial"/>
                <w:color w:val="000000" w:themeColor="text1"/>
                <w:sz w:val="18"/>
                <w:szCs w:val="18"/>
                <w:vertAlign w:val="baseline"/>
                <w:lang w:val="en-US"/>
                <w14:textFill>
                  <w14:solidFill>
                    <w14:schemeClr w14:val="tx1"/>
                  </w14:solidFill>
                </w14:textFill>
              </w:rPr>
              <w:t>88</w:t>
            </w:r>
            <w:r>
              <w:rPr>
                <w:rFonts w:hint="default" w:ascii="Arial" w:hAnsi="Arial"/>
                <w:color w:val="000000" w:themeColor="text1"/>
                <w:sz w:val="18"/>
                <w:szCs w:val="18"/>
                <w:vertAlign w:val="baseline"/>
                <w14:textFill>
                  <w14:solidFill>
                    <w14:schemeClr w14:val="tx1"/>
                  </w14:solidFill>
                </w14:textFill>
              </w:rPr>
              <w:t>.2</w:t>
            </w:r>
            <w:r>
              <w:rPr>
                <w:rFonts w:hint="default" w:ascii="Arial" w:hAnsi="Arial"/>
                <w:color w:val="000000" w:themeColor="text1"/>
                <w:sz w:val="18"/>
                <w:szCs w:val="18"/>
                <w:vertAlign w:val="baseline"/>
                <w:lang w:val="en-US"/>
                <w14:textFill>
                  <w14:solidFill>
                    <w14:schemeClr w14:val="tx1"/>
                  </w14:solidFill>
                </w14:textFill>
              </w:rPr>
              <w:t>1</w:t>
            </w:r>
            <w:r>
              <w:rPr>
                <w:rFonts w:hint="default" w:ascii="Arial" w:hAnsi="Arial"/>
                <w:color w:val="000000" w:themeColor="text1"/>
                <w:sz w:val="18"/>
                <w:szCs w:val="18"/>
                <w:vertAlign w:val="baseline"/>
                <w14:textFill>
                  <w14:solidFill>
                    <w14:schemeClr w14:val="tx1"/>
                  </w14:solidFill>
                </w14:textFill>
              </w:rPr>
              <w:t>9</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4B3736CD">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81,89%</w:t>
            </w:r>
          </w:p>
        </w:tc>
      </w:tr>
      <w:tr w14:paraId="534C7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5FECA0D9">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35902734">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50D6A297">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6)</w:t>
            </w:r>
          </w:p>
        </w:tc>
        <w:tc>
          <w:tcPr>
            <w:tcW w:w="3435" w:type="dxa"/>
            <w:tcBorders>
              <w:left w:val="nil"/>
            </w:tcBorders>
          </w:tcPr>
          <w:p w14:paraId="27E6C1BE">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Pengelolaan Informasi Pengadaan Barang dan Jasa</w:t>
            </w:r>
          </w:p>
        </w:tc>
        <w:tc>
          <w:tcPr>
            <w:tcW w:w="1754" w:type="dxa"/>
          </w:tcPr>
          <w:p w14:paraId="024795C6">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841.937.600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5F990AA7">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698.498.519</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67FBC5B4">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82,96%</w:t>
            </w:r>
          </w:p>
        </w:tc>
      </w:tr>
      <w:tr w14:paraId="6F491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3F837FE1">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51DCD27B">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156804D2">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7)</w:t>
            </w:r>
          </w:p>
        </w:tc>
        <w:tc>
          <w:tcPr>
            <w:tcW w:w="3435" w:type="dxa"/>
            <w:tcBorders>
              <w:left w:val="nil"/>
            </w:tcBorders>
          </w:tcPr>
          <w:p w14:paraId="3A446B1C">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Pembinaan Sumber Daya Manusia Pengadaan Barang dan Jasa</w:t>
            </w:r>
          </w:p>
        </w:tc>
        <w:tc>
          <w:tcPr>
            <w:tcW w:w="1754" w:type="dxa"/>
          </w:tcPr>
          <w:p w14:paraId="23B1CC38">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817.056.000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03B590C7">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749.935.764</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2CAAD48E">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91,79%</w:t>
            </w:r>
          </w:p>
        </w:tc>
      </w:tr>
      <w:tr w14:paraId="20978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12FE126E">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1C17A111">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4C8BD80D">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8)</w:t>
            </w:r>
          </w:p>
        </w:tc>
        <w:tc>
          <w:tcPr>
            <w:tcW w:w="3435" w:type="dxa"/>
            <w:tcBorders>
              <w:left w:val="nil"/>
            </w:tcBorders>
          </w:tcPr>
          <w:p w14:paraId="2DEFAF33">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Pembinaan Kelembagaan Pengadaan Barang dan Jasa</w:t>
            </w:r>
          </w:p>
        </w:tc>
        <w:tc>
          <w:tcPr>
            <w:tcW w:w="1754" w:type="dxa"/>
          </w:tcPr>
          <w:p w14:paraId="1B7CB6D3">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605.988.400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3CBA7995">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528.03</w:t>
            </w:r>
            <w:r>
              <w:rPr>
                <w:rFonts w:hint="default" w:ascii="Arial" w:hAnsi="Arial"/>
                <w:color w:val="000000" w:themeColor="text1"/>
                <w:sz w:val="18"/>
                <w:szCs w:val="18"/>
                <w:vertAlign w:val="baseline"/>
                <w:lang w:val="en-US"/>
                <w14:textFill>
                  <w14:solidFill>
                    <w14:schemeClr w14:val="tx1"/>
                  </w14:solidFill>
                </w14:textFill>
              </w:rPr>
              <w:t>5</w:t>
            </w:r>
            <w:r>
              <w:rPr>
                <w:rFonts w:hint="default" w:ascii="Arial" w:hAnsi="Arial"/>
                <w:color w:val="000000" w:themeColor="text1"/>
                <w:sz w:val="18"/>
                <w:szCs w:val="18"/>
                <w:vertAlign w:val="baseline"/>
                <w14:textFill>
                  <w14:solidFill>
                    <w14:schemeClr w14:val="tx1"/>
                  </w14:solidFill>
                </w14:textFill>
              </w:rPr>
              <w:t>.</w:t>
            </w:r>
            <w:r>
              <w:rPr>
                <w:rFonts w:hint="default" w:ascii="Arial" w:hAnsi="Arial"/>
                <w:color w:val="000000" w:themeColor="text1"/>
                <w:sz w:val="18"/>
                <w:szCs w:val="18"/>
                <w:vertAlign w:val="baseline"/>
                <w:lang w:val="en-US"/>
                <w14:textFill>
                  <w14:solidFill>
                    <w14:schemeClr w14:val="tx1"/>
                  </w14:solidFill>
                </w14:textFill>
              </w:rPr>
              <w:t>7</w:t>
            </w:r>
            <w:r>
              <w:rPr>
                <w:rFonts w:hint="default" w:ascii="Arial" w:hAnsi="Arial"/>
                <w:color w:val="000000" w:themeColor="text1"/>
                <w:sz w:val="18"/>
                <w:szCs w:val="18"/>
                <w:vertAlign w:val="baseline"/>
                <w14:textFill>
                  <w14:solidFill>
                    <w14:schemeClr w14:val="tx1"/>
                  </w14:solidFill>
                </w14:textFill>
              </w:rPr>
              <w:t>62</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07E40EDD">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87,14%</w:t>
            </w:r>
          </w:p>
        </w:tc>
      </w:tr>
      <w:tr w14:paraId="50DE3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tcPr>
          <w:p w14:paraId="77695AD9">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0" w:type="dxa"/>
            <w:tcBorders>
              <w:right w:val="nil"/>
            </w:tcBorders>
          </w:tcPr>
          <w:p w14:paraId="2E92144F">
            <w:pPr>
              <w:keepNext w:val="0"/>
              <w:keepLines w:val="0"/>
              <w:pageBreakBefore w:val="0"/>
              <w:widowControl/>
              <w:kinsoku/>
              <w:wordWrap/>
              <w:overflowPunct/>
              <w:topLinePunct w:val="0"/>
              <w:autoSpaceDE/>
              <w:autoSpaceDN/>
              <w:bidi w:val="0"/>
              <w:adjustRightInd/>
              <w:snapToGrid/>
              <w:spacing w:before="40" w:after="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91" w:type="dxa"/>
            <w:tcBorders>
              <w:left w:val="nil"/>
              <w:right w:val="nil"/>
            </w:tcBorders>
          </w:tcPr>
          <w:p w14:paraId="207E8AC8">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9)</w:t>
            </w:r>
          </w:p>
        </w:tc>
        <w:tc>
          <w:tcPr>
            <w:tcW w:w="3435" w:type="dxa"/>
            <w:tcBorders>
              <w:left w:val="nil"/>
            </w:tcBorders>
          </w:tcPr>
          <w:p w14:paraId="09EE613B">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Pendampingan, Konsultasi, dan/atau Bimbingan Teknis Pengadaan Barang dan Jasa</w:t>
            </w:r>
          </w:p>
        </w:tc>
        <w:tc>
          <w:tcPr>
            <w:tcW w:w="1754" w:type="dxa"/>
          </w:tcPr>
          <w:p w14:paraId="63FE99C4">
            <w:pPr>
              <w:keepNext w:val="0"/>
              <w:keepLines w:val="0"/>
              <w:pageBreakBefore w:val="0"/>
              <w:widowControl/>
              <w:kinsoku/>
              <w:wordWrap/>
              <w:overflowPunct/>
              <w:topLinePunct w:val="0"/>
              <w:autoSpaceDE/>
              <w:autoSpaceDN/>
              <w:bidi w:val="0"/>
              <w:adjustRightInd/>
              <w:snapToGrid/>
              <w:spacing w:before="40" w:after="40"/>
              <w:ind w:right="-14" w:rightChars="-6"/>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1.053.928.000</w:t>
            </w:r>
            <w:r>
              <w:rPr>
                <w:rFonts w:hint="default" w:ascii="Arial" w:hAnsi="Arial"/>
                <w:color w:val="000000" w:themeColor="text1"/>
                <w:sz w:val="18"/>
                <w:szCs w:val="18"/>
                <w:vertAlign w:val="baseline"/>
                <w:lang w:val="en-US"/>
                <w14:textFill>
                  <w14:solidFill>
                    <w14:schemeClr w14:val="tx1"/>
                  </w14:solidFill>
                </w14:textFill>
              </w:rPr>
              <w:t>,00</w:t>
            </w:r>
          </w:p>
        </w:tc>
        <w:tc>
          <w:tcPr>
            <w:tcW w:w="1690" w:type="dxa"/>
          </w:tcPr>
          <w:p w14:paraId="28D75395">
            <w:pPr>
              <w:keepNext w:val="0"/>
              <w:keepLines w:val="0"/>
              <w:pageBreakBefore w:val="0"/>
              <w:widowControl/>
              <w:kinsoku/>
              <w:wordWrap/>
              <w:overflowPunct/>
              <w:topLinePunct w:val="0"/>
              <w:autoSpaceDE/>
              <w:autoSpaceDN/>
              <w:bidi w:val="0"/>
              <w:adjustRightInd/>
              <w:snapToGrid/>
              <w:spacing w:before="40" w:after="40"/>
              <w:ind w:right="-55" w:rightChars="-23"/>
              <w:jc w:val="right"/>
              <w:textAlignment w:val="auto"/>
              <w:rPr>
                <w:rFonts w:hint="default" w:ascii="Arial" w:hAnsi="Arial"/>
                <w:color w:val="000000" w:themeColor="text1"/>
                <w:sz w:val="18"/>
                <w:szCs w:val="18"/>
                <w:vertAlign w:val="baseline"/>
                <w:lang w:val="en-US"/>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 xml:space="preserve"> 979.569.007</w:t>
            </w:r>
            <w:r>
              <w:rPr>
                <w:rFonts w:hint="default" w:ascii="Arial" w:hAnsi="Arial"/>
                <w:color w:val="000000" w:themeColor="text1"/>
                <w:sz w:val="18"/>
                <w:szCs w:val="18"/>
                <w:vertAlign w:val="baseline"/>
                <w:lang w:val="en-US"/>
                <w14:textFill>
                  <w14:solidFill>
                    <w14:schemeClr w14:val="tx1"/>
                  </w14:solidFill>
                </w14:textFill>
              </w:rPr>
              <w:t>,00</w:t>
            </w:r>
          </w:p>
        </w:tc>
        <w:tc>
          <w:tcPr>
            <w:tcW w:w="872" w:type="dxa"/>
          </w:tcPr>
          <w:p w14:paraId="413E45F8">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color w:val="000000" w:themeColor="text1"/>
                <w:sz w:val="18"/>
                <w:szCs w:val="18"/>
                <w:vertAlign w:val="baseline"/>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92,94%</w:t>
            </w:r>
          </w:p>
        </w:tc>
      </w:tr>
    </w:tbl>
    <w:p w14:paraId="10778ECD">
      <w:pPr>
        <w:rPr>
          <w:rFonts w:hint="default" w:ascii="Arial" w:hAnsi="Arial" w:cs="Arial"/>
          <w:color w:val="000000" w:themeColor="text1"/>
          <w:sz w:val="22"/>
          <w:szCs w:val="22"/>
          <w14:textFill>
            <w14:solidFill>
              <w14:schemeClr w14:val="tx1"/>
            </w14:solidFill>
          </w14:textFill>
        </w:rPr>
      </w:pPr>
    </w:p>
    <w:p w14:paraId="40D76126">
      <w:pPr>
        <w:rPr>
          <w:rFonts w:hint="default" w:ascii="Arial" w:hAnsi="Arial" w:cs="Arial"/>
          <w:color w:val="000000" w:themeColor="text1"/>
          <w:sz w:val="22"/>
          <w:szCs w:val="22"/>
          <w14:textFill>
            <w14:solidFill>
              <w14:schemeClr w14:val="tx1"/>
            </w14:solidFill>
          </w14:textFill>
        </w:rPr>
      </w:pPr>
    </w:p>
    <w:p w14:paraId="64E3A61D">
      <w:pPr>
        <w:rPr>
          <w:rFonts w:hint="default" w:ascii="Arial" w:hAnsi="Arial" w:cs="Arial"/>
          <w:color w:val="000000" w:themeColor="text1"/>
          <w:sz w:val="22"/>
          <w:szCs w:val="22"/>
          <w14:textFill>
            <w14:solidFill>
              <w14:schemeClr w14:val="tx1"/>
            </w14:solidFill>
          </w14:textFill>
        </w:rPr>
      </w:pPr>
    </w:p>
    <w:p w14:paraId="1EC7C626">
      <w:pPr>
        <w:rPr>
          <w:rFonts w:hint="default" w:ascii="Arial" w:hAnsi="Arial" w:cs="Arial"/>
          <w:color w:val="000000" w:themeColor="text1"/>
          <w:sz w:val="22"/>
          <w:szCs w:val="22"/>
          <w14:textFill>
            <w14:solidFill>
              <w14:schemeClr w14:val="tx1"/>
            </w14:solidFill>
          </w14:textFill>
        </w:rPr>
      </w:pPr>
    </w:p>
    <w:p w14:paraId="3F4BDE85">
      <w:pPr>
        <w:rPr>
          <w:rFonts w:hint="default" w:ascii="Arial" w:hAnsi="Arial" w:cs="Arial"/>
          <w:color w:val="000000" w:themeColor="text1"/>
          <w:sz w:val="22"/>
          <w:szCs w:val="22"/>
          <w14:textFill>
            <w14:solidFill>
              <w14:schemeClr w14:val="tx1"/>
            </w14:solidFill>
          </w14:textFill>
        </w:rPr>
      </w:pPr>
    </w:p>
    <w:p w14:paraId="101E308B">
      <w:pPr>
        <w:rPr>
          <w:rFonts w:hint="default" w:ascii="Arial" w:hAnsi="Arial" w:cs="Arial"/>
          <w:color w:val="000000" w:themeColor="text1"/>
          <w:sz w:val="22"/>
          <w:szCs w:val="22"/>
          <w14:textFill>
            <w14:solidFill>
              <w14:schemeClr w14:val="tx1"/>
            </w14:solidFill>
          </w14:textFill>
        </w:rPr>
      </w:pPr>
    </w:p>
    <w:p w14:paraId="65E9A683">
      <w:pPr>
        <w:rPr>
          <w:rFonts w:hint="default" w:ascii="Arial" w:hAnsi="Arial" w:cs="Arial"/>
          <w:color w:val="000000" w:themeColor="text1"/>
          <w:sz w:val="22"/>
          <w:szCs w:val="22"/>
          <w14:textFill>
            <w14:solidFill>
              <w14:schemeClr w14:val="tx1"/>
            </w14:solidFill>
          </w14:textFill>
        </w:rPr>
      </w:pPr>
    </w:p>
    <w:p w14:paraId="66AA03D9">
      <w:pPr>
        <w:keepNext w:val="0"/>
        <w:keepLines w:val="0"/>
        <w:pageBreakBefore w:val="0"/>
        <w:kinsoku/>
        <w:wordWrap/>
        <w:overflowPunct/>
        <w:topLinePunct w:val="0"/>
        <w:autoSpaceDE/>
        <w:autoSpaceDN/>
        <w:bidi w:val="0"/>
        <w:adjustRightInd/>
        <w:snapToGrid/>
        <w:spacing w:line="276" w:lineRule="auto"/>
        <w:ind w:left="480" w:leftChars="0" w:hanging="480" w:hangingChars="218"/>
        <w:textAlignment w:val="auto"/>
        <w:rPr>
          <w:rFonts w:hint="default" w:ascii="Arial" w:hAnsi="Arial" w:eastAsia="Calibri"/>
          <w:b/>
          <w:bCs/>
          <w:color w:val="000000" w:themeColor="text1"/>
          <w:sz w:val="22"/>
          <w:szCs w:val="22"/>
          <w:lang w:val="en-US"/>
          <w14:textFill>
            <w14:solidFill>
              <w14:schemeClr w14:val="tx1"/>
            </w14:solidFill>
          </w14:textFill>
        </w:rPr>
      </w:pPr>
      <w:r>
        <w:rPr>
          <w:rFonts w:hint="default" w:ascii="Arial" w:hAnsi="Arial" w:eastAsia="Calibri"/>
          <w:b/>
          <w:bCs/>
          <w:color w:val="000000" w:themeColor="text1"/>
          <w:sz w:val="22"/>
          <w:szCs w:val="22"/>
          <w:lang w:val="en-US"/>
          <w14:textFill>
            <w14:solidFill>
              <w14:schemeClr w14:val="tx1"/>
            </w14:solidFill>
          </w14:textFill>
        </w:rPr>
        <w:t>2.2.</w:t>
      </w:r>
      <w:r>
        <w:rPr>
          <w:rFonts w:hint="default" w:ascii="Arial" w:hAnsi="Arial" w:eastAsia="Calibri"/>
          <w:b/>
          <w:bCs/>
          <w:color w:val="000000" w:themeColor="text1"/>
          <w:sz w:val="22"/>
          <w:szCs w:val="22"/>
          <w:lang w:val="en-US"/>
          <w14:textFill>
            <w14:solidFill>
              <w14:schemeClr w14:val="tx1"/>
            </w14:solidFill>
          </w14:textFill>
        </w:rPr>
        <w:tab/>
      </w:r>
      <w:r>
        <w:rPr>
          <w:rFonts w:hint="default" w:ascii="Arial" w:hAnsi="Arial" w:eastAsia="Calibri"/>
          <w:b/>
          <w:bCs/>
          <w:color w:val="000000" w:themeColor="text1"/>
          <w:sz w:val="22"/>
          <w:szCs w:val="22"/>
          <w:lang w:val="en-US"/>
          <w14:textFill>
            <w14:solidFill>
              <w14:schemeClr w14:val="tx1"/>
            </w14:solidFill>
          </w14:textFill>
        </w:rPr>
        <w:t xml:space="preserve"> Hambatan dan Kendala Pencapaian Target Yang Telah Ditetapkan</w:t>
      </w:r>
    </w:p>
    <w:p w14:paraId="447ABE3F">
      <w:pPr>
        <w:keepNext w:val="0"/>
        <w:keepLines w:val="0"/>
        <w:pageBreakBefore w:val="0"/>
        <w:widowControl/>
        <w:kinsoku/>
        <w:wordWrap/>
        <w:overflowPunct/>
        <w:topLinePunct w:val="0"/>
        <w:autoSpaceDE/>
        <w:autoSpaceDN/>
        <w:bidi w:val="0"/>
        <w:adjustRightInd/>
        <w:snapToGrid/>
        <w:spacing w:before="120" w:line="276" w:lineRule="auto"/>
        <w:ind w:left="478" w:leftChars="199" w:firstLine="479" w:firstLineChars="218"/>
        <w:jc w:val="both"/>
        <w:textAlignment w:val="auto"/>
        <w:rPr>
          <w:rFonts w:hint="default" w:ascii="Arial" w:hAnsi="Arial" w:eastAsia="Calibri"/>
          <w:color w:val="000000" w:themeColor="text1"/>
          <w:sz w:val="22"/>
          <w:szCs w:val="22"/>
          <w:lang w:val="en-US"/>
          <w14:textFill>
            <w14:solidFill>
              <w14:schemeClr w14:val="tx1"/>
            </w14:solidFill>
          </w14:textFill>
        </w:rPr>
      </w:pPr>
      <w:r>
        <w:rPr>
          <w:rFonts w:hint="default" w:ascii="Arial" w:hAnsi="Arial" w:eastAsia="Calibri"/>
          <w:color w:val="000000" w:themeColor="text1"/>
          <w:sz w:val="22"/>
          <w:szCs w:val="22"/>
          <w:lang w:val="en-US"/>
          <w14:textFill>
            <w14:solidFill>
              <w14:schemeClr w14:val="tx1"/>
            </w14:solidFill>
          </w14:textFill>
        </w:rPr>
        <w:t>Ada satu</w:t>
      </w:r>
      <w:r>
        <w:rPr>
          <w:rFonts w:hint="default" w:ascii="Arial" w:hAnsi="Arial" w:eastAsia="Calibri"/>
          <w:color w:val="000000" w:themeColor="text1"/>
          <w:sz w:val="22"/>
          <w:szCs w:val="22"/>
          <w14:textFill>
            <w14:solidFill>
              <w14:schemeClr w14:val="tx1"/>
            </w14:solidFill>
          </w14:textFill>
        </w:rPr>
        <w:t xml:space="preserve"> </w:t>
      </w:r>
      <w:r>
        <w:rPr>
          <w:rFonts w:hint="default" w:ascii="Arial" w:hAnsi="Arial" w:eastAsia="Calibri"/>
          <w:color w:val="000000" w:themeColor="text1"/>
          <w:sz w:val="22"/>
          <w:szCs w:val="22"/>
          <w:lang w:val="en-US"/>
          <w14:textFill>
            <w14:solidFill>
              <w14:schemeClr w14:val="tx1"/>
            </w14:solidFill>
          </w14:textFill>
        </w:rPr>
        <w:t xml:space="preserve">Sub Kegiatan </w:t>
      </w:r>
      <w:r>
        <w:rPr>
          <w:rFonts w:hint="default" w:ascii="Arial" w:hAnsi="Arial" w:eastAsia="Calibri"/>
          <w:color w:val="000000" w:themeColor="text1"/>
          <w:sz w:val="22"/>
          <w:szCs w:val="22"/>
          <w14:textFill>
            <w14:solidFill>
              <w14:schemeClr w14:val="tx1"/>
            </w14:solidFill>
          </w14:textFill>
        </w:rPr>
        <w:t>dalam pencapaian target yang telah ditetapkan</w:t>
      </w:r>
      <w:r>
        <w:rPr>
          <w:rFonts w:hint="default" w:ascii="Arial" w:hAnsi="Arial" w:eastAsia="Calibri"/>
          <w:color w:val="000000" w:themeColor="text1"/>
          <w:sz w:val="22"/>
          <w:szCs w:val="22"/>
          <w:lang w:val="en-US"/>
          <w14:textFill>
            <w14:solidFill>
              <w14:schemeClr w14:val="tx1"/>
            </w14:solidFill>
          </w14:textFill>
        </w:rPr>
        <w:t xml:space="preserve"> tetapi tidak dapat terealisasi / dilaksanakan secara optimal,</w:t>
      </w:r>
      <w:r>
        <w:rPr>
          <w:rFonts w:hint="default" w:ascii="Arial" w:hAnsi="Arial" w:eastAsia="Calibri"/>
          <w:color w:val="000000" w:themeColor="text1"/>
          <w:sz w:val="22"/>
          <w:szCs w:val="22"/>
          <w14:textFill>
            <w14:solidFill>
              <w14:schemeClr w14:val="tx1"/>
            </w14:solidFill>
          </w14:textFill>
        </w:rPr>
        <w:t xml:space="preserve"> </w:t>
      </w:r>
      <w:r>
        <w:rPr>
          <w:rFonts w:hint="default" w:ascii="Arial" w:hAnsi="Arial" w:eastAsia="Calibri"/>
          <w:color w:val="000000" w:themeColor="text1"/>
          <w:sz w:val="22"/>
          <w:szCs w:val="22"/>
          <w:lang w:val="en-US"/>
          <w14:textFill>
            <w14:solidFill>
              <w14:schemeClr w14:val="tx1"/>
            </w14:solidFill>
          </w14:textFill>
        </w:rPr>
        <w:t>yaitu :</w:t>
      </w:r>
    </w:p>
    <w:p w14:paraId="4FF9E7C8">
      <w:pPr>
        <w:keepNext w:val="0"/>
        <w:keepLines w:val="0"/>
        <w:pageBreakBefore w:val="0"/>
        <w:widowControl/>
        <w:numPr>
          <w:ilvl w:val="0"/>
          <w:numId w:val="8"/>
        </w:numPr>
        <w:kinsoku/>
        <w:wordWrap/>
        <w:overflowPunct/>
        <w:topLinePunct w:val="0"/>
        <w:autoSpaceDE/>
        <w:autoSpaceDN/>
        <w:bidi w:val="0"/>
        <w:adjustRightInd/>
        <w:snapToGrid/>
        <w:spacing w:before="120" w:line="276" w:lineRule="auto"/>
        <w:ind w:left="735" w:leftChars="199" w:hanging="257" w:hangingChars="117"/>
        <w:jc w:val="both"/>
        <w:textAlignment w:val="auto"/>
        <w:rPr>
          <w:rFonts w:hint="default" w:ascii="Arial" w:hAnsi="Arial" w:eastAsia="Calibri"/>
          <w:color w:val="000000" w:themeColor="text1"/>
          <w:sz w:val="22"/>
          <w:szCs w:val="22"/>
          <w14:textFill>
            <w14:solidFill>
              <w14:schemeClr w14:val="tx1"/>
            </w14:solidFill>
          </w14:textFill>
        </w:rPr>
      </w:pPr>
      <w:r>
        <w:rPr>
          <w:rFonts w:hint="default" w:ascii="Arial" w:hAnsi="Arial" w:eastAsia="Calibri"/>
          <w:color w:val="000000" w:themeColor="text1"/>
          <w:sz w:val="22"/>
          <w:szCs w:val="22"/>
          <w:lang w:val="en-US"/>
          <w14:textFill>
            <w14:solidFill>
              <w14:schemeClr w14:val="tx1"/>
            </w14:solidFill>
          </w14:textFill>
        </w:rPr>
        <w:t xml:space="preserve">Dengan adanya program </w:t>
      </w:r>
      <w:r>
        <w:rPr>
          <w:rFonts w:hint="default" w:ascii="Arial" w:hAnsi="Arial" w:eastAsia="Calibri"/>
          <w:color w:val="000000" w:themeColor="text1"/>
          <w:sz w:val="22"/>
          <w:szCs w:val="22"/>
          <w14:textFill>
            <w14:solidFill>
              <w14:schemeClr w14:val="tx1"/>
            </w14:solidFill>
          </w14:textFill>
        </w:rPr>
        <w:t xml:space="preserve"> </w:t>
      </w:r>
      <w:r>
        <w:rPr>
          <w:rFonts w:hint="default" w:ascii="Arial" w:hAnsi="Arial" w:eastAsia="Calibri"/>
          <w:i/>
          <w:iCs/>
          <w:color w:val="000000" w:themeColor="text1"/>
          <w:sz w:val="22"/>
          <w:szCs w:val="22"/>
          <w14:textFill>
            <w14:solidFill>
              <w14:schemeClr w14:val="tx1"/>
            </w14:solidFill>
          </w14:textFill>
        </w:rPr>
        <w:t>One Bandwidth</w:t>
      </w:r>
      <w:r>
        <w:rPr>
          <w:rFonts w:hint="default" w:ascii="Arial" w:hAnsi="Arial" w:eastAsia="Calibri"/>
          <w:color w:val="000000" w:themeColor="text1"/>
          <w:sz w:val="22"/>
          <w:szCs w:val="22"/>
          <w14:textFill>
            <w14:solidFill>
              <w14:schemeClr w14:val="tx1"/>
            </w14:solidFill>
          </w14:textFill>
        </w:rPr>
        <w:t xml:space="preserve"> </w:t>
      </w:r>
      <w:r>
        <w:rPr>
          <w:rFonts w:hint="default" w:ascii="Arial" w:hAnsi="Arial" w:eastAsia="Calibri"/>
          <w:color w:val="000000" w:themeColor="text1"/>
          <w:sz w:val="22"/>
          <w:szCs w:val="22"/>
          <w:lang w:val="en-US"/>
          <w14:textFill>
            <w14:solidFill>
              <w14:schemeClr w14:val="tx1"/>
            </w14:solidFill>
          </w14:textFill>
        </w:rPr>
        <w:t>Pemerintah Pusat yang di implementasikan oleh Dinas Komunikasi dan Informasi Provinsi Kalimantan Selatan dan berdampak pada Realisasi Anggaran Sub Kegiatan Penyediaan Jasa Komunikasi, Sumber Daya Air dan Listrik yang merupakan Pembayaran Jasa Layanan Internet, sebagai berikut :</w:t>
      </w:r>
    </w:p>
    <w:p w14:paraId="6F470601">
      <w:pPr>
        <w:pStyle w:val="3"/>
        <w:numPr>
          <w:ilvl w:val="0"/>
          <w:numId w:val="9"/>
        </w:numPr>
        <w:tabs>
          <w:tab w:val="clear" w:pos="840"/>
          <w:tab w:val="clear" w:pos="576"/>
        </w:tabs>
        <w:spacing w:before="120" w:line="276" w:lineRule="auto"/>
        <w:ind w:left="1200" w:leftChars="0" w:right="386" w:rightChars="161" w:hanging="420" w:firstLineChars="0"/>
        <w:rPr>
          <w:rFonts w:hint="default" w:ascii="Arial" w:hAnsi="Arial" w:cs="Arial"/>
          <w:b w:val="0"/>
          <w:bCs w:val="0"/>
          <w:sz w:val="22"/>
          <w:szCs w:val="22"/>
          <w:lang w:val="en-US"/>
        </w:rPr>
      </w:pPr>
      <w:r>
        <w:rPr>
          <w:rFonts w:hint="default" w:ascii="Arial" w:hAnsi="Arial" w:cs="Arial"/>
          <w:b w:val="0"/>
          <w:bCs w:val="0"/>
          <w:sz w:val="22"/>
          <w:szCs w:val="22"/>
          <w:lang w:val="en-US"/>
        </w:rPr>
        <w:t xml:space="preserve">Pembayaran Jasa </w:t>
      </w:r>
      <w:r>
        <w:rPr>
          <w:rFonts w:hint="default" w:ascii="Arial" w:hAnsi="Arial" w:cs="Arial"/>
          <w:b w:val="0"/>
          <w:bCs w:val="0"/>
          <w:sz w:val="22"/>
          <w:szCs w:val="22"/>
          <w:lang w:val="fi-FI"/>
        </w:rPr>
        <w:t>Langganan ISP (Internet Service Provider) Astinet Telkom Customized (Internet</w:t>
      </w:r>
      <w:r>
        <w:rPr>
          <w:rFonts w:hint="default" w:ascii="Arial" w:hAnsi="Arial" w:cs="Arial"/>
          <w:b w:val="0"/>
          <w:bCs w:val="0"/>
          <w:sz w:val="22"/>
          <w:szCs w:val="22"/>
          <w:lang w:val="en-US"/>
        </w:rPr>
        <w:t xml:space="preserve"> </w:t>
      </w:r>
      <w:r>
        <w:rPr>
          <w:rFonts w:hint="default" w:ascii="Arial" w:hAnsi="Arial" w:cs="Arial"/>
          <w:b w:val="0"/>
          <w:bCs w:val="0"/>
          <w:sz w:val="22"/>
          <w:szCs w:val="22"/>
          <w:lang w:val="fi-FI"/>
        </w:rPr>
        <w:t>Dedicated</w:t>
      </w:r>
      <w:r>
        <w:rPr>
          <w:rFonts w:hint="default" w:ascii="Arial" w:hAnsi="Arial" w:cs="Arial"/>
          <w:b w:val="0"/>
          <w:bCs w:val="0"/>
          <w:sz w:val="22"/>
          <w:szCs w:val="22"/>
          <w:lang w:val="en-US"/>
        </w:rPr>
        <w:t>)</w:t>
      </w:r>
      <w:r>
        <w:rPr>
          <w:rFonts w:hint="default" w:ascii="Arial" w:hAnsi="Arial" w:cs="Arial"/>
          <w:b w:val="0"/>
          <w:bCs w:val="0"/>
          <w:sz w:val="22"/>
          <w:szCs w:val="22"/>
          <w:lang w:val="fi-FI"/>
        </w:rPr>
        <w:t xml:space="preserve"> </w:t>
      </w:r>
      <w:r>
        <w:rPr>
          <w:rFonts w:hint="default" w:ascii="Arial" w:hAnsi="Arial" w:cs="Arial"/>
          <w:b w:val="0"/>
          <w:bCs w:val="0"/>
          <w:sz w:val="22"/>
          <w:szCs w:val="22"/>
          <w:lang w:val="en-US"/>
        </w:rPr>
        <w:t>dengan Pagu Anggaran sebesar                   Rp. 324.000.000,00 untuk 12 bulan dengan Realisasi Anggaran sebesar                          Rp. 68.099.331,00 (21,02%) untuk 3 bulan (Januari s.d Maret 2024) dan untuk Pembayaran Jasa Langganan ISP untuk bulan April s.d Desember 2024 tidak dapat dilakukan lagi karena kewenangannya telah beralih ke Dinas Komunikasi dan Informasi Provinsi Kalimantan Selatan.</w:t>
      </w:r>
    </w:p>
    <w:p w14:paraId="0A208765">
      <w:pPr>
        <w:pStyle w:val="3"/>
        <w:numPr>
          <w:ilvl w:val="0"/>
          <w:numId w:val="9"/>
        </w:numPr>
        <w:tabs>
          <w:tab w:val="clear" w:pos="840"/>
          <w:tab w:val="clear" w:pos="576"/>
        </w:tabs>
        <w:spacing w:before="120" w:line="276" w:lineRule="auto"/>
        <w:ind w:left="1200" w:leftChars="0" w:right="386" w:rightChars="161" w:hanging="420" w:firstLineChars="0"/>
        <w:rPr>
          <w:rFonts w:hint="default" w:ascii="Arial" w:hAnsi="Arial" w:eastAsia="Calibri"/>
          <w:color w:val="000000" w:themeColor="text1"/>
          <w:sz w:val="22"/>
          <w:szCs w:val="22"/>
          <w14:textFill>
            <w14:solidFill>
              <w14:schemeClr w14:val="tx1"/>
            </w14:solidFill>
          </w14:textFill>
        </w:rPr>
      </w:pPr>
      <w:r>
        <w:rPr>
          <w:rFonts w:hint="default" w:ascii="Arial" w:hAnsi="Arial" w:cs="Arial"/>
          <w:b w:val="0"/>
          <w:bCs w:val="0"/>
          <w:sz w:val="22"/>
          <w:szCs w:val="22"/>
          <w:lang w:val="en-US"/>
        </w:rPr>
        <w:t>Langganan ISP (Internet Service Provider) Icon+ (Internet Broadband 100 Mbps &amp; 100 Mbps Shared) untuk Biro PBJ di Banjarbaru Pagu Anggaran sebesar Rp.  60.000.000,00 untuk 12 bulan dengan Realisasi Anggaran sebesar Rp.  14.283.429  (23,81%) untuk 3 bulan (Januari s.d Maret 2024) dan untuk Pembayaran Jasa Langganan ISP untuk bulan April s.d Desember 2024 tidak dapat dilakukan lagi karena kewenangannya telah beralih ke Dinas Komunikasi dan Informasi Provinsi Kalimantan Selatan.</w:t>
      </w:r>
    </w:p>
    <w:p w14:paraId="0977EC4E">
      <w:pPr>
        <w:rPr>
          <w:rFonts w:hint="default" w:ascii="Arial" w:hAnsi="Arial" w:cs="Arial"/>
          <w:color w:val="000000" w:themeColor="text1"/>
          <w:sz w:val="22"/>
          <w:szCs w:val="22"/>
          <w14:textFill>
            <w14:solidFill>
              <w14:schemeClr w14:val="tx1"/>
            </w14:solidFill>
          </w14:textFill>
        </w:rPr>
      </w:pPr>
    </w:p>
    <w:p w14:paraId="21A849C1">
      <w:pPr>
        <w:ind w:left="480" w:leftChars="200" w:firstLine="479" w:firstLineChars="218"/>
        <w:jc w:val="both"/>
        <w:rPr>
          <w:rFonts w:hint="default" w:ascii="Arial" w:hAnsi="Arial" w:cs="Arial"/>
          <w:color w:val="000000" w:themeColor="text1"/>
          <w:sz w:val="22"/>
          <w:szCs w:val="22"/>
          <w:lang w:val="en-US"/>
          <w14:textFill>
            <w14:solidFill>
              <w14:schemeClr w14:val="tx1"/>
            </w14:solidFill>
          </w14:textFill>
        </w:rPr>
      </w:pPr>
      <w:r>
        <w:rPr>
          <w:rFonts w:hint="default" w:ascii="Arial" w:hAnsi="Arial"/>
          <w:color w:val="000000" w:themeColor="text1"/>
          <w:sz w:val="22"/>
          <w:szCs w:val="22"/>
          <w14:textFill>
            <w14:solidFill>
              <w14:schemeClr w14:val="tx1"/>
            </w14:solidFill>
          </w14:textFill>
        </w:rPr>
        <w:t xml:space="preserve">Daftar </w:t>
      </w:r>
      <w:r>
        <w:rPr>
          <w:rFonts w:hint="default" w:ascii="Arial" w:hAnsi="Arial"/>
          <w:color w:val="000000" w:themeColor="text1"/>
          <w:sz w:val="22"/>
          <w:szCs w:val="22"/>
          <w:lang w:val="en-US"/>
          <w14:textFill>
            <w14:solidFill>
              <w14:schemeClr w14:val="tx1"/>
            </w14:solidFill>
          </w14:textFill>
        </w:rPr>
        <w:t xml:space="preserve">Sub </w:t>
      </w:r>
      <w:r>
        <w:rPr>
          <w:rFonts w:hint="default" w:ascii="Arial" w:hAnsi="Arial"/>
          <w:color w:val="000000" w:themeColor="text1"/>
          <w:sz w:val="22"/>
          <w:szCs w:val="22"/>
          <w14:textFill>
            <w14:solidFill>
              <w14:schemeClr w14:val="tx1"/>
            </w14:solidFill>
          </w14:textFill>
        </w:rPr>
        <w:t xml:space="preserve">Kegiatan yang capaian dibawah 90% untuk Realisasi APBD TA 2024, Penjelasan hambatan dan kendala capaian kegiatan pada tabel berikut </w:t>
      </w:r>
      <w:r>
        <w:rPr>
          <w:rFonts w:hint="default" w:ascii="Arial" w:hAnsi="Arial"/>
          <w:color w:val="000000" w:themeColor="text1"/>
          <w:sz w:val="22"/>
          <w:szCs w:val="22"/>
          <w:lang w:val="en-US"/>
          <w14:textFill>
            <w14:solidFill>
              <w14:schemeClr w14:val="tx1"/>
            </w14:solidFill>
          </w14:textFill>
        </w:rPr>
        <w:t>:</w:t>
      </w:r>
    </w:p>
    <w:p w14:paraId="3AB8D5CE">
      <w:pPr>
        <w:rPr>
          <w:rFonts w:hint="default" w:ascii="Arial" w:hAnsi="Arial" w:cs="Arial"/>
          <w:color w:val="000000" w:themeColor="text1"/>
          <w:sz w:val="22"/>
          <w:szCs w:val="22"/>
          <w14:textFill>
            <w14:solidFill>
              <w14:schemeClr w14:val="tx1"/>
            </w14:solidFill>
          </w14:textFill>
        </w:rPr>
      </w:pPr>
    </w:p>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
        <w:gridCol w:w="3061"/>
        <w:gridCol w:w="1045"/>
        <w:gridCol w:w="1092"/>
        <w:gridCol w:w="3266"/>
      </w:tblGrid>
      <w:tr w14:paraId="52EC3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tcPr>
          <w:p w14:paraId="5A0EB610">
            <w:pPr>
              <w:keepNext w:val="0"/>
              <w:keepLines w:val="0"/>
              <w:pageBreakBefore w:val="0"/>
              <w:widowControl/>
              <w:kinsoku/>
              <w:wordWrap/>
              <w:overflowPunct/>
              <w:topLinePunct w:val="0"/>
              <w:autoSpaceDE/>
              <w:autoSpaceDN/>
              <w:bidi w:val="0"/>
              <w:adjustRightInd/>
              <w:snapToGrid/>
              <w:spacing w:before="200"/>
              <w:ind w:right="-96" w:rightChars="-40"/>
              <w:jc w:val="center"/>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No.</w:t>
            </w:r>
          </w:p>
        </w:tc>
        <w:tc>
          <w:tcPr>
            <w:tcW w:w="3061" w:type="dxa"/>
          </w:tcPr>
          <w:p w14:paraId="6796F671">
            <w:pPr>
              <w:keepNext w:val="0"/>
              <w:keepLines w:val="0"/>
              <w:pageBreakBefore w:val="0"/>
              <w:widowControl/>
              <w:kinsoku/>
              <w:wordWrap/>
              <w:overflowPunct/>
              <w:topLinePunct w:val="0"/>
              <w:autoSpaceDE/>
              <w:autoSpaceDN/>
              <w:bidi w:val="0"/>
              <w:adjustRightInd/>
              <w:snapToGrid/>
              <w:spacing w:before="200"/>
              <w:ind w:right="-96" w:rightChars="-40"/>
              <w:jc w:val="center"/>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Sub Kegiatan</w:t>
            </w:r>
          </w:p>
        </w:tc>
        <w:tc>
          <w:tcPr>
            <w:tcW w:w="1045" w:type="dxa"/>
          </w:tcPr>
          <w:p w14:paraId="79B679C6">
            <w:pPr>
              <w:keepNext w:val="0"/>
              <w:keepLines w:val="0"/>
              <w:pageBreakBefore w:val="0"/>
              <w:widowControl/>
              <w:kinsoku/>
              <w:wordWrap/>
              <w:overflowPunct/>
              <w:topLinePunct w:val="0"/>
              <w:autoSpaceDE/>
              <w:autoSpaceDN/>
              <w:bidi w:val="0"/>
              <w:adjustRightInd/>
              <w:snapToGrid/>
              <w:spacing w:before="120"/>
              <w:ind w:right="-94" w:rightChars="-39"/>
              <w:jc w:val="center"/>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Realisasi Fisik (%)</w:t>
            </w:r>
          </w:p>
        </w:tc>
        <w:tc>
          <w:tcPr>
            <w:tcW w:w="1092" w:type="dxa"/>
          </w:tcPr>
          <w:p w14:paraId="42D63280">
            <w:pPr>
              <w:ind w:right="-94" w:rightChars="-39"/>
              <w:jc w:val="center"/>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Realisasai Keuangan (%)</w:t>
            </w:r>
          </w:p>
        </w:tc>
        <w:tc>
          <w:tcPr>
            <w:tcW w:w="3266" w:type="dxa"/>
          </w:tcPr>
          <w:p w14:paraId="379C92CD">
            <w:pPr>
              <w:keepNext w:val="0"/>
              <w:keepLines w:val="0"/>
              <w:pageBreakBefore w:val="0"/>
              <w:widowControl/>
              <w:kinsoku/>
              <w:wordWrap/>
              <w:overflowPunct/>
              <w:topLinePunct w:val="0"/>
              <w:autoSpaceDE/>
              <w:autoSpaceDN/>
              <w:bidi w:val="0"/>
              <w:adjustRightInd/>
              <w:snapToGrid/>
              <w:spacing w:before="200"/>
              <w:ind w:right="-94" w:rightChars="-39"/>
              <w:jc w:val="center"/>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Penjelasan</w:t>
            </w:r>
          </w:p>
        </w:tc>
      </w:tr>
      <w:tr w14:paraId="62BA9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tcPr>
          <w:p w14:paraId="677950ED">
            <w:pPr>
              <w:keepNext w:val="0"/>
              <w:keepLines w:val="0"/>
              <w:pageBreakBefore w:val="0"/>
              <w:widowControl/>
              <w:kinsoku/>
              <w:wordWrap/>
              <w:overflowPunct/>
              <w:topLinePunct w:val="0"/>
              <w:autoSpaceDE/>
              <w:autoSpaceDN/>
              <w:bidi w:val="0"/>
              <w:adjustRightInd/>
              <w:snapToGrid/>
              <w:spacing w:before="40"/>
              <w:ind w:right="-96" w:rightChars="-40"/>
              <w:jc w:val="center"/>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1.</w:t>
            </w:r>
          </w:p>
        </w:tc>
        <w:tc>
          <w:tcPr>
            <w:tcW w:w="3061" w:type="dxa"/>
          </w:tcPr>
          <w:p w14:paraId="5CEB4DC0">
            <w:pPr>
              <w:keepNext w:val="0"/>
              <w:keepLines w:val="0"/>
              <w:pageBreakBefore w:val="0"/>
              <w:widowControl/>
              <w:kinsoku/>
              <w:wordWrap/>
              <w:overflowPunct/>
              <w:topLinePunct w:val="0"/>
              <w:autoSpaceDE/>
              <w:autoSpaceDN/>
              <w:bidi w:val="0"/>
              <w:adjustRightInd/>
              <w:snapToGrid/>
              <w:spacing w:before="40"/>
              <w:ind w:right="-96" w:rightChars="-40"/>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14:textFill>
                  <w14:solidFill>
                    <w14:schemeClr w14:val="tx1"/>
                  </w14:solidFill>
                </w14:textFill>
              </w:rPr>
              <w:t>Penyediaan Jasa Komunikasi, Sumber Daya Air dan Listrik</w:t>
            </w:r>
          </w:p>
        </w:tc>
        <w:tc>
          <w:tcPr>
            <w:tcW w:w="1045" w:type="dxa"/>
          </w:tcPr>
          <w:p w14:paraId="7102AB1C">
            <w:pPr>
              <w:keepNext w:val="0"/>
              <w:keepLines w:val="0"/>
              <w:pageBreakBefore w:val="0"/>
              <w:widowControl/>
              <w:kinsoku/>
              <w:wordWrap/>
              <w:overflowPunct/>
              <w:topLinePunct w:val="0"/>
              <w:autoSpaceDE/>
              <w:autoSpaceDN/>
              <w:bidi w:val="0"/>
              <w:adjustRightInd/>
              <w:snapToGrid/>
              <w:spacing w:before="40"/>
              <w:ind w:right="-94" w:rightChars="-39"/>
              <w:jc w:val="center"/>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100%</w:t>
            </w:r>
          </w:p>
        </w:tc>
        <w:tc>
          <w:tcPr>
            <w:tcW w:w="1092" w:type="dxa"/>
          </w:tcPr>
          <w:p w14:paraId="4D00D605">
            <w:pPr>
              <w:keepNext w:val="0"/>
              <w:keepLines w:val="0"/>
              <w:pageBreakBefore w:val="0"/>
              <w:widowControl/>
              <w:kinsoku/>
              <w:wordWrap/>
              <w:overflowPunct/>
              <w:topLinePunct w:val="0"/>
              <w:autoSpaceDE/>
              <w:autoSpaceDN/>
              <w:bidi w:val="0"/>
              <w:adjustRightInd/>
              <w:snapToGrid/>
              <w:spacing w:before="40"/>
              <w:ind w:right="-94" w:rightChars="-39"/>
              <w:jc w:val="center"/>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60,01</w:t>
            </w:r>
          </w:p>
        </w:tc>
        <w:tc>
          <w:tcPr>
            <w:tcW w:w="3266" w:type="dxa"/>
          </w:tcPr>
          <w:p w14:paraId="54DF0EFB">
            <w:pPr>
              <w:keepNext w:val="0"/>
              <w:keepLines w:val="0"/>
              <w:pageBreakBefore w:val="0"/>
              <w:widowControl/>
              <w:kinsoku/>
              <w:wordWrap/>
              <w:overflowPunct/>
              <w:topLinePunct w:val="0"/>
              <w:autoSpaceDE/>
              <w:autoSpaceDN/>
              <w:bidi w:val="0"/>
              <w:adjustRightInd/>
              <w:snapToGrid/>
              <w:spacing w:before="40"/>
              <w:ind w:right="-94" w:rightChars="-39"/>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A</w:t>
            </w:r>
            <w:r>
              <w:rPr>
                <w:rFonts w:hint="default" w:ascii="Arial" w:hAnsi="Arial" w:cs="Arial"/>
                <w:color w:val="000000" w:themeColor="text1"/>
                <w:sz w:val="18"/>
                <w:szCs w:val="18"/>
                <w:vertAlign w:val="baseline"/>
                <w14:textFill>
                  <w14:solidFill>
                    <w14:schemeClr w14:val="tx1"/>
                  </w14:solidFill>
                </w14:textFill>
              </w:rPr>
              <w:t xml:space="preserve">danya program  </w:t>
            </w:r>
            <w:r>
              <w:rPr>
                <w:rFonts w:hint="default" w:ascii="Arial" w:hAnsi="Arial" w:cs="Arial"/>
                <w:i/>
                <w:iCs/>
                <w:color w:val="000000" w:themeColor="text1"/>
                <w:sz w:val="18"/>
                <w:szCs w:val="18"/>
                <w:vertAlign w:val="baseline"/>
                <w14:textFill>
                  <w14:solidFill>
                    <w14:schemeClr w14:val="tx1"/>
                  </w14:solidFill>
                </w14:textFill>
              </w:rPr>
              <w:t>One Bandwidth</w:t>
            </w:r>
            <w:r>
              <w:rPr>
                <w:rFonts w:hint="default" w:ascii="Arial" w:hAnsi="Arial" w:cs="Arial"/>
                <w:color w:val="000000" w:themeColor="text1"/>
                <w:sz w:val="18"/>
                <w:szCs w:val="18"/>
                <w:vertAlign w:val="baseline"/>
                <w14:textFill>
                  <w14:solidFill>
                    <w14:schemeClr w14:val="tx1"/>
                  </w14:solidFill>
                </w14:textFill>
              </w:rPr>
              <w:t xml:space="preserve"> </w:t>
            </w:r>
            <w:r>
              <w:rPr>
                <w:rFonts w:hint="default" w:ascii="Arial" w:hAnsi="Arial" w:cs="Arial"/>
                <w:color w:val="000000" w:themeColor="text1"/>
                <w:sz w:val="18"/>
                <w:szCs w:val="18"/>
                <w:vertAlign w:val="baseline"/>
                <w:lang w:val="en-US"/>
                <w14:textFill>
                  <w14:solidFill>
                    <w14:schemeClr w14:val="tx1"/>
                  </w14:solidFill>
                </w14:textFill>
              </w:rPr>
              <w:t>sehingga pembayaran Jasa Layanan ISP hanya di bulan Januari s.d Maret 2024</w:t>
            </w:r>
          </w:p>
        </w:tc>
      </w:tr>
      <w:tr w14:paraId="4C5D2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tcPr>
          <w:p w14:paraId="32C04D21">
            <w:pPr>
              <w:keepNext w:val="0"/>
              <w:keepLines w:val="0"/>
              <w:pageBreakBefore w:val="0"/>
              <w:widowControl/>
              <w:kinsoku/>
              <w:wordWrap/>
              <w:overflowPunct/>
              <w:topLinePunct w:val="0"/>
              <w:autoSpaceDE/>
              <w:autoSpaceDN/>
              <w:bidi w:val="0"/>
              <w:adjustRightInd/>
              <w:snapToGrid/>
              <w:spacing w:before="40"/>
              <w:ind w:right="-96" w:rightChars="-40"/>
              <w:jc w:val="center"/>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2.</w:t>
            </w:r>
          </w:p>
        </w:tc>
        <w:tc>
          <w:tcPr>
            <w:tcW w:w="3061" w:type="dxa"/>
            <w:shd w:val="clear" w:color="auto" w:fill="auto"/>
            <w:vAlign w:val="top"/>
          </w:tcPr>
          <w:p w14:paraId="63AD2F31">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eastAsia="Times New Roman" w:cs="Arial"/>
                <w:color w:val="000000" w:themeColor="text1"/>
                <w:sz w:val="18"/>
                <w:szCs w:val="18"/>
                <w:vertAlign w:val="baseline"/>
                <w:lang w:val="en-US" w:eastAsia="en-US" w:bidi="ar-SA"/>
                <w14:textFill>
                  <w14:solidFill>
                    <w14:schemeClr w14:val="tx1"/>
                  </w14:solidFill>
                </w14:textFill>
              </w:rPr>
            </w:pPr>
            <w:r>
              <w:rPr>
                <w:rFonts w:hint="default" w:ascii="Arial" w:hAnsi="Arial" w:cs="Arial"/>
                <w:color w:val="000000" w:themeColor="text1"/>
                <w:sz w:val="18"/>
                <w:szCs w:val="18"/>
                <w:vertAlign w:val="baseline"/>
                <w14:textFill>
                  <w14:solidFill>
                    <w14:schemeClr w14:val="tx1"/>
                  </w14:solidFill>
                </w14:textFill>
              </w:rPr>
              <w:t>Pengelolaan Strategi Pengadaan Barang dan Jasa</w:t>
            </w:r>
          </w:p>
        </w:tc>
        <w:tc>
          <w:tcPr>
            <w:tcW w:w="1045" w:type="dxa"/>
            <w:vAlign w:val="top"/>
          </w:tcPr>
          <w:p w14:paraId="13D685F7">
            <w:pPr>
              <w:keepNext w:val="0"/>
              <w:keepLines w:val="0"/>
              <w:pageBreakBefore w:val="0"/>
              <w:widowControl/>
              <w:kinsoku/>
              <w:wordWrap/>
              <w:overflowPunct/>
              <w:topLinePunct w:val="0"/>
              <w:autoSpaceDE/>
              <w:autoSpaceDN/>
              <w:bidi w:val="0"/>
              <w:adjustRightInd/>
              <w:snapToGrid/>
              <w:spacing w:before="40"/>
              <w:ind w:right="-94" w:rightChars="-39"/>
              <w:jc w:val="center"/>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100%</w:t>
            </w:r>
          </w:p>
        </w:tc>
        <w:tc>
          <w:tcPr>
            <w:tcW w:w="1092" w:type="dxa"/>
            <w:shd w:val="clear" w:color="auto" w:fill="auto"/>
            <w:vAlign w:val="top"/>
          </w:tcPr>
          <w:p w14:paraId="1B406101">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eastAsia="Times New Roman" w:cs="Times New Roman"/>
                <w:color w:val="000000" w:themeColor="text1"/>
                <w:sz w:val="18"/>
                <w:szCs w:val="18"/>
                <w:vertAlign w:val="baseline"/>
                <w:lang w:val="en-US" w:eastAsia="en-US" w:bidi="ar-SA"/>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86,54%</w:t>
            </w:r>
          </w:p>
        </w:tc>
        <w:tc>
          <w:tcPr>
            <w:tcW w:w="3266" w:type="dxa"/>
          </w:tcPr>
          <w:p w14:paraId="2F199C04">
            <w:pPr>
              <w:keepNext w:val="0"/>
              <w:keepLines w:val="0"/>
              <w:pageBreakBefore w:val="0"/>
              <w:widowControl/>
              <w:kinsoku/>
              <w:wordWrap/>
              <w:overflowPunct/>
              <w:topLinePunct w:val="0"/>
              <w:autoSpaceDE/>
              <w:autoSpaceDN/>
              <w:bidi w:val="0"/>
              <w:adjustRightInd/>
              <w:snapToGrid/>
              <w:spacing w:before="40"/>
              <w:ind w:right="-94" w:rightChars="-39"/>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Efisiensi pada Belanja Perjalanan Dinas Dalam dan Luar Daerah</w:t>
            </w:r>
          </w:p>
        </w:tc>
      </w:tr>
      <w:tr w14:paraId="2AEE8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tcPr>
          <w:p w14:paraId="71A18306">
            <w:pPr>
              <w:keepNext w:val="0"/>
              <w:keepLines w:val="0"/>
              <w:pageBreakBefore w:val="0"/>
              <w:widowControl/>
              <w:kinsoku/>
              <w:wordWrap/>
              <w:overflowPunct/>
              <w:topLinePunct w:val="0"/>
              <w:autoSpaceDE/>
              <w:autoSpaceDN/>
              <w:bidi w:val="0"/>
              <w:adjustRightInd/>
              <w:snapToGrid/>
              <w:spacing w:before="40"/>
              <w:ind w:right="-96" w:rightChars="-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61" w:type="dxa"/>
            <w:shd w:val="clear" w:color="auto" w:fill="auto"/>
            <w:vAlign w:val="top"/>
          </w:tcPr>
          <w:p w14:paraId="6849FC0F">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eastAsia="Times New Roman" w:cs="Arial"/>
                <w:color w:val="000000" w:themeColor="text1"/>
                <w:sz w:val="18"/>
                <w:szCs w:val="18"/>
                <w:vertAlign w:val="baseline"/>
                <w:lang w:val="en-US" w:eastAsia="en-US" w:bidi="ar-SA"/>
                <w14:textFill>
                  <w14:solidFill>
                    <w14:schemeClr w14:val="tx1"/>
                  </w14:solidFill>
                </w14:textFill>
              </w:rPr>
            </w:pPr>
            <w:r>
              <w:rPr>
                <w:rFonts w:hint="default" w:ascii="Arial" w:hAnsi="Arial" w:cs="Arial"/>
                <w:color w:val="000000" w:themeColor="text1"/>
                <w:sz w:val="18"/>
                <w:szCs w:val="18"/>
                <w:vertAlign w:val="baseline"/>
                <w14:textFill>
                  <w14:solidFill>
                    <w14:schemeClr w14:val="tx1"/>
                  </w14:solidFill>
                </w14:textFill>
              </w:rPr>
              <w:t>Pelaksanaan Pengadaan Barang dan Jasa</w:t>
            </w:r>
          </w:p>
        </w:tc>
        <w:tc>
          <w:tcPr>
            <w:tcW w:w="1045" w:type="dxa"/>
            <w:vAlign w:val="top"/>
          </w:tcPr>
          <w:p w14:paraId="681A33A0">
            <w:pPr>
              <w:keepNext w:val="0"/>
              <w:keepLines w:val="0"/>
              <w:pageBreakBefore w:val="0"/>
              <w:widowControl/>
              <w:kinsoku/>
              <w:wordWrap/>
              <w:overflowPunct/>
              <w:topLinePunct w:val="0"/>
              <w:autoSpaceDE/>
              <w:autoSpaceDN/>
              <w:bidi w:val="0"/>
              <w:adjustRightInd/>
              <w:snapToGrid/>
              <w:spacing w:before="40"/>
              <w:ind w:right="-94" w:rightChars="-39"/>
              <w:jc w:val="center"/>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100%</w:t>
            </w:r>
          </w:p>
        </w:tc>
        <w:tc>
          <w:tcPr>
            <w:tcW w:w="1092" w:type="dxa"/>
            <w:shd w:val="clear" w:color="auto" w:fill="auto"/>
            <w:vAlign w:val="top"/>
          </w:tcPr>
          <w:p w14:paraId="38260B13">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eastAsia="Times New Roman" w:cs="Times New Roman"/>
                <w:color w:val="000000" w:themeColor="text1"/>
                <w:sz w:val="18"/>
                <w:szCs w:val="18"/>
                <w:vertAlign w:val="baseline"/>
                <w:lang w:val="en-US" w:eastAsia="en-US" w:bidi="ar-SA"/>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89,27%</w:t>
            </w:r>
          </w:p>
        </w:tc>
        <w:tc>
          <w:tcPr>
            <w:tcW w:w="3266" w:type="dxa"/>
            <w:vAlign w:val="top"/>
          </w:tcPr>
          <w:p w14:paraId="4F516476">
            <w:pPr>
              <w:keepNext w:val="0"/>
              <w:keepLines w:val="0"/>
              <w:pageBreakBefore w:val="0"/>
              <w:widowControl/>
              <w:kinsoku/>
              <w:wordWrap/>
              <w:overflowPunct/>
              <w:topLinePunct w:val="0"/>
              <w:autoSpaceDE/>
              <w:autoSpaceDN/>
              <w:bidi w:val="0"/>
              <w:adjustRightInd/>
              <w:snapToGrid/>
              <w:spacing w:before="40"/>
              <w:ind w:right="-94" w:rightChars="-39"/>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Efisiensi pada Belanja Perjalanan Dinas Dalam dan Luar Daerah</w:t>
            </w:r>
          </w:p>
        </w:tc>
      </w:tr>
      <w:tr w14:paraId="2A209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tcPr>
          <w:p w14:paraId="78158510">
            <w:pPr>
              <w:keepNext w:val="0"/>
              <w:keepLines w:val="0"/>
              <w:pageBreakBefore w:val="0"/>
              <w:widowControl/>
              <w:kinsoku/>
              <w:wordWrap/>
              <w:overflowPunct/>
              <w:topLinePunct w:val="0"/>
              <w:autoSpaceDE/>
              <w:autoSpaceDN/>
              <w:bidi w:val="0"/>
              <w:adjustRightInd/>
              <w:snapToGrid/>
              <w:spacing w:before="40"/>
              <w:ind w:right="-96" w:rightChars="-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61" w:type="dxa"/>
            <w:shd w:val="clear" w:color="auto" w:fill="auto"/>
            <w:vAlign w:val="top"/>
          </w:tcPr>
          <w:p w14:paraId="52C33582">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eastAsia="Times New Roman" w:cs="Arial"/>
                <w:color w:val="000000" w:themeColor="text1"/>
                <w:sz w:val="18"/>
                <w:szCs w:val="18"/>
                <w:vertAlign w:val="baseline"/>
                <w:lang w:val="en-US" w:eastAsia="en-US" w:bidi="ar-SA"/>
                <w14:textFill>
                  <w14:solidFill>
                    <w14:schemeClr w14:val="tx1"/>
                  </w14:solidFill>
                </w14:textFill>
              </w:rPr>
            </w:pPr>
            <w:r>
              <w:rPr>
                <w:rFonts w:hint="default" w:ascii="Arial" w:hAnsi="Arial" w:cs="Arial"/>
                <w:color w:val="000000" w:themeColor="text1"/>
                <w:sz w:val="18"/>
                <w:szCs w:val="18"/>
                <w:vertAlign w:val="baseline"/>
                <w14:textFill>
                  <w14:solidFill>
                    <w14:schemeClr w14:val="tx1"/>
                  </w14:solidFill>
                </w14:textFill>
              </w:rPr>
              <w:t>Pemantauan dan Evaluasi Pengadaan Barang dan Jasa</w:t>
            </w:r>
          </w:p>
        </w:tc>
        <w:tc>
          <w:tcPr>
            <w:tcW w:w="1045" w:type="dxa"/>
            <w:vAlign w:val="top"/>
          </w:tcPr>
          <w:p w14:paraId="2F28A197">
            <w:pPr>
              <w:keepNext w:val="0"/>
              <w:keepLines w:val="0"/>
              <w:pageBreakBefore w:val="0"/>
              <w:widowControl/>
              <w:kinsoku/>
              <w:wordWrap/>
              <w:overflowPunct/>
              <w:topLinePunct w:val="0"/>
              <w:autoSpaceDE/>
              <w:autoSpaceDN/>
              <w:bidi w:val="0"/>
              <w:adjustRightInd/>
              <w:snapToGrid/>
              <w:spacing w:before="40"/>
              <w:ind w:right="-94" w:rightChars="-39"/>
              <w:jc w:val="center"/>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100%</w:t>
            </w:r>
          </w:p>
        </w:tc>
        <w:tc>
          <w:tcPr>
            <w:tcW w:w="1092" w:type="dxa"/>
            <w:shd w:val="clear" w:color="auto" w:fill="auto"/>
            <w:vAlign w:val="top"/>
          </w:tcPr>
          <w:p w14:paraId="4C9D33E5">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eastAsia="Times New Roman" w:cs="Times New Roman"/>
                <w:color w:val="000000" w:themeColor="text1"/>
                <w:sz w:val="18"/>
                <w:szCs w:val="18"/>
                <w:vertAlign w:val="baseline"/>
                <w:lang w:val="en-US" w:eastAsia="en-US" w:bidi="ar-SA"/>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85,18%</w:t>
            </w:r>
          </w:p>
        </w:tc>
        <w:tc>
          <w:tcPr>
            <w:tcW w:w="3266" w:type="dxa"/>
            <w:vAlign w:val="top"/>
          </w:tcPr>
          <w:p w14:paraId="32020423">
            <w:pPr>
              <w:keepNext w:val="0"/>
              <w:keepLines w:val="0"/>
              <w:pageBreakBefore w:val="0"/>
              <w:widowControl/>
              <w:kinsoku/>
              <w:wordWrap/>
              <w:overflowPunct/>
              <w:topLinePunct w:val="0"/>
              <w:autoSpaceDE/>
              <w:autoSpaceDN/>
              <w:bidi w:val="0"/>
              <w:adjustRightInd/>
              <w:snapToGrid/>
              <w:spacing w:before="40"/>
              <w:ind w:right="-94" w:rightChars="-39"/>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Efisiensi pada Belanja Perjalanan Dinas Dalam dan Luar Daerah</w:t>
            </w:r>
          </w:p>
        </w:tc>
      </w:tr>
      <w:tr w14:paraId="25122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tcPr>
          <w:p w14:paraId="4E6377A7">
            <w:pPr>
              <w:keepNext w:val="0"/>
              <w:keepLines w:val="0"/>
              <w:pageBreakBefore w:val="0"/>
              <w:widowControl/>
              <w:kinsoku/>
              <w:wordWrap/>
              <w:overflowPunct/>
              <w:topLinePunct w:val="0"/>
              <w:autoSpaceDE/>
              <w:autoSpaceDN/>
              <w:bidi w:val="0"/>
              <w:adjustRightInd/>
              <w:snapToGrid/>
              <w:spacing w:before="40"/>
              <w:ind w:right="-96" w:rightChars="-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61" w:type="dxa"/>
            <w:shd w:val="clear" w:color="auto" w:fill="auto"/>
            <w:vAlign w:val="top"/>
          </w:tcPr>
          <w:p w14:paraId="410755BF">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eastAsia="Times New Roman" w:cs="Arial"/>
                <w:color w:val="000000" w:themeColor="text1"/>
                <w:sz w:val="18"/>
                <w:szCs w:val="18"/>
                <w:vertAlign w:val="baseline"/>
                <w:lang w:val="en-US" w:eastAsia="en-US" w:bidi="ar-SA"/>
                <w14:textFill>
                  <w14:solidFill>
                    <w14:schemeClr w14:val="tx1"/>
                  </w14:solidFill>
                </w14:textFill>
              </w:rPr>
            </w:pPr>
            <w:r>
              <w:rPr>
                <w:rFonts w:hint="default" w:ascii="Arial" w:hAnsi="Arial" w:cs="Arial"/>
                <w:color w:val="000000" w:themeColor="text1"/>
                <w:sz w:val="18"/>
                <w:szCs w:val="18"/>
                <w:vertAlign w:val="baseline"/>
                <w14:textFill>
                  <w14:solidFill>
                    <w14:schemeClr w14:val="tx1"/>
                  </w14:solidFill>
                </w14:textFill>
              </w:rPr>
              <w:t>Pengelolaan Sistem Pengadaan Secara Elektronik</w:t>
            </w:r>
          </w:p>
        </w:tc>
        <w:tc>
          <w:tcPr>
            <w:tcW w:w="1045" w:type="dxa"/>
            <w:vAlign w:val="top"/>
          </w:tcPr>
          <w:p w14:paraId="47BC83E3">
            <w:pPr>
              <w:keepNext w:val="0"/>
              <w:keepLines w:val="0"/>
              <w:pageBreakBefore w:val="0"/>
              <w:widowControl/>
              <w:kinsoku/>
              <w:wordWrap/>
              <w:overflowPunct/>
              <w:topLinePunct w:val="0"/>
              <w:autoSpaceDE/>
              <w:autoSpaceDN/>
              <w:bidi w:val="0"/>
              <w:adjustRightInd/>
              <w:snapToGrid/>
              <w:spacing w:before="40"/>
              <w:ind w:right="-94" w:rightChars="-39"/>
              <w:jc w:val="center"/>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100%</w:t>
            </w:r>
          </w:p>
        </w:tc>
        <w:tc>
          <w:tcPr>
            <w:tcW w:w="1092" w:type="dxa"/>
            <w:shd w:val="clear" w:color="auto" w:fill="auto"/>
            <w:vAlign w:val="top"/>
          </w:tcPr>
          <w:p w14:paraId="24196158">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eastAsia="Times New Roman" w:cs="Times New Roman"/>
                <w:color w:val="000000" w:themeColor="text1"/>
                <w:sz w:val="18"/>
                <w:szCs w:val="18"/>
                <w:vertAlign w:val="baseline"/>
                <w:lang w:val="en-US" w:eastAsia="en-US" w:bidi="ar-SA"/>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82,83%</w:t>
            </w:r>
          </w:p>
        </w:tc>
        <w:tc>
          <w:tcPr>
            <w:tcW w:w="3266" w:type="dxa"/>
            <w:vAlign w:val="top"/>
          </w:tcPr>
          <w:p w14:paraId="401A83B1">
            <w:pPr>
              <w:keepNext w:val="0"/>
              <w:keepLines w:val="0"/>
              <w:pageBreakBefore w:val="0"/>
              <w:widowControl/>
              <w:kinsoku/>
              <w:wordWrap/>
              <w:overflowPunct/>
              <w:topLinePunct w:val="0"/>
              <w:autoSpaceDE/>
              <w:autoSpaceDN/>
              <w:bidi w:val="0"/>
              <w:adjustRightInd/>
              <w:snapToGrid/>
              <w:spacing w:before="40"/>
              <w:ind w:right="-94" w:rightChars="-39"/>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Efisiensi pada Belanja Perjalanan Dinas Dalam dan Luar Daerah</w:t>
            </w:r>
          </w:p>
        </w:tc>
      </w:tr>
      <w:tr w14:paraId="33EDD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tcPr>
          <w:p w14:paraId="3B8B528D">
            <w:pPr>
              <w:keepNext w:val="0"/>
              <w:keepLines w:val="0"/>
              <w:pageBreakBefore w:val="0"/>
              <w:widowControl/>
              <w:kinsoku/>
              <w:wordWrap/>
              <w:overflowPunct/>
              <w:topLinePunct w:val="0"/>
              <w:autoSpaceDE/>
              <w:autoSpaceDN/>
              <w:bidi w:val="0"/>
              <w:adjustRightInd/>
              <w:snapToGrid/>
              <w:spacing w:before="40"/>
              <w:ind w:right="-96" w:rightChars="-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61" w:type="dxa"/>
            <w:shd w:val="clear" w:color="auto" w:fill="auto"/>
            <w:vAlign w:val="top"/>
          </w:tcPr>
          <w:p w14:paraId="446EEC08">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eastAsia="Times New Roman" w:cs="Arial"/>
                <w:color w:val="000000" w:themeColor="text1"/>
                <w:sz w:val="18"/>
                <w:szCs w:val="18"/>
                <w:vertAlign w:val="baseline"/>
                <w:lang w:val="en-US" w:eastAsia="en-US" w:bidi="ar-SA"/>
                <w14:textFill>
                  <w14:solidFill>
                    <w14:schemeClr w14:val="tx1"/>
                  </w14:solidFill>
                </w14:textFill>
              </w:rPr>
            </w:pPr>
            <w:r>
              <w:rPr>
                <w:rFonts w:hint="default" w:ascii="Arial" w:hAnsi="Arial" w:cs="Arial"/>
                <w:color w:val="000000" w:themeColor="text1"/>
                <w:sz w:val="18"/>
                <w:szCs w:val="18"/>
                <w:vertAlign w:val="baseline"/>
                <w14:textFill>
                  <w14:solidFill>
                    <w14:schemeClr w14:val="tx1"/>
                  </w14:solidFill>
                </w14:textFill>
              </w:rPr>
              <w:t>Pengembangan Sistem Informasi Pengadaan Barang dan Jasa</w:t>
            </w:r>
          </w:p>
        </w:tc>
        <w:tc>
          <w:tcPr>
            <w:tcW w:w="1045" w:type="dxa"/>
            <w:vAlign w:val="top"/>
          </w:tcPr>
          <w:p w14:paraId="484F2F2D">
            <w:pPr>
              <w:keepNext w:val="0"/>
              <w:keepLines w:val="0"/>
              <w:pageBreakBefore w:val="0"/>
              <w:widowControl/>
              <w:kinsoku/>
              <w:wordWrap/>
              <w:overflowPunct/>
              <w:topLinePunct w:val="0"/>
              <w:autoSpaceDE/>
              <w:autoSpaceDN/>
              <w:bidi w:val="0"/>
              <w:adjustRightInd/>
              <w:snapToGrid/>
              <w:spacing w:before="40"/>
              <w:ind w:right="-94" w:rightChars="-39"/>
              <w:jc w:val="center"/>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100%</w:t>
            </w:r>
          </w:p>
        </w:tc>
        <w:tc>
          <w:tcPr>
            <w:tcW w:w="1092" w:type="dxa"/>
            <w:shd w:val="clear" w:color="auto" w:fill="auto"/>
            <w:vAlign w:val="top"/>
          </w:tcPr>
          <w:p w14:paraId="2472E176">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eastAsia="Times New Roman" w:cs="Times New Roman"/>
                <w:color w:val="000000" w:themeColor="text1"/>
                <w:sz w:val="18"/>
                <w:szCs w:val="18"/>
                <w:vertAlign w:val="baseline"/>
                <w:lang w:val="en-US" w:eastAsia="en-US" w:bidi="ar-SA"/>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81,89%</w:t>
            </w:r>
          </w:p>
        </w:tc>
        <w:tc>
          <w:tcPr>
            <w:tcW w:w="3266" w:type="dxa"/>
            <w:vAlign w:val="top"/>
          </w:tcPr>
          <w:p w14:paraId="5E0B00FD">
            <w:pPr>
              <w:keepNext w:val="0"/>
              <w:keepLines w:val="0"/>
              <w:pageBreakBefore w:val="0"/>
              <w:widowControl/>
              <w:kinsoku/>
              <w:wordWrap/>
              <w:overflowPunct/>
              <w:topLinePunct w:val="0"/>
              <w:autoSpaceDE/>
              <w:autoSpaceDN/>
              <w:bidi w:val="0"/>
              <w:adjustRightInd/>
              <w:snapToGrid/>
              <w:spacing w:before="40"/>
              <w:ind w:right="-94" w:rightChars="-39"/>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Efisiensi pada Belanja Perjalanan Dinas Dalam dan Luar Daerah</w:t>
            </w:r>
          </w:p>
        </w:tc>
      </w:tr>
      <w:tr w14:paraId="6243D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tcPr>
          <w:p w14:paraId="7046E984">
            <w:pPr>
              <w:keepNext w:val="0"/>
              <w:keepLines w:val="0"/>
              <w:pageBreakBefore w:val="0"/>
              <w:widowControl/>
              <w:kinsoku/>
              <w:wordWrap/>
              <w:overflowPunct/>
              <w:topLinePunct w:val="0"/>
              <w:autoSpaceDE/>
              <w:autoSpaceDN/>
              <w:bidi w:val="0"/>
              <w:adjustRightInd/>
              <w:snapToGrid/>
              <w:spacing w:before="40"/>
              <w:ind w:right="-96" w:rightChars="-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61" w:type="dxa"/>
            <w:shd w:val="clear" w:color="auto" w:fill="auto"/>
            <w:vAlign w:val="top"/>
          </w:tcPr>
          <w:p w14:paraId="27EDF883">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eastAsia="Times New Roman" w:cs="Arial"/>
                <w:color w:val="000000" w:themeColor="text1"/>
                <w:sz w:val="18"/>
                <w:szCs w:val="18"/>
                <w:vertAlign w:val="baseline"/>
                <w:lang w:val="en-US" w:eastAsia="en-US" w:bidi="ar-SA"/>
                <w14:textFill>
                  <w14:solidFill>
                    <w14:schemeClr w14:val="tx1"/>
                  </w14:solidFill>
                </w14:textFill>
              </w:rPr>
            </w:pPr>
            <w:r>
              <w:rPr>
                <w:rFonts w:hint="default" w:ascii="Arial" w:hAnsi="Arial" w:cs="Arial"/>
                <w:color w:val="000000" w:themeColor="text1"/>
                <w:sz w:val="18"/>
                <w:szCs w:val="18"/>
                <w:vertAlign w:val="baseline"/>
                <w14:textFill>
                  <w14:solidFill>
                    <w14:schemeClr w14:val="tx1"/>
                  </w14:solidFill>
                </w14:textFill>
              </w:rPr>
              <w:t>Pengelolaan Informasi Pengadaan Barang dan Jasa</w:t>
            </w:r>
          </w:p>
        </w:tc>
        <w:tc>
          <w:tcPr>
            <w:tcW w:w="1045" w:type="dxa"/>
            <w:vAlign w:val="top"/>
          </w:tcPr>
          <w:p w14:paraId="48B54C97">
            <w:pPr>
              <w:keepNext w:val="0"/>
              <w:keepLines w:val="0"/>
              <w:pageBreakBefore w:val="0"/>
              <w:widowControl/>
              <w:kinsoku/>
              <w:wordWrap/>
              <w:overflowPunct/>
              <w:topLinePunct w:val="0"/>
              <w:autoSpaceDE/>
              <w:autoSpaceDN/>
              <w:bidi w:val="0"/>
              <w:adjustRightInd/>
              <w:snapToGrid/>
              <w:spacing w:before="40"/>
              <w:ind w:right="-94" w:rightChars="-39"/>
              <w:jc w:val="center"/>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100%</w:t>
            </w:r>
          </w:p>
        </w:tc>
        <w:tc>
          <w:tcPr>
            <w:tcW w:w="1092" w:type="dxa"/>
            <w:shd w:val="clear" w:color="auto" w:fill="auto"/>
            <w:vAlign w:val="top"/>
          </w:tcPr>
          <w:p w14:paraId="569A4077">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eastAsia="Times New Roman" w:cs="Times New Roman"/>
                <w:color w:val="000000" w:themeColor="text1"/>
                <w:sz w:val="18"/>
                <w:szCs w:val="18"/>
                <w:vertAlign w:val="baseline"/>
                <w:lang w:val="en-US" w:eastAsia="en-US" w:bidi="ar-SA"/>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82,96%</w:t>
            </w:r>
          </w:p>
        </w:tc>
        <w:tc>
          <w:tcPr>
            <w:tcW w:w="3266" w:type="dxa"/>
            <w:vAlign w:val="top"/>
          </w:tcPr>
          <w:p w14:paraId="26284F40">
            <w:pPr>
              <w:keepNext w:val="0"/>
              <w:keepLines w:val="0"/>
              <w:pageBreakBefore w:val="0"/>
              <w:widowControl/>
              <w:kinsoku/>
              <w:wordWrap/>
              <w:overflowPunct/>
              <w:topLinePunct w:val="0"/>
              <w:autoSpaceDE/>
              <w:autoSpaceDN/>
              <w:bidi w:val="0"/>
              <w:adjustRightInd/>
              <w:snapToGrid/>
              <w:spacing w:before="40"/>
              <w:ind w:right="-94" w:rightChars="-39"/>
              <w:textAlignment w:val="auto"/>
              <w:rPr>
                <w:rFonts w:hint="default" w:ascii="Arial" w:hAnsi="Arial" w:cs="Arial"/>
                <w:color w:val="000000" w:themeColor="text1"/>
                <w:sz w:val="18"/>
                <w:szCs w:val="18"/>
                <w:vertAlign w:val="baseline"/>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Efisiensi pada Belanja Perjalanan Dinas Dalam dan Luar Daerah</w:t>
            </w:r>
          </w:p>
        </w:tc>
      </w:tr>
      <w:tr w14:paraId="208F7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tcPr>
          <w:p w14:paraId="207C04BB">
            <w:pPr>
              <w:keepNext w:val="0"/>
              <w:keepLines w:val="0"/>
              <w:pageBreakBefore w:val="0"/>
              <w:widowControl/>
              <w:kinsoku/>
              <w:wordWrap/>
              <w:overflowPunct/>
              <w:topLinePunct w:val="0"/>
              <w:autoSpaceDE/>
              <w:autoSpaceDN/>
              <w:bidi w:val="0"/>
              <w:adjustRightInd/>
              <w:snapToGrid/>
              <w:spacing w:before="40"/>
              <w:ind w:right="-96" w:rightChars="-40"/>
              <w:jc w:val="center"/>
              <w:textAlignment w:val="auto"/>
              <w:rPr>
                <w:rFonts w:hint="default" w:ascii="Arial" w:hAnsi="Arial" w:cs="Arial"/>
                <w:color w:val="000000" w:themeColor="text1"/>
                <w:sz w:val="18"/>
                <w:szCs w:val="18"/>
                <w:vertAlign w:val="baseline"/>
                <w14:textFill>
                  <w14:solidFill>
                    <w14:schemeClr w14:val="tx1"/>
                  </w14:solidFill>
                </w14:textFill>
              </w:rPr>
            </w:pPr>
          </w:p>
        </w:tc>
        <w:tc>
          <w:tcPr>
            <w:tcW w:w="3061" w:type="dxa"/>
            <w:shd w:val="clear" w:color="auto" w:fill="auto"/>
            <w:vAlign w:val="top"/>
          </w:tcPr>
          <w:p w14:paraId="697E9AAF">
            <w:pPr>
              <w:keepNext w:val="0"/>
              <w:keepLines w:val="0"/>
              <w:pageBreakBefore w:val="0"/>
              <w:widowControl/>
              <w:kinsoku/>
              <w:wordWrap/>
              <w:overflowPunct/>
              <w:topLinePunct w:val="0"/>
              <w:autoSpaceDE/>
              <w:autoSpaceDN/>
              <w:bidi w:val="0"/>
              <w:adjustRightInd/>
              <w:snapToGrid/>
              <w:spacing w:before="40" w:after="40"/>
              <w:ind w:right="4" w:rightChars="0"/>
              <w:textAlignment w:val="auto"/>
              <w:rPr>
                <w:rFonts w:hint="default" w:ascii="Arial" w:hAnsi="Arial" w:eastAsia="Times New Roman" w:cs="Times New Roman"/>
                <w:color w:val="000000" w:themeColor="text1"/>
                <w:sz w:val="18"/>
                <w:szCs w:val="18"/>
                <w:vertAlign w:val="baseline"/>
                <w:lang w:val="en-US" w:eastAsia="en-US" w:bidi="ar-SA"/>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Pembinaan Kelembagaan Pengadaan Barang dan Jasa</w:t>
            </w:r>
          </w:p>
        </w:tc>
        <w:tc>
          <w:tcPr>
            <w:tcW w:w="1045" w:type="dxa"/>
          </w:tcPr>
          <w:p w14:paraId="6DEED22E">
            <w:pPr>
              <w:keepNext w:val="0"/>
              <w:keepLines w:val="0"/>
              <w:pageBreakBefore w:val="0"/>
              <w:widowControl/>
              <w:kinsoku/>
              <w:wordWrap/>
              <w:overflowPunct/>
              <w:topLinePunct w:val="0"/>
              <w:autoSpaceDE/>
              <w:autoSpaceDN/>
              <w:bidi w:val="0"/>
              <w:adjustRightInd/>
              <w:snapToGrid/>
              <w:spacing w:before="40"/>
              <w:ind w:right="-94" w:rightChars="-39"/>
              <w:jc w:val="center"/>
              <w:textAlignment w:val="auto"/>
              <w:rPr>
                <w:rFonts w:hint="default" w:ascii="Arial" w:hAnsi="Arial" w:cs="Arial"/>
                <w:color w:val="000000" w:themeColor="text1"/>
                <w:sz w:val="18"/>
                <w:szCs w:val="18"/>
                <w:vertAlign w:val="baseline"/>
                <w:lang w:val="en-US"/>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100%</w:t>
            </w:r>
          </w:p>
        </w:tc>
        <w:tc>
          <w:tcPr>
            <w:tcW w:w="1092" w:type="dxa"/>
            <w:shd w:val="clear" w:color="auto" w:fill="auto"/>
            <w:vAlign w:val="top"/>
          </w:tcPr>
          <w:p w14:paraId="55B65DA7">
            <w:pPr>
              <w:keepNext w:val="0"/>
              <w:keepLines w:val="0"/>
              <w:pageBreakBefore w:val="0"/>
              <w:widowControl/>
              <w:kinsoku/>
              <w:wordWrap/>
              <w:overflowPunct/>
              <w:topLinePunct w:val="0"/>
              <w:autoSpaceDE/>
              <w:autoSpaceDN/>
              <w:bidi w:val="0"/>
              <w:adjustRightInd/>
              <w:snapToGrid/>
              <w:spacing w:before="40" w:after="40"/>
              <w:ind w:right="-96" w:rightChars="-40"/>
              <w:jc w:val="center"/>
              <w:textAlignment w:val="auto"/>
              <w:rPr>
                <w:rFonts w:hint="default" w:ascii="Arial" w:hAnsi="Arial" w:eastAsia="Times New Roman" w:cs="Times New Roman"/>
                <w:color w:val="000000" w:themeColor="text1"/>
                <w:sz w:val="18"/>
                <w:szCs w:val="18"/>
                <w:vertAlign w:val="baseline"/>
                <w:lang w:val="en-US" w:eastAsia="en-US" w:bidi="ar-SA"/>
                <w14:textFill>
                  <w14:solidFill>
                    <w14:schemeClr w14:val="tx1"/>
                  </w14:solidFill>
                </w14:textFill>
              </w:rPr>
            </w:pPr>
            <w:r>
              <w:rPr>
                <w:rFonts w:hint="default" w:ascii="Arial" w:hAnsi="Arial"/>
                <w:color w:val="000000" w:themeColor="text1"/>
                <w:sz w:val="18"/>
                <w:szCs w:val="18"/>
                <w:vertAlign w:val="baseline"/>
                <w14:textFill>
                  <w14:solidFill>
                    <w14:schemeClr w14:val="tx1"/>
                  </w14:solidFill>
                </w14:textFill>
              </w:rPr>
              <w:t>87,14%</w:t>
            </w:r>
          </w:p>
        </w:tc>
        <w:tc>
          <w:tcPr>
            <w:tcW w:w="3266" w:type="dxa"/>
            <w:shd w:val="clear" w:color="auto" w:fill="auto"/>
            <w:vAlign w:val="top"/>
          </w:tcPr>
          <w:p w14:paraId="01B1512C">
            <w:pPr>
              <w:keepNext w:val="0"/>
              <w:keepLines w:val="0"/>
              <w:pageBreakBefore w:val="0"/>
              <w:widowControl/>
              <w:kinsoku/>
              <w:wordWrap/>
              <w:overflowPunct/>
              <w:topLinePunct w:val="0"/>
              <w:autoSpaceDE/>
              <w:autoSpaceDN/>
              <w:bidi w:val="0"/>
              <w:adjustRightInd/>
              <w:snapToGrid/>
              <w:spacing w:before="40"/>
              <w:ind w:right="-94" w:rightChars="-39"/>
              <w:textAlignment w:val="auto"/>
              <w:rPr>
                <w:rFonts w:hint="default" w:ascii="Arial" w:hAnsi="Arial" w:eastAsia="Times New Roman" w:cs="Arial"/>
                <w:color w:val="000000" w:themeColor="text1"/>
                <w:sz w:val="18"/>
                <w:szCs w:val="18"/>
                <w:vertAlign w:val="baseline"/>
                <w:lang w:val="en-US" w:eastAsia="en-US" w:bidi="ar-SA"/>
                <w14:textFill>
                  <w14:solidFill>
                    <w14:schemeClr w14:val="tx1"/>
                  </w14:solidFill>
                </w14:textFill>
              </w:rPr>
            </w:pPr>
            <w:r>
              <w:rPr>
                <w:rFonts w:hint="default" w:ascii="Arial" w:hAnsi="Arial" w:cs="Arial"/>
                <w:color w:val="000000" w:themeColor="text1"/>
                <w:sz w:val="18"/>
                <w:szCs w:val="18"/>
                <w:vertAlign w:val="baseline"/>
                <w:lang w:val="en-US"/>
                <w14:textFill>
                  <w14:solidFill>
                    <w14:schemeClr w14:val="tx1"/>
                  </w14:solidFill>
                </w14:textFill>
              </w:rPr>
              <w:t>Efisiensi pada Belanja Perjalanan Dinas Dalam dan Luar Daerah</w:t>
            </w:r>
          </w:p>
        </w:tc>
      </w:tr>
    </w:tbl>
    <w:p w14:paraId="6CB21681">
      <w:pPr>
        <w:rPr>
          <w:rFonts w:hint="default" w:ascii="Arial" w:hAnsi="Arial" w:cs="Arial"/>
          <w:color w:val="000000" w:themeColor="text1"/>
          <w:sz w:val="22"/>
          <w:szCs w:val="22"/>
          <w14:textFill>
            <w14:solidFill>
              <w14:schemeClr w14:val="tx1"/>
            </w14:solidFill>
          </w14:textFill>
        </w:rPr>
      </w:pPr>
    </w:p>
    <w:p w14:paraId="125E90AB">
      <w:pPr>
        <w:rPr>
          <w:rFonts w:hint="default" w:ascii="Arial" w:hAnsi="Arial" w:cs="Arial"/>
          <w:color w:val="000000" w:themeColor="text1"/>
          <w:sz w:val="22"/>
          <w:szCs w:val="22"/>
          <w14:textFill>
            <w14:solidFill>
              <w14:schemeClr w14:val="tx1"/>
            </w14:solidFill>
          </w14:textFill>
        </w:rPr>
      </w:pPr>
    </w:p>
    <w:p w14:paraId="62CA8D1F">
      <w:pPr>
        <w:pStyle w:val="2"/>
        <w:keepNext/>
        <w:keepLines w:val="0"/>
        <w:pageBreakBefore w:val="0"/>
        <w:widowControl/>
        <w:tabs>
          <w:tab w:val="clear" w:pos="432"/>
        </w:tabs>
        <w:kinsoku/>
        <w:wordWrap/>
        <w:overflowPunct/>
        <w:topLinePunct w:val="0"/>
        <w:autoSpaceDE/>
        <w:autoSpaceDN/>
        <w:bidi w:val="0"/>
        <w:adjustRightInd/>
        <w:snapToGrid/>
        <w:spacing w:before="0" w:after="120" w:line="276" w:lineRule="auto"/>
        <w:ind w:left="11" w:leftChars="0" w:hanging="11" w:firstLineChars="0"/>
        <w:textAlignment w:val="auto"/>
        <w:rPr>
          <w:rFonts w:hint="default" w:ascii="Arial" w:hAnsi="Arial" w:cs="Arial"/>
          <w:color w:val="000000" w:themeColor="text1"/>
          <w:sz w:val="22"/>
          <w:szCs w:val="22"/>
          <w:lang w:val="en-US"/>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 xml:space="preserve">BAB </w:t>
      </w:r>
      <w:bookmarkEnd w:id="24"/>
      <w:bookmarkEnd w:id="25"/>
      <w:bookmarkEnd w:id="26"/>
      <w:bookmarkEnd w:id="27"/>
      <w:bookmarkEnd w:id="28"/>
      <w:bookmarkEnd w:id="29"/>
      <w:r>
        <w:rPr>
          <w:rFonts w:hint="default" w:ascii="Arial" w:hAnsi="Arial" w:cs="Arial"/>
          <w:color w:val="000000" w:themeColor="text1"/>
          <w:sz w:val="22"/>
          <w:szCs w:val="22"/>
          <w14:textFill>
            <w14:solidFill>
              <w14:schemeClr w14:val="tx1"/>
            </w14:solidFill>
          </w14:textFill>
        </w:rPr>
        <w:t>II</w:t>
      </w:r>
      <w:r>
        <w:rPr>
          <w:rFonts w:hint="default" w:ascii="Arial" w:hAnsi="Arial" w:cs="Arial"/>
          <w:color w:val="000000" w:themeColor="text1"/>
          <w:sz w:val="22"/>
          <w:szCs w:val="22"/>
          <w:lang w:val="en-US"/>
          <w14:textFill>
            <w14:solidFill>
              <w14:schemeClr w14:val="tx1"/>
            </w14:solidFill>
          </w14:textFill>
        </w:rPr>
        <w:t>I</w:t>
      </w:r>
    </w:p>
    <w:p w14:paraId="7CCD07D6">
      <w:pPr>
        <w:widowControl w:val="0"/>
        <w:spacing w:line="276" w:lineRule="auto"/>
        <w:jc w:val="center"/>
        <w:rPr>
          <w:rFonts w:hint="default" w:ascii="Arial" w:hAnsi="Arial" w:eastAsia="Calibri" w:cs="Arial"/>
          <w:b/>
          <w:color w:val="000000" w:themeColor="text1"/>
          <w:sz w:val="22"/>
          <w:szCs w:val="22"/>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PENJELASAN POS-POS LAPORAN KEUANGAN</w:t>
      </w:r>
    </w:p>
    <w:p w14:paraId="528B2E0F">
      <w:pPr>
        <w:widowControl w:val="0"/>
        <w:spacing w:before="240" w:line="276" w:lineRule="auto"/>
        <w:ind w:left="0" w:leftChars="0" w:right="-91" w:rightChars="-38" w:firstLine="479" w:firstLineChars="218"/>
        <w:jc w:val="both"/>
        <w:rPr>
          <w:rFonts w:hint="default" w:ascii="Arial" w:hAnsi="Arial" w:eastAsia="Calibri" w:cs="Arial"/>
          <w:color w:val="000000" w:themeColor="text1"/>
          <w:sz w:val="22"/>
          <w:szCs w:val="22"/>
          <w14:textFill>
            <w14:solidFill>
              <w14:schemeClr w14:val="tx1"/>
            </w14:solidFill>
          </w14:textFill>
        </w:rPr>
      </w:pPr>
      <w:r>
        <w:rPr>
          <w:rFonts w:hint="default" w:ascii="Arial" w:hAnsi="Arial" w:eastAsia="Calibri" w:cs="Arial"/>
          <w:color w:val="000000" w:themeColor="text1"/>
          <w:sz w:val="22"/>
          <w:szCs w:val="22"/>
          <w14:textFill>
            <w14:solidFill>
              <w14:schemeClr w14:val="tx1"/>
            </w14:solidFill>
          </w14:textFill>
        </w:rPr>
        <w:t>Penyajian Laporan Keuangan Biro Pengadaan Barang dan Jasa Sekretariat Daerah Provinsi Kalimantan Selatan Tahun Anggaran 202</w:t>
      </w:r>
      <w:r>
        <w:rPr>
          <w:rFonts w:hint="default" w:ascii="Arial" w:hAnsi="Arial" w:eastAsia="Calibri" w:cs="Arial"/>
          <w:color w:val="000000" w:themeColor="text1"/>
          <w:sz w:val="22"/>
          <w:szCs w:val="22"/>
          <w:lang w:val="en-US"/>
          <w14:textFill>
            <w14:solidFill>
              <w14:schemeClr w14:val="tx1"/>
            </w14:solidFill>
          </w14:textFill>
        </w:rPr>
        <w:t>4</w:t>
      </w:r>
      <w:r>
        <w:rPr>
          <w:rFonts w:hint="default" w:ascii="Arial" w:hAnsi="Arial" w:eastAsia="Calibri" w:cs="Arial"/>
          <w:color w:val="000000" w:themeColor="text1"/>
          <w:sz w:val="22"/>
          <w:szCs w:val="22"/>
          <w14:textFill>
            <w14:solidFill>
              <w14:schemeClr w14:val="tx1"/>
            </w14:solidFill>
          </w14:textFill>
        </w:rPr>
        <w:t xml:space="preserve"> mengacu pada Peraturan Pemerintah Nomor 71 Tahun 2010 tentang Standar Akuntansi Pemerintahan, Peraturan Menteri Dalam Negeri Nomor 64 Tahun 2013 tentang Penerapan Standar Akuntansi Pemerintahan Berbasis Akrual Paada Pemerintah Daerah, dan Peraturan Menteri Dalam Negeri Nomor 77 Tahun 2020 tentang Pedoman Teknis Pengelolaan Keuangan Daerah.</w:t>
      </w:r>
    </w:p>
    <w:p w14:paraId="686E18DE">
      <w:pPr>
        <w:widowControl w:val="0"/>
        <w:spacing w:before="240" w:line="276" w:lineRule="auto"/>
        <w:ind w:left="0" w:leftChars="0" w:right="-91" w:rightChars="-38" w:firstLine="479" w:firstLineChars="218"/>
        <w:jc w:val="both"/>
        <w:rPr>
          <w:rFonts w:hint="default" w:ascii="Arial" w:hAnsi="Arial" w:eastAsia="Calibri" w:cs="Arial"/>
          <w:color w:val="000000" w:themeColor="text1"/>
          <w:sz w:val="22"/>
          <w:szCs w:val="22"/>
          <w14:textFill>
            <w14:solidFill>
              <w14:schemeClr w14:val="tx1"/>
            </w14:solidFill>
          </w14:textFill>
        </w:rPr>
      </w:pPr>
      <w:r>
        <w:rPr>
          <w:rFonts w:hint="default" w:ascii="Arial" w:hAnsi="Arial" w:eastAsia="Calibri" w:cs="Arial"/>
          <w:color w:val="000000" w:themeColor="text1"/>
          <w:sz w:val="22"/>
          <w:szCs w:val="22"/>
          <w14:textFill>
            <w14:solidFill>
              <w14:schemeClr w14:val="tx1"/>
            </w14:solidFill>
          </w14:textFill>
        </w:rPr>
        <w:t>Penjelasan pos-pos laporan keuangan dalam Catatan atas Laporan Keuangan (CaLK) sepenuhnya disajikan mengacu pada Standar Akuntansi Pemerintahan.</w:t>
      </w:r>
    </w:p>
    <w:p w14:paraId="1AAC321B">
      <w:pPr>
        <w:pStyle w:val="3"/>
        <w:numPr>
          <w:ilvl w:val="1"/>
          <w:numId w:val="10"/>
        </w:numPr>
        <w:spacing w:after="0" w:line="276" w:lineRule="auto"/>
        <w:rPr>
          <w:rFonts w:hint="default" w:ascii="Arial" w:hAnsi="Arial" w:cs="Arial"/>
          <w:color w:val="000000" w:themeColor="text1"/>
          <w:sz w:val="22"/>
          <w:szCs w:val="22"/>
          <w14:textFill>
            <w14:solidFill>
              <w14:schemeClr w14:val="tx1"/>
            </w14:solidFill>
          </w14:textFill>
        </w:rPr>
      </w:pPr>
      <w:bookmarkStart w:id="30" w:name="_Toc98398114"/>
      <w:bookmarkStart w:id="31" w:name="_Toc133403798"/>
      <w:bookmarkStart w:id="32" w:name="_Toc134471587"/>
      <w:bookmarkStart w:id="33" w:name="_Toc98231665"/>
      <w:bookmarkStart w:id="34" w:name="_Toc98115742"/>
      <w:bookmarkStart w:id="35" w:name="_Toc134475673"/>
      <w:r>
        <w:rPr>
          <w:rFonts w:hint="default" w:ascii="Arial" w:hAnsi="Arial" w:cs="Arial"/>
          <w:color w:val="000000" w:themeColor="text1"/>
          <w:sz w:val="22"/>
          <w:szCs w:val="22"/>
          <w14:textFill>
            <w14:solidFill>
              <w14:schemeClr w14:val="tx1"/>
            </w14:solidFill>
          </w14:textFill>
        </w:rPr>
        <w:t>LAPORAN REALISASI ANGGARAN</w:t>
      </w:r>
      <w:bookmarkEnd w:id="30"/>
      <w:bookmarkEnd w:id="31"/>
      <w:bookmarkEnd w:id="32"/>
      <w:bookmarkEnd w:id="33"/>
      <w:bookmarkEnd w:id="34"/>
      <w:bookmarkEnd w:id="35"/>
    </w:p>
    <w:p w14:paraId="6C5E781F">
      <w:pPr>
        <w:keepNext w:val="0"/>
        <w:keepLines w:val="0"/>
        <w:pageBreakBefore w:val="0"/>
        <w:widowControl/>
        <w:kinsoku/>
        <w:wordWrap/>
        <w:overflowPunct/>
        <w:topLinePunct w:val="0"/>
        <w:autoSpaceDE/>
        <w:autoSpaceDN/>
        <w:bidi w:val="0"/>
        <w:adjustRightInd/>
        <w:snapToGrid/>
        <w:spacing w:before="120" w:line="276" w:lineRule="auto"/>
        <w:ind w:left="3306" w:firstLine="293"/>
        <w:jc w:val="both"/>
        <w:textAlignment w:val="auto"/>
        <w:rPr>
          <w:rFonts w:hint="default" w:ascii="Arial" w:hAnsi="Arial" w:eastAsia="Calibri" w:cs="Arial"/>
          <w:color w:val="000000" w:themeColor="text1"/>
          <w:sz w:val="22"/>
          <w:szCs w:val="22"/>
          <w14:textFill>
            <w14:solidFill>
              <w14:schemeClr w14:val="tx1"/>
            </w14:solidFill>
          </w14:textFill>
        </w:rPr>
      </w:pPr>
      <w:r>
        <w:rPr>
          <w:rFonts w:hint="default" w:ascii="Arial" w:hAnsi="Arial" w:eastAsia="Calibri" w:cs="Arial"/>
          <w:color w:val="000000" w:themeColor="text1"/>
          <w:sz w:val="22"/>
          <w:szCs w:val="22"/>
          <w14:textFill>
            <w14:solidFill>
              <w14:schemeClr w14:val="tx1"/>
            </w14:solidFill>
          </w14:textFill>
        </w:rPr>
        <w:t xml:space="preserve"> </w:t>
      </w:r>
      <w:bookmarkStart w:id="36" w:name="_heading=h.13hfm6tpr9so" w:colFirst="0" w:colLast="0"/>
      <w:bookmarkEnd w:id="36"/>
    </w:p>
    <w:p w14:paraId="0791CCFC">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76" w:lineRule="auto"/>
        <w:ind w:left="6" w:leftChars="0" w:hanging="6"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 xml:space="preserve"> 31 Desember 202</w:t>
      </w:r>
      <w:r>
        <w:rPr>
          <w:rFonts w:hint="default" w:ascii="Arial" w:hAnsi="Arial" w:eastAsia="Calibri" w:cs="Arial"/>
          <w:b/>
          <w:color w:val="000000" w:themeColor="text1"/>
          <w:sz w:val="22"/>
          <w:szCs w:val="22"/>
          <w:lang w:val="en-US"/>
          <w14:textFill>
            <w14:solidFill>
              <w14:schemeClr w14:val="tx1"/>
            </w14:solidFill>
          </w14:textFill>
        </w:rPr>
        <w:t>3</w:t>
      </w:r>
    </w:p>
    <w:p w14:paraId="061BC66A">
      <w:pPr>
        <w:tabs>
          <w:tab w:val="center" w:pos="5040"/>
          <w:tab w:val="center" w:pos="7440"/>
        </w:tabs>
        <w:spacing w:line="276" w:lineRule="auto"/>
        <w:ind w:left="6" w:leftChars="0" w:hanging="6" w:firstLineChars="0"/>
        <w:jc w:val="both"/>
        <w:rPr>
          <w:rFonts w:hint="default" w:ascii="Arial" w:hAnsi="Arial" w:cs="Arial"/>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66A8EB2F">
      <w:pPr>
        <w:pStyle w:val="4"/>
        <w:numPr>
          <w:ilvl w:val="2"/>
          <w:numId w:val="10"/>
        </w:numPr>
        <w:tabs>
          <w:tab w:val="left" w:pos="720"/>
          <w:tab w:val="center" w:pos="5040"/>
          <w:tab w:val="center" w:pos="7440"/>
        </w:tabs>
        <w:ind w:left="709"/>
        <w:rPr>
          <w:rFonts w:hint="default" w:ascii="Arial" w:hAnsi="Arial" w:cs="Arial"/>
          <w:color w:val="000000" w:themeColor="text1"/>
          <w:sz w:val="22"/>
          <w:szCs w:val="22"/>
          <w14:textFill>
            <w14:solidFill>
              <w14:schemeClr w14:val="tx1"/>
            </w14:solidFill>
          </w14:textFill>
        </w:rPr>
      </w:pPr>
      <w:bookmarkStart w:id="37" w:name="_Toc134475676"/>
      <w:bookmarkStart w:id="38" w:name="_Toc98231667"/>
      <w:bookmarkStart w:id="39" w:name="_Toc134471590"/>
      <w:bookmarkStart w:id="40" w:name="_Toc98398116"/>
      <w:bookmarkStart w:id="41" w:name="_Toc98115744"/>
      <w:bookmarkStart w:id="42" w:name="_Toc133403800"/>
      <w:r>
        <w:rPr>
          <w:rFonts w:hint="default" w:ascii="Arial" w:hAnsi="Arial" w:cs="Arial"/>
          <w:color w:val="000000" w:themeColor="text1"/>
          <w:sz w:val="22"/>
          <w:szCs w:val="22"/>
          <w14:textFill>
            <w14:solidFill>
              <w14:schemeClr w14:val="tx1"/>
            </w14:solidFill>
          </w14:textFill>
        </w:rPr>
        <w:t xml:space="preserve">Belanja Daerah  </w:t>
      </w:r>
      <w:r>
        <w:rPr>
          <w:rFonts w:hint="default" w:ascii="Arial" w:hAnsi="Arial" w:cs="Arial"/>
          <w:color w:val="000000" w:themeColor="text1"/>
          <w:sz w:val="22"/>
          <w:szCs w:val="22"/>
          <w14:textFill>
            <w14:solidFill>
              <w14:schemeClr w14:val="tx1"/>
            </w14:solidFill>
          </w14:textFill>
        </w:rPr>
        <w:tab/>
      </w:r>
      <w:r>
        <w:rPr>
          <w:rFonts w:hint="default" w:ascii="Arial" w:hAnsi="Arial" w:cs="Arial"/>
          <w:color w:val="000000" w:themeColor="text1"/>
          <w:sz w:val="22"/>
          <w:szCs w:val="22"/>
          <w14:textFill>
            <w14:solidFill>
              <w14:schemeClr w14:val="tx1"/>
            </w14:solidFill>
          </w14:textFill>
        </w:rPr>
        <w:t>7.046.6</w:t>
      </w:r>
      <w:r>
        <w:rPr>
          <w:rFonts w:hint="default" w:ascii="Arial" w:hAnsi="Arial" w:cs="Arial"/>
          <w:color w:val="000000" w:themeColor="text1"/>
          <w:sz w:val="22"/>
          <w:szCs w:val="22"/>
          <w:lang w:val="en-US"/>
          <w14:textFill>
            <w14:solidFill>
              <w14:schemeClr w14:val="tx1"/>
            </w14:solidFill>
          </w14:textFill>
        </w:rPr>
        <w:t>43</w:t>
      </w:r>
      <w:r>
        <w:rPr>
          <w:rFonts w:hint="default" w:ascii="Arial" w:hAnsi="Arial" w:cs="Arial"/>
          <w:color w:val="000000" w:themeColor="text1"/>
          <w:sz w:val="22"/>
          <w:szCs w:val="22"/>
          <w14:textFill>
            <w14:solidFill>
              <w14:schemeClr w14:val="tx1"/>
            </w14:solidFill>
          </w14:textFill>
        </w:rPr>
        <w:t>.</w:t>
      </w:r>
      <w:r>
        <w:rPr>
          <w:rFonts w:hint="default" w:ascii="Arial" w:hAnsi="Arial" w:cs="Arial"/>
          <w:color w:val="000000" w:themeColor="text1"/>
          <w:sz w:val="22"/>
          <w:szCs w:val="22"/>
          <w:lang w:val="en-US"/>
          <w14:textFill>
            <w14:solidFill>
              <w14:schemeClr w14:val="tx1"/>
            </w14:solidFill>
          </w14:textFill>
        </w:rPr>
        <w:t>95</w:t>
      </w:r>
      <w:r>
        <w:rPr>
          <w:rFonts w:hint="default" w:ascii="Arial" w:hAnsi="Arial" w:cs="Arial"/>
          <w:color w:val="000000" w:themeColor="text1"/>
          <w:sz w:val="22"/>
          <w:szCs w:val="22"/>
          <w14:textFill>
            <w14:solidFill>
              <w14:schemeClr w14:val="tx1"/>
            </w14:solidFill>
          </w14:textFill>
        </w:rPr>
        <w:t>9,00</w:t>
      </w:r>
      <w:r>
        <w:rPr>
          <w:rFonts w:hint="default" w:ascii="Arial" w:hAnsi="Arial" w:cs="Arial"/>
          <w:sz w:val="22"/>
          <w:szCs w:val="22"/>
        </w:rPr>
        <w:tab/>
      </w:r>
      <w:bookmarkEnd w:id="37"/>
      <w:bookmarkEnd w:id="38"/>
      <w:bookmarkEnd w:id="39"/>
      <w:bookmarkEnd w:id="40"/>
      <w:bookmarkEnd w:id="41"/>
      <w:bookmarkEnd w:id="42"/>
      <w:r>
        <w:rPr>
          <w:rFonts w:hint="default" w:ascii="Arial" w:hAnsi="Arial" w:cs="Arial"/>
          <w:sz w:val="22"/>
          <w:szCs w:val="22"/>
          <w:lang w:val="en-US"/>
        </w:rPr>
        <w:t>4.573.395.146,00</w:t>
      </w:r>
    </w:p>
    <w:p w14:paraId="337D2D6A">
      <w:pPr>
        <w:spacing w:before="240" w:line="276" w:lineRule="auto"/>
        <w:ind w:left="0" w:leftChars="0" w:right="-91" w:rightChars="-38" w:firstLine="479" w:firstLineChars="218"/>
        <w:jc w:val="both"/>
        <w:rPr>
          <w:rFonts w:hint="default" w:ascii="Arial" w:hAnsi="Arial" w:eastAsia="Calibri" w:cs="Arial"/>
          <w:sz w:val="22"/>
          <w:szCs w:val="22"/>
        </w:rPr>
      </w:pPr>
      <w:r>
        <w:rPr>
          <w:rFonts w:hint="default" w:ascii="Arial" w:hAnsi="Arial" w:eastAsia="Calibri" w:cs="Arial"/>
          <w:sz w:val="22"/>
          <w:szCs w:val="22"/>
        </w:rPr>
        <w:t>Realisasi Belanja Daerah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sebesar Rp. 7.046.6</w:t>
      </w:r>
      <w:r>
        <w:rPr>
          <w:rFonts w:hint="default" w:ascii="Arial" w:hAnsi="Arial" w:eastAsia="Calibri" w:cs="Arial"/>
          <w:sz w:val="22"/>
          <w:szCs w:val="22"/>
          <w:lang w:val="en-US"/>
        </w:rPr>
        <w:t>43</w:t>
      </w:r>
      <w:r>
        <w:rPr>
          <w:rFonts w:hint="default" w:ascii="Arial" w:hAnsi="Arial" w:eastAsia="Calibri" w:cs="Arial"/>
          <w:sz w:val="22"/>
          <w:szCs w:val="22"/>
        </w:rPr>
        <w:t>.</w:t>
      </w:r>
      <w:r>
        <w:rPr>
          <w:rFonts w:hint="default" w:ascii="Arial" w:hAnsi="Arial" w:eastAsia="Calibri" w:cs="Arial"/>
          <w:sz w:val="22"/>
          <w:szCs w:val="22"/>
          <w:lang w:val="en-US"/>
        </w:rPr>
        <w:t>95</w:t>
      </w:r>
      <w:r>
        <w:rPr>
          <w:rFonts w:hint="default" w:ascii="Arial" w:hAnsi="Arial" w:eastAsia="Calibri" w:cs="Arial"/>
          <w:sz w:val="22"/>
          <w:szCs w:val="22"/>
        </w:rPr>
        <w:t>9</w:t>
      </w:r>
      <w:r>
        <w:rPr>
          <w:rFonts w:hint="default" w:ascii="Arial" w:hAnsi="Arial" w:eastAsia="Calibri" w:cs="Arial"/>
          <w:sz w:val="22"/>
          <w:szCs w:val="22"/>
          <w:lang w:val="en-US"/>
        </w:rPr>
        <w:t>,00</w:t>
      </w:r>
      <w:r>
        <w:rPr>
          <w:rFonts w:hint="default" w:ascii="Arial" w:hAnsi="Arial" w:eastAsia="Calibri" w:cs="Arial"/>
          <w:sz w:val="22"/>
          <w:szCs w:val="22"/>
        </w:rPr>
        <w:t xml:space="preserve"> atau 8</w:t>
      </w:r>
      <w:r>
        <w:rPr>
          <w:rFonts w:hint="default" w:ascii="Arial" w:hAnsi="Arial" w:eastAsia="Calibri" w:cs="Arial"/>
          <w:sz w:val="22"/>
          <w:szCs w:val="22"/>
          <w:lang w:val="en-US"/>
        </w:rPr>
        <w:t>5</w:t>
      </w:r>
      <w:r>
        <w:rPr>
          <w:rFonts w:hint="default" w:ascii="Arial" w:hAnsi="Arial" w:eastAsia="Calibri" w:cs="Arial"/>
          <w:sz w:val="22"/>
          <w:szCs w:val="22"/>
        </w:rPr>
        <w:t>,</w:t>
      </w:r>
      <w:r>
        <w:rPr>
          <w:rFonts w:hint="default" w:ascii="Arial" w:hAnsi="Arial" w:eastAsia="Calibri" w:cs="Arial"/>
          <w:sz w:val="22"/>
          <w:szCs w:val="22"/>
          <w:lang w:val="en-US"/>
        </w:rPr>
        <w:t>29</w:t>
      </w:r>
      <w:r>
        <w:rPr>
          <w:rFonts w:hint="default" w:ascii="Arial" w:hAnsi="Arial" w:eastAsia="Calibri" w:cs="Arial"/>
          <w:sz w:val="22"/>
          <w:szCs w:val="22"/>
        </w:rPr>
        <w:t>% dari anggarannya sebesar Rp. 8.262.196.700,00.  Realisasi Belanja Daerah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tersebut naik sebesar Rp.  </w:t>
      </w:r>
      <w:r>
        <w:rPr>
          <w:rFonts w:hint="default" w:ascii="Arial" w:hAnsi="Arial" w:eastAsia="Calibri"/>
          <w:sz w:val="22"/>
          <w:szCs w:val="22"/>
        </w:rPr>
        <w:t>2.473.248.813</w:t>
      </w:r>
      <w:r>
        <w:rPr>
          <w:rFonts w:hint="default" w:ascii="Arial" w:hAnsi="Arial" w:eastAsia="Calibri" w:cs="Arial"/>
          <w:sz w:val="22"/>
          <w:szCs w:val="22"/>
        </w:rPr>
        <w:t xml:space="preserve">,00 atau </w:t>
      </w:r>
      <w:r>
        <w:rPr>
          <w:rFonts w:hint="default" w:ascii="Arial" w:hAnsi="Arial" w:eastAsia="Calibri" w:cs="Arial"/>
          <w:sz w:val="22"/>
          <w:szCs w:val="22"/>
          <w:lang w:val="en-US"/>
        </w:rPr>
        <w:t>54,08</w:t>
      </w:r>
      <w:r>
        <w:rPr>
          <w:rFonts w:hint="default" w:ascii="Arial" w:hAnsi="Arial" w:eastAsia="Calibri" w:cs="Arial"/>
          <w:sz w:val="22"/>
          <w:szCs w:val="22"/>
        </w:rPr>
        <w:t>% dari Realisasi Belanja Daerah Tahun Anggaran 202</w:t>
      </w:r>
      <w:r>
        <w:rPr>
          <w:rFonts w:hint="default" w:ascii="Arial" w:hAnsi="Arial" w:eastAsia="Calibri" w:cs="Arial"/>
          <w:sz w:val="22"/>
          <w:szCs w:val="22"/>
          <w:lang w:val="en-US"/>
        </w:rPr>
        <w:t>3</w:t>
      </w:r>
      <w:r>
        <w:rPr>
          <w:rFonts w:hint="default" w:ascii="Arial" w:hAnsi="Arial" w:eastAsia="Calibri" w:cs="Arial"/>
          <w:sz w:val="22"/>
          <w:szCs w:val="22"/>
        </w:rPr>
        <w:t xml:space="preserve"> sebesar Rp. </w:t>
      </w:r>
      <w:r>
        <w:rPr>
          <w:rFonts w:hint="default" w:ascii="Arial" w:hAnsi="Arial" w:eastAsia="Calibri" w:cs="Arial"/>
          <w:sz w:val="22"/>
          <w:szCs w:val="22"/>
          <w:lang w:val="en-US"/>
        </w:rPr>
        <w:t>4.573.395.146</w:t>
      </w:r>
      <w:r>
        <w:rPr>
          <w:rFonts w:hint="default" w:ascii="Arial" w:hAnsi="Arial" w:eastAsia="Calibri" w:cs="Arial"/>
          <w:sz w:val="22"/>
          <w:szCs w:val="22"/>
        </w:rPr>
        <w:t xml:space="preserve">,00. Rincian </w:t>
      </w:r>
      <w:r>
        <w:rPr>
          <w:rFonts w:hint="default" w:ascii="Arial" w:hAnsi="Arial" w:eastAsia="Calibri" w:cs="Arial"/>
          <w:sz w:val="22"/>
          <w:szCs w:val="22"/>
          <w:lang w:val="en-US"/>
        </w:rPr>
        <w:t>R</w:t>
      </w:r>
      <w:r>
        <w:rPr>
          <w:rFonts w:hint="default" w:ascii="Arial" w:hAnsi="Arial" w:eastAsia="Calibri" w:cs="Arial"/>
          <w:sz w:val="22"/>
          <w:szCs w:val="22"/>
        </w:rPr>
        <w:t>ealisasi Belanja Daerah pada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dan 202</w:t>
      </w:r>
      <w:r>
        <w:rPr>
          <w:rFonts w:hint="default" w:ascii="Arial" w:hAnsi="Arial" w:eastAsia="Calibri" w:cs="Arial"/>
          <w:sz w:val="22"/>
          <w:szCs w:val="22"/>
          <w:lang w:val="en-US"/>
        </w:rPr>
        <w:t>3</w:t>
      </w:r>
      <w:r>
        <w:rPr>
          <w:rFonts w:hint="default" w:ascii="Arial" w:hAnsi="Arial" w:eastAsia="Calibri" w:cs="Arial"/>
          <w:sz w:val="22"/>
          <w:szCs w:val="22"/>
        </w:rPr>
        <w:t xml:space="preserve"> disajikan pada Tabel 3.1.</w:t>
      </w:r>
    </w:p>
    <w:p w14:paraId="42C8CEDD">
      <w:pPr>
        <w:spacing w:before="240"/>
        <w:ind w:firstLine="720"/>
        <w:jc w:val="center"/>
        <w:rPr>
          <w:rFonts w:hint="default" w:ascii="Arial" w:hAnsi="Arial" w:eastAsia="Calibri" w:cs="Arial"/>
          <w:b/>
          <w:sz w:val="22"/>
          <w:szCs w:val="22"/>
          <w:lang w:val="en-US"/>
        </w:rPr>
      </w:pPr>
      <w:r>
        <w:rPr>
          <w:rFonts w:hint="default" w:ascii="Arial" w:hAnsi="Arial" w:eastAsia="Calibri" w:cs="Arial"/>
          <w:b/>
          <w:sz w:val="22"/>
          <w:szCs w:val="22"/>
        </w:rPr>
        <w:t>Tabel 3.1</w:t>
      </w:r>
    </w:p>
    <w:p w14:paraId="3B774129">
      <w:pPr>
        <w:ind w:firstLine="720"/>
        <w:jc w:val="center"/>
        <w:rPr>
          <w:rFonts w:hint="default" w:ascii="Arial" w:hAnsi="Arial" w:eastAsia="Calibri" w:cs="Arial"/>
          <w:b/>
          <w:sz w:val="22"/>
          <w:szCs w:val="22"/>
        </w:rPr>
      </w:pPr>
      <w:r>
        <w:rPr>
          <w:rFonts w:hint="default" w:ascii="Arial" w:hAnsi="Arial" w:eastAsia="Calibri" w:cs="Arial"/>
          <w:b/>
          <w:sz w:val="22"/>
          <w:szCs w:val="22"/>
        </w:rPr>
        <w:t>Rekapitulasi Belanja Daerah dan Transfer</w:t>
      </w:r>
    </w:p>
    <w:p w14:paraId="77DE228D">
      <w:pPr>
        <w:ind w:firstLine="720"/>
        <w:jc w:val="center"/>
        <w:rPr>
          <w:rFonts w:hint="default" w:ascii="Arial" w:hAnsi="Arial" w:eastAsia="Calibri" w:cs="Arial"/>
          <w:b/>
          <w:sz w:val="22"/>
          <w:szCs w:val="22"/>
          <w:lang w:val="en-US"/>
        </w:rPr>
      </w:pPr>
      <w:r>
        <w:rPr>
          <w:rFonts w:hint="default" w:ascii="Arial" w:hAnsi="Arial" w:eastAsia="Calibri" w:cs="Arial"/>
          <w:b/>
          <w:sz w:val="22"/>
          <w:szCs w:val="22"/>
        </w:rPr>
        <w:t>Tahun Anggaran 202</w:t>
      </w:r>
      <w:r>
        <w:rPr>
          <w:rFonts w:hint="default" w:ascii="Arial" w:hAnsi="Arial" w:eastAsia="Calibri" w:cs="Arial"/>
          <w:b/>
          <w:sz w:val="22"/>
          <w:szCs w:val="22"/>
          <w:lang w:val="en-US"/>
        </w:rPr>
        <w:t>4</w:t>
      </w:r>
      <w:r>
        <w:rPr>
          <w:rFonts w:hint="default" w:ascii="Arial" w:hAnsi="Arial" w:eastAsia="Calibri" w:cs="Arial"/>
          <w:b/>
          <w:sz w:val="22"/>
          <w:szCs w:val="22"/>
        </w:rPr>
        <w:t xml:space="preserve"> dan 202</w:t>
      </w:r>
      <w:r>
        <w:rPr>
          <w:rFonts w:hint="default" w:ascii="Arial" w:hAnsi="Arial" w:eastAsia="Calibri" w:cs="Arial"/>
          <w:b/>
          <w:sz w:val="22"/>
          <w:szCs w:val="22"/>
          <w:lang w:val="en-US"/>
        </w:rPr>
        <w:t>3</w:t>
      </w:r>
    </w:p>
    <w:tbl>
      <w:tblPr>
        <w:tblStyle w:val="12"/>
        <w:tblW w:w="8904" w:type="dxa"/>
        <w:tblInd w:w="1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2118"/>
        <w:gridCol w:w="2010"/>
        <w:gridCol w:w="830"/>
        <w:gridCol w:w="1950"/>
      </w:tblGrid>
      <w:tr w14:paraId="7B03D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1996" w:type="dxa"/>
            <w:vMerge w:val="restart"/>
            <w:shd w:val="clear" w:color="auto" w:fill="auto"/>
            <w:vAlign w:val="center"/>
          </w:tcPr>
          <w:p w14:paraId="55A05FDF">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Uraian</w:t>
            </w:r>
          </w:p>
        </w:tc>
        <w:tc>
          <w:tcPr>
            <w:tcW w:w="4958" w:type="dxa"/>
            <w:gridSpan w:val="3"/>
            <w:shd w:val="clear" w:color="auto" w:fill="auto"/>
          </w:tcPr>
          <w:p w14:paraId="433AFA32">
            <w:pPr>
              <w:spacing w:before="40" w:after="40"/>
              <w:ind w:right="-6"/>
              <w:jc w:val="center"/>
              <w:rPr>
                <w:rFonts w:hint="default" w:ascii="Arial" w:hAnsi="Arial" w:eastAsia="Calibri" w:cs="Arial"/>
                <w:b/>
                <w:sz w:val="21"/>
                <w:szCs w:val="21"/>
                <w:lang w:val="en-US"/>
              </w:rPr>
            </w:pPr>
            <w:r>
              <w:rPr>
                <w:rFonts w:hint="default" w:ascii="Arial" w:hAnsi="Arial" w:eastAsia="Calibri" w:cs="Arial"/>
                <w:b/>
                <w:sz w:val="21"/>
                <w:szCs w:val="21"/>
              </w:rPr>
              <w:t>202</w:t>
            </w:r>
            <w:r>
              <w:rPr>
                <w:rFonts w:hint="default" w:ascii="Arial" w:hAnsi="Arial" w:eastAsia="Calibri" w:cs="Arial"/>
                <w:b/>
                <w:sz w:val="21"/>
                <w:szCs w:val="21"/>
                <w:lang w:val="en-US"/>
              </w:rPr>
              <w:t>4</w:t>
            </w:r>
          </w:p>
        </w:tc>
        <w:tc>
          <w:tcPr>
            <w:tcW w:w="1950" w:type="dxa"/>
            <w:shd w:val="clear" w:color="auto" w:fill="auto"/>
          </w:tcPr>
          <w:p w14:paraId="42E4A314">
            <w:pPr>
              <w:spacing w:before="40" w:after="40"/>
              <w:ind w:right="-6"/>
              <w:jc w:val="center"/>
              <w:rPr>
                <w:rFonts w:hint="default" w:ascii="Arial" w:hAnsi="Arial" w:eastAsia="Calibri" w:cs="Arial"/>
                <w:b/>
                <w:sz w:val="21"/>
                <w:szCs w:val="21"/>
                <w:lang w:val="en-US"/>
              </w:rPr>
            </w:pPr>
            <w:r>
              <w:rPr>
                <w:rFonts w:hint="default" w:ascii="Arial" w:hAnsi="Arial" w:eastAsia="Calibri" w:cs="Arial"/>
                <w:b/>
                <w:sz w:val="21"/>
                <w:szCs w:val="21"/>
              </w:rPr>
              <w:t>202</w:t>
            </w:r>
            <w:r>
              <w:rPr>
                <w:rFonts w:hint="default" w:ascii="Arial" w:hAnsi="Arial" w:eastAsia="Calibri" w:cs="Arial"/>
                <w:b/>
                <w:sz w:val="21"/>
                <w:szCs w:val="21"/>
                <w:lang w:val="en-US"/>
              </w:rPr>
              <w:t>3</w:t>
            </w:r>
          </w:p>
        </w:tc>
      </w:tr>
      <w:tr w14:paraId="50CE3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1996" w:type="dxa"/>
            <w:vMerge w:val="continue"/>
            <w:shd w:val="clear" w:color="auto" w:fill="auto"/>
            <w:vAlign w:val="center"/>
          </w:tcPr>
          <w:p w14:paraId="66535522">
            <w:pPr>
              <w:widowControl w:val="0"/>
              <w:spacing w:before="40" w:after="40"/>
              <w:rPr>
                <w:rFonts w:hint="default" w:ascii="Arial" w:hAnsi="Arial" w:eastAsia="Calibri" w:cs="Arial"/>
                <w:b/>
                <w:sz w:val="21"/>
                <w:szCs w:val="21"/>
              </w:rPr>
            </w:pPr>
          </w:p>
        </w:tc>
        <w:tc>
          <w:tcPr>
            <w:tcW w:w="2118" w:type="dxa"/>
            <w:shd w:val="clear" w:color="auto" w:fill="auto"/>
          </w:tcPr>
          <w:p w14:paraId="58198697">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Anggaran</w:t>
            </w:r>
          </w:p>
          <w:p w14:paraId="154C73DF">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Rp</w:t>
            </w:r>
          </w:p>
        </w:tc>
        <w:tc>
          <w:tcPr>
            <w:tcW w:w="2010" w:type="dxa"/>
            <w:shd w:val="clear" w:color="auto" w:fill="auto"/>
          </w:tcPr>
          <w:p w14:paraId="416BDF8A">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Realisasi</w:t>
            </w:r>
          </w:p>
          <w:p w14:paraId="21075E88">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Rp</w:t>
            </w:r>
          </w:p>
        </w:tc>
        <w:tc>
          <w:tcPr>
            <w:tcW w:w="830" w:type="dxa"/>
            <w:shd w:val="clear" w:color="auto" w:fill="auto"/>
            <w:vAlign w:val="center"/>
          </w:tcPr>
          <w:p w14:paraId="5962A2BC">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w:t>
            </w:r>
          </w:p>
        </w:tc>
        <w:tc>
          <w:tcPr>
            <w:tcW w:w="1950" w:type="dxa"/>
            <w:shd w:val="clear" w:color="auto" w:fill="auto"/>
          </w:tcPr>
          <w:p w14:paraId="3B5CB965">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Realisasi</w:t>
            </w:r>
          </w:p>
          <w:p w14:paraId="5F0342B4">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Rp</w:t>
            </w:r>
          </w:p>
        </w:tc>
      </w:tr>
      <w:tr w14:paraId="28129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996" w:type="dxa"/>
            <w:shd w:val="clear" w:color="auto" w:fill="auto"/>
            <w:vAlign w:val="center"/>
          </w:tcPr>
          <w:p w14:paraId="66BE5622">
            <w:pPr>
              <w:spacing w:before="40" w:after="40"/>
              <w:ind w:right="-6"/>
              <w:rPr>
                <w:rFonts w:hint="default" w:ascii="Arial" w:hAnsi="Arial" w:eastAsia="Calibri" w:cs="Arial"/>
                <w:sz w:val="21"/>
                <w:szCs w:val="21"/>
              </w:rPr>
            </w:pPr>
            <w:r>
              <w:rPr>
                <w:rFonts w:hint="default" w:ascii="Arial" w:hAnsi="Arial" w:eastAsia="Calibri" w:cs="Arial"/>
                <w:sz w:val="21"/>
                <w:szCs w:val="21"/>
              </w:rPr>
              <w:t>Belanja Operasi</w:t>
            </w:r>
          </w:p>
        </w:tc>
        <w:tc>
          <w:tcPr>
            <w:tcW w:w="2118" w:type="dxa"/>
            <w:shd w:val="clear" w:color="auto" w:fill="auto"/>
          </w:tcPr>
          <w:p w14:paraId="659F1AA4">
            <w:pPr>
              <w:spacing w:before="40" w:after="40"/>
              <w:jc w:val="right"/>
              <w:rPr>
                <w:rFonts w:hint="default" w:ascii="Arial" w:hAnsi="Arial" w:eastAsia="Calibri" w:cs="Arial"/>
                <w:sz w:val="21"/>
                <w:szCs w:val="21"/>
                <w:lang w:val="en-US"/>
              </w:rPr>
            </w:pPr>
            <w:r>
              <w:rPr>
                <w:rFonts w:hint="default" w:ascii="Arial" w:hAnsi="Arial" w:eastAsia="Calibri" w:cs="Arial"/>
                <w:sz w:val="21"/>
                <w:szCs w:val="21"/>
              </w:rPr>
              <w:t>7.786.696.700</w:t>
            </w:r>
            <w:r>
              <w:rPr>
                <w:rFonts w:hint="default" w:ascii="Arial" w:hAnsi="Arial" w:eastAsia="Calibri" w:cs="Arial"/>
                <w:sz w:val="21"/>
                <w:szCs w:val="21"/>
                <w:lang w:val="en-US"/>
              </w:rPr>
              <w:t>,00</w:t>
            </w:r>
          </w:p>
        </w:tc>
        <w:tc>
          <w:tcPr>
            <w:tcW w:w="2010" w:type="dxa"/>
            <w:shd w:val="clear" w:color="auto" w:fill="auto"/>
          </w:tcPr>
          <w:p w14:paraId="1D4F8D63">
            <w:pPr>
              <w:spacing w:before="40" w:after="40"/>
              <w:jc w:val="right"/>
              <w:rPr>
                <w:rFonts w:hint="default" w:ascii="Arial" w:hAnsi="Arial" w:eastAsia="Calibri" w:cs="Arial"/>
                <w:sz w:val="21"/>
                <w:szCs w:val="21"/>
                <w:lang w:val="en-US"/>
              </w:rPr>
            </w:pPr>
            <w:r>
              <w:rPr>
                <w:rFonts w:hint="default" w:ascii="Arial" w:hAnsi="Arial" w:eastAsia="Calibri"/>
                <w:sz w:val="21"/>
                <w:szCs w:val="21"/>
                <w:lang w:val="en-US"/>
              </w:rPr>
              <w:t xml:space="preserve"> 6.602.768.959</w:t>
            </w:r>
            <w:r>
              <w:rPr>
                <w:rFonts w:hint="default" w:ascii="Arial" w:hAnsi="Arial" w:eastAsia="Calibri" w:cs="Arial"/>
                <w:sz w:val="21"/>
                <w:szCs w:val="21"/>
                <w:lang w:val="en-US"/>
              </w:rPr>
              <w:t>,00</w:t>
            </w:r>
          </w:p>
        </w:tc>
        <w:tc>
          <w:tcPr>
            <w:tcW w:w="830" w:type="dxa"/>
            <w:shd w:val="clear" w:color="auto" w:fill="auto"/>
          </w:tcPr>
          <w:p w14:paraId="6E42B3A9">
            <w:pPr>
              <w:spacing w:before="40" w:after="40"/>
              <w:jc w:val="right"/>
              <w:rPr>
                <w:rFonts w:hint="default" w:ascii="Arial" w:hAnsi="Arial" w:eastAsia="Calibri" w:cs="Arial"/>
                <w:sz w:val="21"/>
                <w:szCs w:val="21"/>
                <w:lang w:val="en-US"/>
              </w:rPr>
            </w:pPr>
            <w:r>
              <w:rPr>
                <w:rFonts w:hint="default" w:ascii="Arial" w:hAnsi="Arial" w:cs="Arial"/>
                <w:sz w:val="21"/>
                <w:szCs w:val="21"/>
              </w:rPr>
              <w:t>8</w:t>
            </w:r>
            <w:r>
              <w:rPr>
                <w:rFonts w:hint="default" w:ascii="Arial" w:hAnsi="Arial" w:cs="Arial"/>
                <w:sz w:val="21"/>
                <w:szCs w:val="21"/>
                <w:lang w:val="en-US"/>
              </w:rPr>
              <w:t>4</w:t>
            </w:r>
            <w:r>
              <w:rPr>
                <w:rFonts w:hint="default" w:ascii="Arial" w:hAnsi="Arial" w:cs="Arial"/>
                <w:sz w:val="21"/>
                <w:szCs w:val="21"/>
              </w:rPr>
              <w:t>,</w:t>
            </w:r>
            <w:r>
              <w:rPr>
                <w:rFonts w:hint="default" w:ascii="Arial" w:hAnsi="Arial" w:cs="Arial"/>
                <w:sz w:val="21"/>
                <w:szCs w:val="21"/>
                <w:lang w:val="en-US"/>
              </w:rPr>
              <w:t>80</w:t>
            </w:r>
          </w:p>
        </w:tc>
        <w:tc>
          <w:tcPr>
            <w:tcW w:w="1950" w:type="dxa"/>
            <w:shd w:val="clear" w:color="auto" w:fill="auto"/>
          </w:tcPr>
          <w:p w14:paraId="18434D14">
            <w:pPr>
              <w:spacing w:before="40" w:after="40"/>
              <w:jc w:val="right"/>
              <w:rPr>
                <w:rFonts w:hint="default" w:ascii="Arial" w:hAnsi="Arial" w:eastAsia="Calibri" w:cs="Arial"/>
                <w:sz w:val="21"/>
                <w:szCs w:val="21"/>
              </w:rPr>
            </w:pPr>
            <w:r>
              <w:rPr>
                <w:rFonts w:hint="default" w:ascii="Arial" w:hAnsi="Arial" w:cs="Arial"/>
                <w:sz w:val="21"/>
                <w:szCs w:val="21"/>
                <w:lang w:val="en-US"/>
              </w:rPr>
              <w:t>4.198.665.146</w:t>
            </w:r>
            <w:r>
              <w:rPr>
                <w:rFonts w:hint="default" w:ascii="Arial" w:hAnsi="Arial" w:cs="Arial"/>
                <w:sz w:val="21"/>
                <w:szCs w:val="21"/>
              </w:rPr>
              <w:t>,00</w:t>
            </w:r>
          </w:p>
        </w:tc>
      </w:tr>
      <w:tr w14:paraId="6FB86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996" w:type="dxa"/>
            <w:shd w:val="clear" w:color="auto" w:fill="auto"/>
            <w:vAlign w:val="center"/>
          </w:tcPr>
          <w:p w14:paraId="0A16E3C4">
            <w:pPr>
              <w:spacing w:before="40" w:after="40"/>
              <w:ind w:right="-6"/>
              <w:rPr>
                <w:rFonts w:hint="default" w:ascii="Arial" w:hAnsi="Arial" w:eastAsia="Calibri" w:cs="Arial"/>
                <w:sz w:val="21"/>
                <w:szCs w:val="21"/>
              </w:rPr>
            </w:pPr>
            <w:r>
              <w:rPr>
                <w:rFonts w:hint="default" w:ascii="Arial" w:hAnsi="Arial" w:eastAsia="Calibri" w:cs="Arial"/>
                <w:sz w:val="21"/>
                <w:szCs w:val="21"/>
              </w:rPr>
              <w:t>Belanja Modal</w:t>
            </w:r>
          </w:p>
        </w:tc>
        <w:tc>
          <w:tcPr>
            <w:tcW w:w="2118" w:type="dxa"/>
            <w:shd w:val="clear" w:color="auto" w:fill="auto"/>
          </w:tcPr>
          <w:p w14:paraId="01168F5E">
            <w:pPr>
              <w:spacing w:before="40" w:after="40"/>
              <w:jc w:val="right"/>
              <w:rPr>
                <w:rFonts w:hint="default" w:ascii="Arial" w:hAnsi="Arial" w:eastAsia="Calibri" w:cs="Arial"/>
                <w:sz w:val="21"/>
                <w:szCs w:val="21"/>
                <w:lang w:val="en-US"/>
              </w:rPr>
            </w:pPr>
            <w:r>
              <w:rPr>
                <w:rFonts w:hint="default" w:ascii="Arial" w:hAnsi="Arial" w:eastAsia="Calibri" w:cs="Arial"/>
                <w:sz w:val="21"/>
                <w:szCs w:val="21"/>
              </w:rPr>
              <w:t>475.500.000,</w:t>
            </w:r>
            <w:r>
              <w:rPr>
                <w:rFonts w:hint="default" w:ascii="Arial" w:hAnsi="Arial" w:eastAsia="Calibri" w:cs="Arial"/>
                <w:sz w:val="21"/>
                <w:szCs w:val="21"/>
                <w:lang w:val="en-US"/>
              </w:rPr>
              <w:t>00</w:t>
            </w:r>
          </w:p>
        </w:tc>
        <w:tc>
          <w:tcPr>
            <w:tcW w:w="2010" w:type="dxa"/>
            <w:shd w:val="clear" w:color="auto" w:fill="auto"/>
          </w:tcPr>
          <w:p w14:paraId="232A8DC0">
            <w:pPr>
              <w:spacing w:before="40" w:after="40"/>
              <w:jc w:val="right"/>
              <w:rPr>
                <w:rFonts w:hint="default" w:ascii="Arial" w:hAnsi="Arial" w:eastAsia="Calibri" w:cs="Arial"/>
                <w:sz w:val="21"/>
                <w:szCs w:val="21"/>
                <w:lang w:val="en-US"/>
              </w:rPr>
            </w:pPr>
            <w:r>
              <w:rPr>
                <w:rFonts w:hint="default" w:ascii="Arial" w:hAnsi="Arial" w:eastAsia="Calibri" w:cs="Arial"/>
                <w:sz w:val="21"/>
                <w:szCs w:val="21"/>
              </w:rPr>
              <w:t>443.875.000</w:t>
            </w:r>
            <w:r>
              <w:rPr>
                <w:rFonts w:hint="default" w:ascii="Arial" w:hAnsi="Arial" w:eastAsia="Calibri" w:cs="Arial"/>
                <w:sz w:val="21"/>
                <w:szCs w:val="21"/>
                <w:lang w:val="en-US"/>
              </w:rPr>
              <w:t>,00</w:t>
            </w:r>
          </w:p>
        </w:tc>
        <w:tc>
          <w:tcPr>
            <w:tcW w:w="830" w:type="dxa"/>
            <w:shd w:val="clear" w:color="auto" w:fill="auto"/>
          </w:tcPr>
          <w:p w14:paraId="3A9AD27E">
            <w:pPr>
              <w:spacing w:before="40" w:after="40"/>
              <w:jc w:val="right"/>
              <w:rPr>
                <w:rFonts w:hint="default" w:ascii="Arial" w:hAnsi="Arial" w:eastAsia="Calibri" w:cs="Arial"/>
                <w:sz w:val="21"/>
                <w:szCs w:val="21"/>
                <w:lang w:val="en-US"/>
              </w:rPr>
            </w:pPr>
            <w:r>
              <w:rPr>
                <w:rFonts w:hint="default" w:ascii="Arial" w:hAnsi="Arial" w:cs="Arial"/>
                <w:sz w:val="21"/>
                <w:szCs w:val="21"/>
              </w:rPr>
              <w:t>9</w:t>
            </w:r>
            <w:r>
              <w:rPr>
                <w:rFonts w:hint="default" w:ascii="Arial" w:hAnsi="Arial" w:cs="Arial"/>
                <w:sz w:val="21"/>
                <w:szCs w:val="21"/>
                <w:lang w:val="en-US"/>
              </w:rPr>
              <w:t>3</w:t>
            </w:r>
            <w:r>
              <w:rPr>
                <w:rFonts w:hint="default" w:ascii="Arial" w:hAnsi="Arial" w:cs="Arial"/>
                <w:sz w:val="21"/>
                <w:szCs w:val="21"/>
              </w:rPr>
              <w:t>,</w:t>
            </w:r>
            <w:r>
              <w:rPr>
                <w:rFonts w:hint="default" w:ascii="Arial" w:hAnsi="Arial" w:cs="Arial"/>
                <w:sz w:val="21"/>
                <w:szCs w:val="21"/>
                <w:lang w:val="en-US"/>
              </w:rPr>
              <w:t>35</w:t>
            </w:r>
          </w:p>
        </w:tc>
        <w:tc>
          <w:tcPr>
            <w:tcW w:w="1950" w:type="dxa"/>
            <w:shd w:val="clear" w:color="auto" w:fill="auto"/>
          </w:tcPr>
          <w:p w14:paraId="751A49DA">
            <w:pPr>
              <w:spacing w:before="40" w:after="40"/>
              <w:jc w:val="right"/>
              <w:rPr>
                <w:rFonts w:hint="default" w:ascii="Arial" w:hAnsi="Arial" w:eastAsia="Calibri" w:cs="Arial"/>
                <w:sz w:val="21"/>
                <w:szCs w:val="21"/>
              </w:rPr>
            </w:pPr>
            <w:r>
              <w:rPr>
                <w:rFonts w:hint="default" w:ascii="Arial" w:hAnsi="Arial" w:cs="Arial"/>
                <w:sz w:val="21"/>
                <w:szCs w:val="21"/>
                <w:lang w:val="en-US"/>
              </w:rPr>
              <w:t>374.730.000</w:t>
            </w:r>
            <w:r>
              <w:rPr>
                <w:rFonts w:hint="default" w:ascii="Arial" w:hAnsi="Arial" w:cs="Arial"/>
                <w:sz w:val="21"/>
                <w:szCs w:val="21"/>
              </w:rPr>
              <w:t>,00</w:t>
            </w:r>
          </w:p>
        </w:tc>
      </w:tr>
      <w:tr w14:paraId="629E1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996" w:type="dxa"/>
            <w:shd w:val="clear" w:color="auto" w:fill="auto"/>
            <w:vAlign w:val="center"/>
          </w:tcPr>
          <w:p w14:paraId="05B48EBE">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Jumlah</w:t>
            </w:r>
          </w:p>
        </w:tc>
        <w:tc>
          <w:tcPr>
            <w:tcW w:w="2118" w:type="dxa"/>
            <w:shd w:val="clear" w:color="auto" w:fill="auto"/>
          </w:tcPr>
          <w:p w14:paraId="413F26FF">
            <w:pPr>
              <w:spacing w:before="40" w:after="40"/>
              <w:jc w:val="right"/>
              <w:rPr>
                <w:rFonts w:hint="default" w:ascii="Arial" w:hAnsi="Arial" w:eastAsia="Calibri" w:cs="Arial"/>
                <w:b/>
                <w:sz w:val="21"/>
                <w:szCs w:val="21"/>
                <w:lang w:val="en-US"/>
              </w:rPr>
            </w:pPr>
            <w:r>
              <w:rPr>
                <w:rFonts w:hint="default" w:ascii="Arial" w:hAnsi="Arial" w:eastAsia="Calibri" w:cs="Arial"/>
                <w:b/>
                <w:sz w:val="21"/>
                <w:szCs w:val="21"/>
              </w:rPr>
              <w:t>8.262.196.700,</w:t>
            </w:r>
            <w:r>
              <w:rPr>
                <w:rFonts w:hint="default" w:ascii="Arial" w:hAnsi="Arial" w:eastAsia="Calibri" w:cs="Arial"/>
                <w:b/>
                <w:sz w:val="21"/>
                <w:szCs w:val="21"/>
                <w:lang w:val="en-US"/>
              </w:rPr>
              <w:t>,00</w:t>
            </w:r>
          </w:p>
        </w:tc>
        <w:tc>
          <w:tcPr>
            <w:tcW w:w="2010" w:type="dxa"/>
            <w:shd w:val="clear" w:color="auto" w:fill="auto"/>
          </w:tcPr>
          <w:p w14:paraId="00FE1E17">
            <w:pPr>
              <w:spacing w:before="40" w:after="40"/>
              <w:jc w:val="right"/>
              <w:rPr>
                <w:rFonts w:hint="default" w:ascii="Arial" w:hAnsi="Arial" w:eastAsia="Calibri" w:cs="Arial"/>
                <w:b/>
                <w:sz w:val="21"/>
                <w:szCs w:val="21"/>
                <w:lang w:val="en-US"/>
              </w:rPr>
            </w:pPr>
            <w:r>
              <w:rPr>
                <w:rFonts w:hint="default" w:ascii="Arial" w:hAnsi="Arial" w:eastAsia="Calibri" w:cs="Arial"/>
                <w:b/>
                <w:sz w:val="21"/>
                <w:szCs w:val="21"/>
              </w:rPr>
              <w:t>7.046.6</w:t>
            </w:r>
            <w:r>
              <w:rPr>
                <w:rFonts w:hint="default" w:ascii="Arial" w:hAnsi="Arial" w:eastAsia="Calibri" w:cs="Arial"/>
                <w:b/>
                <w:sz w:val="21"/>
                <w:szCs w:val="21"/>
                <w:lang w:val="en-US"/>
              </w:rPr>
              <w:t>43</w:t>
            </w:r>
            <w:r>
              <w:rPr>
                <w:rFonts w:hint="default" w:ascii="Arial" w:hAnsi="Arial" w:eastAsia="Calibri" w:cs="Arial"/>
                <w:b/>
                <w:sz w:val="21"/>
                <w:szCs w:val="21"/>
              </w:rPr>
              <w:t>.</w:t>
            </w:r>
            <w:r>
              <w:rPr>
                <w:rFonts w:hint="default" w:ascii="Arial" w:hAnsi="Arial" w:eastAsia="Calibri" w:cs="Arial"/>
                <w:b/>
                <w:sz w:val="21"/>
                <w:szCs w:val="21"/>
                <w:lang w:val="en-US"/>
              </w:rPr>
              <w:t>95</w:t>
            </w:r>
            <w:r>
              <w:rPr>
                <w:rFonts w:hint="default" w:ascii="Arial" w:hAnsi="Arial" w:eastAsia="Calibri" w:cs="Arial"/>
                <w:b/>
                <w:sz w:val="21"/>
                <w:szCs w:val="21"/>
              </w:rPr>
              <w:t>9,</w:t>
            </w:r>
            <w:r>
              <w:rPr>
                <w:rFonts w:hint="default" w:ascii="Arial" w:hAnsi="Arial" w:eastAsia="Calibri" w:cs="Arial"/>
                <w:b/>
                <w:sz w:val="21"/>
                <w:szCs w:val="21"/>
                <w:lang w:val="en-US"/>
              </w:rPr>
              <w:t>00</w:t>
            </w:r>
          </w:p>
        </w:tc>
        <w:tc>
          <w:tcPr>
            <w:tcW w:w="830" w:type="dxa"/>
            <w:shd w:val="clear" w:color="auto" w:fill="auto"/>
          </w:tcPr>
          <w:p w14:paraId="1FB6E71B">
            <w:pPr>
              <w:spacing w:before="40" w:after="40"/>
              <w:jc w:val="right"/>
              <w:rPr>
                <w:rFonts w:hint="default" w:ascii="Arial" w:hAnsi="Arial" w:eastAsia="Calibri" w:cs="Arial"/>
                <w:b/>
                <w:sz w:val="21"/>
                <w:szCs w:val="21"/>
                <w:lang w:val="en-US"/>
              </w:rPr>
            </w:pPr>
            <w:r>
              <w:rPr>
                <w:rFonts w:hint="default" w:ascii="Arial" w:hAnsi="Arial" w:cs="Arial"/>
                <w:b/>
                <w:bCs/>
                <w:sz w:val="21"/>
                <w:szCs w:val="21"/>
              </w:rPr>
              <w:t>8</w:t>
            </w:r>
            <w:r>
              <w:rPr>
                <w:rFonts w:hint="default" w:ascii="Arial" w:hAnsi="Arial" w:cs="Arial"/>
                <w:b/>
                <w:bCs/>
                <w:sz w:val="21"/>
                <w:szCs w:val="21"/>
                <w:lang w:val="en-US"/>
              </w:rPr>
              <w:t>5</w:t>
            </w:r>
            <w:r>
              <w:rPr>
                <w:rFonts w:hint="default" w:ascii="Arial" w:hAnsi="Arial" w:cs="Arial"/>
                <w:b/>
                <w:bCs/>
                <w:sz w:val="21"/>
                <w:szCs w:val="21"/>
              </w:rPr>
              <w:t>,</w:t>
            </w:r>
            <w:r>
              <w:rPr>
                <w:rFonts w:hint="default" w:ascii="Arial" w:hAnsi="Arial" w:cs="Arial"/>
                <w:b/>
                <w:bCs/>
                <w:sz w:val="21"/>
                <w:szCs w:val="21"/>
                <w:lang w:val="en-US"/>
              </w:rPr>
              <w:t>29</w:t>
            </w:r>
          </w:p>
        </w:tc>
        <w:tc>
          <w:tcPr>
            <w:tcW w:w="1950" w:type="dxa"/>
            <w:shd w:val="clear" w:color="auto" w:fill="auto"/>
          </w:tcPr>
          <w:p w14:paraId="66F41B43">
            <w:pPr>
              <w:spacing w:before="40" w:after="40"/>
              <w:jc w:val="right"/>
              <w:rPr>
                <w:rFonts w:hint="default" w:ascii="Arial" w:hAnsi="Arial" w:eastAsia="Calibri" w:cs="Arial"/>
                <w:b/>
                <w:sz w:val="21"/>
                <w:szCs w:val="21"/>
              </w:rPr>
            </w:pPr>
            <w:r>
              <w:rPr>
                <w:rFonts w:hint="default" w:ascii="Arial" w:hAnsi="Arial" w:cs="Arial"/>
                <w:b/>
                <w:bCs/>
                <w:sz w:val="21"/>
                <w:szCs w:val="21"/>
                <w:lang w:val="en-US"/>
              </w:rPr>
              <w:t>4.573.395.146</w:t>
            </w:r>
            <w:r>
              <w:rPr>
                <w:rFonts w:hint="default" w:ascii="Arial" w:hAnsi="Arial" w:cs="Arial"/>
                <w:b/>
                <w:bCs/>
                <w:sz w:val="21"/>
                <w:szCs w:val="21"/>
              </w:rPr>
              <w:t>,00</w:t>
            </w:r>
          </w:p>
        </w:tc>
      </w:tr>
    </w:tbl>
    <w:p w14:paraId="297B8EE1">
      <w:pPr>
        <w:spacing w:before="240" w:line="276" w:lineRule="auto"/>
        <w:jc w:val="both"/>
        <w:rPr>
          <w:rFonts w:hint="default" w:ascii="Arial" w:hAnsi="Arial" w:eastAsia="Calibri" w:cs="Arial"/>
          <w:color w:val="000000" w:themeColor="text1"/>
          <w:sz w:val="22"/>
          <w:szCs w:val="22"/>
          <w14:textFill>
            <w14:solidFill>
              <w14:schemeClr w14:val="tx1"/>
            </w14:solidFill>
          </w14:textFill>
        </w:rPr>
      </w:pPr>
      <w:r>
        <w:rPr>
          <w:rFonts w:hint="default" w:ascii="Arial" w:hAnsi="Arial" w:eastAsia="Calibri" w:cs="Arial"/>
          <w:sz w:val="22"/>
          <w:szCs w:val="22"/>
        </w:rPr>
        <w:t>Belanja</w:t>
      </w:r>
      <w:r>
        <w:rPr>
          <w:rFonts w:hint="default" w:ascii="Arial" w:hAnsi="Arial" w:eastAsia="Calibri" w:cs="Arial"/>
          <w:color w:val="000000" w:themeColor="text1"/>
          <w:sz w:val="22"/>
          <w:szCs w:val="22"/>
          <w14:textFill>
            <w14:solidFill>
              <w14:schemeClr w14:val="tx1"/>
            </w14:solidFill>
          </w14:textFill>
        </w:rPr>
        <w:t xml:space="preserve"> LRA dijelaskan lebih lanjut sebagai berikut.</w:t>
      </w:r>
    </w:p>
    <w:p w14:paraId="38BA941F">
      <w:pPr>
        <w:keepNext w:val="0"/>
        <w:keepLines w:val="0"/>
        <w:pageBreakBefore w:val="0"/>
        <w:widowControl/>
        <w:kinsoku/>
        <w:wordWrap/>
        <w:overflowPunct/>
        <w:topLinePunct w:val="0"/>
        <w:autoSpaceDE/>
        <w:autoSpaceDN/>
        <w:bidi w:val="0"/>
        <w:adjustRightInd/>
        <w:snapToGrid/>
        <w:spacing w:before="120" w:line="276" w:lineRule="auto"/>
        <w:jc w:val="both"/>
        <w:textAlignment w:val="auto"/>
        <w:rPr>
          <w:rFonts w:hint="default" w:ascii="Arial" w:hAnsi="Arial" w:eastAsia="Calibri" w:cs="Arial"/>
          <w:color w:val="000000" w:themeColor="text1"/>
          <w:sz w:val="22"/>
          <w:szCs w:val="22"/>
          <w14:textFill>
            <w14:solidFill>
              <w14:schemeClr w14:val="tx1"/>
            </w14:solidFill>
          </w14:textFill>
        </w:rPr>
      </w:pPr>
    </w:p>
    <w:p w14:paraId="22C0C723">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76" w:lineRule="auto"/>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47817C5C">
      <w:pPr>
        <w:tabs>
          <w:tab w:val="center" w:pos="5040"/>
          <w:tab w:val="center" w:pos="7440"/>
        </w:tabs>
        <w:jc w:val="both"/>
        <w:rPr>
          <w:rFonts w:hint="default" w:ascii="Arial" w:hAnsi="Arial" w:eastAsia="Calibri" w:cs="Arial"/>
          <w:color w:val="000000" w:themeColor="text1"/>
          <w:sz w:val="22"/>
          <w:szCs w:val="22"/>
          <w:lang w:val="en-US"/>
          <w14:textFill>
            <w14:solidFill>
              <w14:schemeClr w14:val="tx1"/>
            </w14:solidFill>
          </w14:textFill>
        </w:rPr>
      </w:pPr>
      <w:r>
        <w:rPr>
          <w:rFonts w:hint="default" w:ascii="Arial" w:hAnsi="Arial" w:eastAsia="Calibri" w:cs="Arial"/>
          <w:color w:val="000000" w:themeColor="text1"/>
          <w:sz w:val="22"/>
          <w:szCs w:val="22"/>
          <w:lang w:val="en-US"/>
          <w14:textFill>
            <w14:solidFill>
              <w14:schemeClr w14:val="tx1"/>
            </w14:solidFill>
          </w14:textFill>
        </w:rPr>
        <w:tab/>
      </w:r>
      <w:r>
        <w:rPr>
          <w:rFonts w:hint="default" w:ascii="Arial" w:hAnsi="Arial" w:eastAsia="Calibri" w:cs="Arial"/>
          <w:color w:val="000000" w:themeColor="text1"/>
          <w:sz w:val="22"/>
          <w:szCs w:val="22"/>
          <w:lang w:val="en-US"/>
          <w14:textFill>
            <w14:solidFill>
              <w14:schemeClr w14:val="tx1"/>
            </w14:solidFill>
          </w14:textFill>
        </w:rPr>
        <w:t>______</w:t>
      </w:r>
      <w:r>
        <w:rPr>
          <w:rFonts w:hint="default" w:ascii="Arial" w:hAnsi="Arial" w:eastAsia="Calibri" w:cs="Arial"/>
          <w:b/>
          <w:bCs/>
          <w:color w:val="000000" w:themeColor="text1"/>
          <w:sz w:val="22"/>
          <w:szCs w:val="22"/>
          <w:u w:val="single"/>
          <w:lang w:val="en-US"/>
          <w14:textFill>
            <w14:solidFill>
              <w14:schemeClr w14:val="tx1"/>
            </w14:solidFill>
          </w14:textFill>
        </w:rPr>
        <w:t>(Rp)</w:t>
      </w:r>
      <w:r>
        <w:rPr>
          <w:rFonts w:hint="default" w:ascii="Arial" w:hAnsi="Arial" w:eastAsia="Calibri" w:cs="Arial"/>
          <w:color w:val="000000" w:themeColor="text1"/>
          <w:sz w:val="22"/>
          <w:szCs w:val="22"/>
          <w:lang w:val="en-US"/>
          <w14:textFill>
            <w14:solidFill>
              <w14:schemeClr w14:val="tx1"/>
            </w14:solidFill>
          </w14:textFill>
        </w:rPr>
        <w:t>______</w:t>
      </w:r>
      <w:r>
        <w:rPr>
          <w:rFonts w:hint="default" w:ascii="Arial" w:hAnsi="Arial" w:eastAsia="Calibri" w:cs="Arial"/>
          <w:color w:val="000000" w:themeColor="text1"/>
          <w:sz w:val="22"/>
          <w:szCs w:val="22"/>
          <w:lang w:val="en-US"/>
          <w14:textFill>
            <w14:solidFill>
              <w14:schemeClr w14:val="tx1"/>
            </w14:solidFill>
          </w14:textFill>
        </w:rPr>
        <w:tab/>
      </w:r>
      <w:r>
        <w:rPr>
          <w:rFonts w:hint="default" w:ascii="Arial" w:hAnsi="Arial" w:eastAsia="Calibri" w:cs="Arial"/>
          <w:color w:val="000000" w:themeColor="text1"/>
          <w:sz w:val="22"/>
          <w:szCs w:val="22"/>
          <w:lang w:val="en-US"/>
          <w14:textFill>
            <w14:solidFill>
              <w14:schemeClr w14:val="tx1"/>
            </w14:solidFill>
          </w14:textFill>
        </w:rPr>
        <w:t>_______</w:t>
      </w:r>
      <w:r>
        <w:rPr>
          <w:rFonts w:hint="default" w:ascii="Arial" w:hAnsi="Arial" w:eastAsia="Calibri" w:cs="Arial"/>
          <w:b/>
          <w:bCs/>
          <w:color w:val="000000" w:themeColor="text1"/>
          <w:sz w:val="22"/>
          <w:szCs w:val="22"/>
          <w:u w:val="single"/>
          <w:lang w:val="en-US"/>
          <w14:textFill>
            <w14:solidFill>
              <w14:schemeClr w14:val="tx1"/>
            </w14:solidFill>
          </w14:textFill>
        </w:rPr>
        <w:t>(Rp)</w:t>
      </w:r>
      <w:r>
        <w:rPr>
          <w:rFonts w:hint="default" w:ascii="Arial" w:hAnsi="Arial" w:eastAsia="Calibri" w:cs="Arial"/>
          <w:b/>
          <w:bCs/>
          <w:color w:val="000000" w:themeColor="text1"/>
          <w:sz w:val="22"/>
          <w:szCs w:val="22"/>
          <w:lang w:val="en-US"/>
          <w14:textFill>
            <w14:solidFill>
              <w14:schemeClr w14:val="tx1"/>
            </w14:solidFill>
          </w14:textFill>
        </w:rPr>
        <w:t>_</w:t>
      </w:r>
      <w:r>
        <w:rPr>
          <w:rFonts w:hint="default" w:ascii="Arial" w:hAnsi="Arial" w:eastAsia="Calibri" w:cs="Arial"/>
          <w:color w:val="000000" w:themeColor="text1"/>
          <w:sz w:val="22"/>
          <w:szCs w:val="22"/>
          <w:lang w:val="en-US"/>
          <w14:textFill>
            <w14:solidFill>
              <w14:schemeClr w14:val="tx1"/>
            </w14:solidFill>
          </w14:textFill>
        </w:rPr>
        <w:t>_____</w:t>
      </w:r>
    </w:p>
    <w:p w14:paraId="7E5DFB96">
      <w:pPr>
        <w:pStyle w:val="5"/>
        <w:numPr>
          <w:ilvl w:val="3"/>
          <w:numId w:val="10"/>
        </w:numPr>
        <w:tabs>
          <w:tab w:val="center" w:pos="5040"/>
          <w:tab w:val="center" w:pos="7440"/>
          <w:tab w:val="clear" w:pos="1134"/>
        </w:tabs>
        <w:spacing w:before="0" w:after="0"/>
        <w:ind w:left="709"/>
        <w:rPr>
          <w:rFonts w:hint="default" w:ascii="Arial" w:hAnsi="Arial" w:cs="Arial"/>
          <w:sz w:val="22"/>
          <w:szCs w:val="22"/>
        </w:rPr>
      </w:pPr>
      <w:r>
        <w:rPr>
          <w:rFonts w:hint="default" w:ascii="Arial" w:hAnsi="Arial" w:cs="Arial"/>
          <w:color w:val="000000" w:themeColor="text1"/>
          <w:sz w:val="22"/>
          <w:szCs w:val="22"/>
          <w14:textFill>
            <w14:solidFill>
              <w14:schemeClr w14:val="tx1"/>
            </w14:solidFill>
          </w14:textFill>
        </w:rPr>
        <w:t xml:space="preserve">Belanja Operasi   </w:t>
      </w:r>
      <w:r>
        <w:rPr>
          <w:rFonts w:hint="default" w:ascii="Arial" w:hAnsi="Arial" w:cs="Arial"/>
          <w:color w:val="000000" w:themeColor="text1"/>
          <w:sz w:val="22"/>
          <w:szCs w:val="22"/>
          <w:lang w:val="en-US"/>
          <w14:textFill>
            <w14:solidFill>
              <w14:schemeClr w14:val="tx1"/>
            </w14:solidFill>
          </w14:textFill>
        </w:rPr>
        <w:tab/>
      </w:r>
      <w:r>
        <w:rPr>
          <w:rFonts w:hint="default" w:ascii="Arial" w:hAnsi="Arial" w:cs="Arial"/>
          <w:color w:val="000000" w:themeColor="text1"/>
          <w:sz w:val="22"/>
          <w:szCs w:val="22"/>
          <w:lang w:val="en-US"/>
          <w14:textFill>
            <w14:solidFill>
              <w14:schemeClr w14:val="tx1"/>
            </w14:solidFill>
          </w14:textFill>
        </w:rPr>
        <w:t>6.602.768.959</w:t>
      </w:r>
      <w:r>
        <w:rPr>
          <w:rFonts w:hint="default" w:ascii="Arial" w:hAnsi="Arial" w:cs="Arial"/>
          <w:color w:val="000000" w:themeColor="text1"/>
          <w:sz w:val="22"/>
          <w:szCs w:val="22"/>
          <w14:textFill>
            <w14:solidFill>
              <w14:schemeClr w14:val="tx1"/>
            </w14:solidFill>
          </w14:textFill>
        </w:rPr>
        <w:t>,00</w:t>
      </w:r>
      <w:r>
        <w:rPr>
          <w:rFonts w:hint="default" w:ascii="Arial" w:hAnsi="Arial" w:cs="Arial"/>
          <w:color w:val="000000" w:themeColor="text1"/>
          <w:sz w:val="22"/>
          <w:szCs w:val="22"/>
          <w14:textFill>
            <w14:solidFill>
              <w14:schemeClr w14:val="tx1"/>
            </w14:solidFill>
          </w14:textFill>
        </w:rPr>
        <w:tab/>
      </w:r>
      <w:r>
        <w:rPr>
          <w:rFonts w:hint="default" w:ascii="Arial" w:hAnsi="Arial" w:cs="Arial"/>
          <w:color w:val="000000" w:themeColor="text1"/>
          <w:sz w:val="22"/>
          <w:szCs w:val="22"/>
          <w:lang w:val="en-US"/>
          <w14:textFill>
            <w14:solidFill>
              <w14:schemeClr w14:val="tx1"/>
            </w14:solidFill>
          </w14:textFill>
        </w:rPr>
        <w:t>4.198.665.146</w:t>
      </w:r>
      <w:r>
        <w:rPr>
          <w:rFonts w:hint="default" w:ascii="Arial" w:hAnsi="Arial" w:cs="Arial"/>
          <w:color w:val="000000" w:themeColor="text1"/>
          <w:sz w:val="22"/>
          <w:szCs w:val="22"/>
          <w14:textFill>
            <w14:solidFill>
              <w14:schemeClr w14:val="tx1"/>
            </w14:solidFill>
          </w14:textFill>
        </w:rPr>
        <w:t>,00</w:t>
      </w:r>
    </w:p>
    <w:p w14:paraId="6BAC4FC7">
      <w:pPr>
        <w:spacing w:before="240" w:line="276" w:lineRule="auto"/>
        <w:ind w:left="0" w:leftChars="0" w:right="-91" w:rightChars="-38" w:firstLine="479" w:firstLineChars="218"/>
        <w:jc w:val="both"/>
        <w:rPr>
          <w:rFonts w:hint="default" w:ascii="Arial" w:hAnsi="Arial" w:eastAsia="Calibri" w:cs="Arial"/>
          <w:sz w:val="22"/>
          <w:szCs w:val="22"/>
        </w:rPr>
      </w:pPr>
      <w:r>
        <w:rPr>
          <w:rFonts w:hint="default" w:ascii="Arial" w:hAnsi="Arial" w:eastAsia="Calibri" w:cs="Arial"/>
          <w:sz w:val="22"/>
          <w:szCs w:val="22"/>
        </w:rPr>
        <w:t xml:space="preserve">Realisasi Belanja </w:t>
      </w:r>
      <w:r>
        <w:rPr>
          <w:rFonts w:hint="default" w:ascii="Arial" w:hAnsi="Arial" w:eastAsia="Calibri" w:cs="Arial"/>
          <w:color w:val="000000" w:themeColor="text1"/>
          <w:sz w:val="22"/>
          <w:szCs w:val="22"/>
          <w14:textFill>
            <w14:solidFill>
              <w14:schemeClr w14:val="tx1"/>
            </w14:solidFill>
          </w14:textFill>
        </w:rPr>
        <w:t>Operasi</w:t>
      </w:r>
      <w:r>
        <w:rPr>
          <w:rFonts w:hint="default" w:ascii="Arial" w:hAnsi="Arial" w:eastAsia="Calibri" w:cs="Arial"/>
          <w:sz w:val="22"/>
          <w:szCs w:val="22"/>
        </w:rPr>
        <w:t xml:space="preserve">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sebesar Rp. </w:t>
      </w:r>
      <w:r>
        <w:rPr>
          <w:rFonts w:hint="default" w:ascii="Arial" w:hAnsi="Arial" w:eastAsia="Calibri" w:cs="Arial"/>
          <w:sz w:val="22"/>
          <w:szCs w:val="22"/>
          <w:lang w:val="en-US"/>
        </w:rPr>
        <w:t>6.602.768.959</w:t>
      </w:r>
      <w:r>
        <w:rPr>
          <w:rFonts w:hint="default" w:ascii="Arial" w:hAnsi="Arial" w:eastAsia="Calibri" w:cs="Arial"/>
          <w:sz w:val="22"/>
          <w:szCs w:val="22"/>
        </w:rPr>
        <w:t>,00 atau 8</w:t>
      </w:r>
      <w:r>
        <w:rPr>
          <w:rFonts w:hint="default" w:ascii="Arial" w:hAnsi="Arial" w:eastAsia="Calibri" w:cs="Arial"/>
          <w:sz w:val="22"/>
          <w:szCs w:val="22"/>
          <w:lang w:val="en-US"/>
        </w:rPr>
        <w:t>4</w:t>
      </w:r>
      <w:r>
        <w:rPr>
          <w:rFonts w:hint="default" w:ascii="Arial" w:hAnsi="Arial" w:eastAsia="Calibri" w:cs="Arial"/>
          <w:sz w:val="22"/>
          <w:szCs w:val="22"/>
        </w:rPr>
        <w:t>,</w:t>
      </w:r>
      <w:r>
        <w:rPr>
          <w:rFonts w:hint="default" w:ascii="Arial" w:hAnsi="Arial" w:eastAsia="Calibri" w:cs="Arial"/>
          <w:sz w:val="22"/>
          <w:szCs w:val="22"/>
          <w:lang w:val="en-US"/>
        </w:rPr>
        <w:t>80</w:t>
      </w:r>
      <w:r>
        <w:rPr>
          <w:rFonts w:hint="default" w:ascii="Arial" w:hAnsi="Arial" w:eastAsia="Calibri" w:cs="Arial"/>
          <w:sz w:val="22"/>
          <w:szCs w:val="22"/>
        </w:rPr>
        <w:t xml:space="preserve">% dari </w:t>
      </w:r>
      <w:r>
        <w:rPr>
          <w:rFonts w:hint="default" w:ascii="Arial" w:hAnsi="Arial" w:eastAsia="Calibri" w:cs="Arial"/>
          <w:sz w:val="22"/>
          <w:szCs w:val="22"/>
          <w:lang w:val="en-US"/>
        </w:rPr>
        <w:t>A</w:t>
      </w:r>
      <w:r>
        <w:rPr>
          <w:rFonts w:hint="default" w:ascii="Arial" w:hAnsi="Arial" w:eastAsia="Calibri" w:cs="Arial"/>
          <w:sz w:val="22"/>
          <w:szCs w:val="22"/>
        </w:rPr>
        <w:t xml:space="preserve">nggaran sebesar Rp. </w:t>
      </w:r>
      <w:r>
        <w:rPr>
          <w:rFonts w:hint="default" w:ascii="Arial" w:hAnsi="Arial" w:eastAsia="Calibri" w:cs="Arial"/>
          <w:sz w:val="22"/>
          <w:szCs w:val="22"/>
          <w:lang w:val="en-US"/>
        </w:rPr>
        <w:t>7.786.696.700</w:t>
      </w:r>
      <w:r>
        <w:rPr>
          <w:rFonts w:hint="default" w:ascii="Arial" w:hAnsi="Arial" w:eastAsia="Calibri" w:cs="Arial"/>
          <w:sz w:val="22"/>
          <w:szCs w:val="22"/>
        </w:rPr>
        <w:t>,00.  Realisasi Belanja Operasi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tersebut naik sebesar Rp.  </w:t>
      </w:r>
      <w:r>
        <w:rPr>
          <w:rFonts w:hint="default" w:ascii="Arial" w:hAnsi="Arial" w:eastAsia="Calibri"/>
          <w:sz w:val="22"/>
          <w:szCs w:val="22"/>
        </w:rPr>
        <w:t xml:space="preserve">  2.404.103.813,00 </w:t>
      </w:r>
      <w:r>
        <w:rPr>
          <w:rFonts w:hint="default" w:ascii="Arial" w:hAnsi="Arial" w:eastAsia="Calibri" w:cs="Arial"/>
          <w:sz w:val="22"/>
          <w:szCs w:val="22"/>
        </w:rPr>
        <w:t>atau 5</w:t>
      </w:r>
      <w:r>
        <w:rPr>
          <w:rFonts w:hint="default" w:ascii="Arial" w:hAnsi="Arial" w:eastAsia="Calibri" w:cs="Arial"/>
          <w:sz w:val="22"/>
          <w:szCs w:val="22"/>
          <w:lang w:val="en-US"/>
        </w:rPr>
        <w:t>7</w:t>
      </w:r>
      <w:r>
        <w:rPr>
          <w:rFonts w:hint="default" w:ascii="Arial" w:hAnsi="Arial" w:eastAsia="Calibri" w:cs="Arial"/>
          <w:sz w:val="22"/>
          <w:szCs w:val="22"/>
        </w:rPr>
        <w:t>,</w:t>
      </w:r>
      <w:r>
        <w:rPr>
          <w:rFonts w:hint="default" w:ascii="Arial" w:hAnsi="Arial" w:eastAsia="Calibri" w:cs="Arial"/>
          <w:sz w:val="22"/>
          <w:szCs w:val="22"/>
          <w:lang w:val="en-US"/>
        </w:rPr>
        <w:t>26</w:t>
      </w:r>
      <w:r>
        <w:rPr>
          <w:rFonts w:hint="default" w:ascii="Arial" w:hAnsi="Arial" w:eastAsia="Calibri" w:cs="Arial"/>
          <w:sz w:val="22"/>
          <w:szCs w:val="22"/>
        </w:rPr>
        <w:t>% dari Realisasi Belanja Operasi Tahun Anggaran 202</w:t>
      </w:r>
      <w:r>
        <w:rPr>
          <w:rFonts w:hint="default" w:ascii="Arial" w:hAnsi="Arial" w:eastAsia="Calibri" w:cs="Arial"/>
          <w:sz w:val="22"/>
          <w:szCs w:val="22"/>
          <w:lang w:val="en-US"/>
        </w:rPr>
        <w:t>3</w:t>
      </w:r>
      <w:r>
        <w:rPr>
          <w:rFonts w:hint="default" w:ascii="Arial" w:hAnsi="Arial" w:eastAsia="Calibri" w:cs="Arial"/>
          <w:sz w:val="22"/>
          <w:szCs w:val="22"/>
        </w:rPr>
        <w:t xml:space="preserve"> sebesar Rp. </w:t>
      </w:r>
      <w:r>
        <w:rPr>
          <w:rFonts w:hint="default" w:ascii="Arial" w:hAnsi="Arial" w:eastAsia="Calibri" w:cs="Arial"/>
          <w:sz w:val="22"/>
          <w:szCs w:val="22"/>
          <w:lang w:val="en-US"/>
        </w:rPr>
        <w:t>4.198.665.146</w:t>
      </w:r>
      <w:r>
        <w:rPr>
          <w:rFonts w:hint="default" w:ascii="Arial" w:hAnsi="Arial" w:eastAsia="Calibri" w:cs="Arial"/>
          <w:sz w:val="22"/>
          <w:szCs w:val="22"/>
        </w:rPr>
        <w:t>,00. Rincian realisasi Belanja Operasi pada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dan 202</w:t>
      </w:r>
      <w:r>
        <w:rPr>
          <w:rFonts w:hint="default" w:ascii="Arial" w:hAnsi="Arial" w:eastAsia="Calibri" w:cs="Arial"/>
          <w:sz w:val="22"/>
          <w:szCs w:val="22"/>
          <w:lang w:val="en-US"/>
        </w:rPr>
        <w:t>3</w:t>
      </w:r>
      <w:r>
        <w:rPr>
          <w:rFonts w:hint="default" w:ascii="Arial" w:hAnsi="Arial" w:eastAsia="Calibri" w:cs="Arial"/>
          <w:sz w:val="22"/>
          <w:szCs w:val="22"/>
        </w:rPr>
        <w:t xml:space="preserve"> disajikan pada Tabel 3.</w:t>
      </w:r>
      <w:r>
        <w:rPr>
          <w:rFonts w:hint="default" w:ascii="Arial" w:hAnsi="Arial" w:eastAsia="Calibri" w:cs="Arial"/>
          <w:sz w:val="22"/>
          <w:szCs w:val="22"/>
          <w:lang w:val="en-US"/>
        </w:rPr>
        <w:t>2</w:t>
      </w:r>
      <w:r>
        <w:rPr>
          <w:rFonts w:hint="default" w:ascii="Arial" w:hAnsi="Arial" w:eastAsia="Calibri" w:cs="Arial"/>
          <w:sz w:val="22"/>
          <w:szCs w:val="22"/>
        </w:rPr>
        <w:t>.</w:t>
      </w:r>
    </w:p>
    <w:p w14:paraId="2DD920CF">
      <w:pPr>
        <w:keepNext w:val="0"/>
        <w:keepLines w:val="0"/>
        <w:pageBreakBefore w:val="0"/>
        <w:widowControl/>
        <w:kinsoku/>
        <w:wordWrap/>
        <w:overflowPunct/>
        <w:topLinePunct w:val="0"/>
        <w:autoSpaceDE/>
        <w:autoSpaceDN/>
        <w:bidi w:val="0"/>
        <w:adjustRightInd/>
        <w:snapToGrid/>
        <w:spacing w:before="120" w:line="360" w:lineRule="auto"/>
        <w:jc w:val="both"/>
        <w:textAlignment w:val="auto"/>
        <w:rPr>
          <w:rFonts w:hint="default" w:ascii="Arial" w:hAnsi="Arial" w:eastAsia="Calibri" w:cs="Arial"/>
          <w:sz w:val="22"/>
          <w:szCs w:val="22"/>
        </w:rPr>
      </w:pPr>
    </w:p>
    <w:p w14:paraId="64ECFFF0">
      <w:pPr>
        <w:keepNext w:val="0"/>
        <w:keepLines w:val="0"/>
        <w:pageBreakBefore w:val="0"/>
        <w:widowControl/>
        <w:kinsoku/>
        <w:wordWrap/>
        <w:overflowPunct/>
        <w:topLinePunct w:val="0"/>
        <w:autoSpaceDE/>
        <w:autoSpaceDN/>
        <w:bidi w:val="0"/>
        <w:adjustRightInd/>
        <w:snapToGrid/>
        <w:spacing w:before="120" w:line="360" w:lineRule="auto"/>
        <w:ind w:firstLine="720"/>
        <w:jc w:val="center"/>
        <w:textAlignment w:val="auto"/>
        <w:rPr>
          <w:rFonts w:hint="default" w:ascii="Arial" w:hAnsi="Arial" w:eastAsia="Calibri" w:cs="Arial"/>
          <w:b/>
          <w:sz w:val="22"/>
          <w:szCs w:val="22"/>
          <w:lang w:val="en-US"/>
        </w:rPr>
      </w:pPr>
      <w:r>
        <w:rPr>
          <w:rFonts w:hint="default" w:ascii="Arial" w:hAnsi="Arial" w:eastAsia="Calibri" w:cs="Arial"/>
          <w:b/>
          <w:sz w:val="22"/>
          <w:szCs w:val="22"/>
        </w:rPr>
        <w:t>Tabel 3.</w:t>
      </w:r>
      <w:r>
        <w:rPr>
          <w:rFonts w:hint="default" w:ascii="Arial" w:hAnsi="Arial" w:eastAsia="Calibri" w:cs="Arial"/>
          <w:b/>
          <w:sz w:val="22"/>
          <w:szCs w:val="22"/>
          <w:lang w:val="en-US"/>
        </w:rPr>
        <w:t>2</w:t>
      </w:r>
    </w:p>
    <w:p w14:paraId="7BEC10FB">
      <w:pPr>
        <w:ind w:firstLine="720"/>
        <w:jc w:val="center"/>
        <w:rPr>
          <w:rFonts w:hint="default" w:ascii="Arial" w:hAnsi="Arial" w:eastAsia="Calibri" w:cs="Arial"/>
          <w:b/>
          <w:sz w:val="22"/>
          <w:szCs w:val="22"/>
        </w:rPr>
      </w:pPr>
      <w:r>
        <w:rPr>
          <w:rFonts w:hint="default" w:ascii="Arial" w:hAnsi="Arial" w:eastAsia="Calibri" w:cs="Arial"/>
          <w:b/>
          <w:sz w:val="22"/>
          <w:szCs w:val="22"/>
        </w:rPr>
        <w:t>Rekapitulasi Belanja Operasi</w:t>
      </w:r>
    </w:p>
    <w:p w14:paraId="0C2FC088">
      <w:pPr>
        <w:ind w:firstLine="720"/>
        <w:jc w:val="center"/>
        <w:rPr>
          <w:rFonts w:hint="default" w:ascii="Arial" w:hAnsi="Arial" w:eastAsia="Calibri" w:cs="Arial"/>
          <w:b/>
          <w:sz w:val="22"/>
          <w:szCs w:val="22"/>
          <w:lang w:val="en-US"/>
        </w:rPr>
      </w:pPr>
      <w:r>
        <w:rPr>
          <w:rFonts w:hint="default" w:ascii="Arial" w:hAnsi="Arial" w:eastAsia="Calibri" w:cs="Arial"/>
          <w:b/>
          <w:sz w:val="22"/>
          <w:szCs w:val="22"/>
        </w:rPr>
        <w:t>Tahun Anggran 202</w:t>
      </w:r>
      <w:r>
        <w:rPr>
          <w:rFonts w:hint="default" w:ascii="Arial" w:hAnsi="Arial" w:eastAsia="Calibri" w:cs="Arial"/>
          <w:b/>
          <w:sz w:val="22"/>
          <w:szCs w:val="22"/>
          <w:lang w:val="en-US"/>
        </w:rPr>
        <w:t>4</w:t>
      </w:r>
      <w:r>
        <w:rPr>
          <w:rFonts w:hint="default" w:ascii="Arial" w:hAnsi="Arial" w:eastAsia="Calibri" w:cs="Arial"/>
          <w:b/>
          <w:sz w:val="22"/>
          <w:szCs w:val="22"/>
        </w:rPr>
        <w:t xml:space="preserve"> dan 202</w:t>
      </w:r>
      <w:r>
        <w:rPr>
          <w:rFonts w:hint="default" w:ascii="Arial" w:hAnsi="Arial" w:eastAsia="Calibri" w:cs="Arial"/>
          <w:b/>
          <w:sz w:val="22"/>
          <w:szCs w:val="22"/>
          <w:lang w:val="en-US"/>
        </w:rPr>
        <w:t>3</w:t>
      </w:r>
    </w:p>
    <w:tbl>
      <w:tblPr>
        <w:tblStyle w:val="12"/>
        <w:tblW w:w="88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9"/>
        <w:gridCol w:w="1950"/>
        <w:gridCol w:w="1997"/>
        <w:gridCol w:w="792"/>
        <w:gridCol w:w="1956"/>
      </w:tblGrid>
      <w:tr w14:paraId="0514A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9" w:type="dxa"/>
            <w:vMerge w:val="restart"/>
            <w:shd w:val="clear" w:color="auto" w:fill="auto"/>
            <w:vAlign w:val="center"/>
          </w:tcPr>
          <w:p w14:paraId="1F379882">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Uraian</w:t>
            </w:r>
          </w:p>
        </w:tc>
        <w:tc>
          <w:tcPr>
            <w:tcW w:w="4739" w:type="dxa"/>
            <w:gridSpan w:val="3"/>
            <w:shd w:val="clear" w:color="auto" w:fill="auto"/>
          </w:tcPr>
          <w:p w14:paraId="559AEBD5">
            <w:pPr>
              <w:spacing w:before="40" w:after="40"/>
              <w:ind w:right="-6"/>
              <w:jc w:val="center"/>
              <w:rPr>
                <w:rFonts w:hint="default" w:ascii="Arial" w:hAnsi="Arial" w:eastAsia="Calibri" w:cs="Arial"/>
                <w:b/>
                <w:sz w:val="21"/>
                <w:szCs w:val="21"/>
                <w:lang w:val="en-US"/>
              </w:rPr>
            </w:pPr>
            <w:r>
              <w:rPr>
                <w:rFonts w:hint="default" w:ascii="Arial" w:hAnsi="Arial" w:eastAsia="Calibri" w:cs="Arial"/>
                <w:b/>
                <w:sz w:val="21"/>
                <w:szCs w:val="21"/>
              </w:rPr>
              <w:t>202</w:t>
            </w:r>
            <w:r>
              <w:rPr>
                <w:rFonts w:hint="default" w:ascii="Arial" w:hAnsi="Arial" w:eastAsia="Calibri" w:cs="Arial"/>
                <w:b/>
                <w:sz w:val="21"/>
                <w:szCs w:val="21"/>
                <w:lang w:val="en-US"/>
              </w:rPr>
              <w:t>4</w:t>
            </w:r>
          </w:p>
        </w:tc>
        <w:tc>
          <w:tcPr>
            <w:tcW w:w="1956" w:type="dxa"/>
            <w:shd w:val="clear" w:color="auto" w:fill="auto"/>
          </w:tcPr>
          <w:p w14:paraId="15587FB8">
            <w:pPr>
              <w:spacing w:before="40" w:after="40"/>
              <w:ind w:right="-6"/>
              <w:jc w:val="center"/>
              <w:rPr>
                <w:rFonts w:hint="default" w:ascii="Arial" w:hAnsi="Arial" w:eastAsia="Calibri" w:cs="Arial"/>
                <w:b/>
                <w:sz w:val="21"/>
                <w:szCs w:val="21"/>
                <w:lang w:val="en-US"/>
              </w:rPr>
            </w:pPr>
            <w:r>
              <w:rPr>
                <w:rFonts w:hint="default" w:ascii="Arial" w:hAnsi="Arial" w:eastAsia="Calibri" w:cs="Arial"/>
                <w:b/>
                <w:sz w:val="21"/>
                <w:szCs w:val="21"/>
              </w:rPr>
              <w:t>202</w:t>
            </w:r>
            <w:r>
              <w:rPr>
                <w:rFonts w:hint="default" w:ascii="Arial" w:hAnsi="Arial" w:eastAsia="Calibri" w:cs="Arial"/>
                <w:b/>
                <w:sz w:val="21"/>
                <w:szCs w:val="21"/>
                <w:lang w:val="en-US"/>
              </w:rPr>
              <w:t>3</w:t>
            </w:r>
          </w:p>
        </w:tc>
      </w:tr>
      <w:tr w14:paraId="53DD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9" w:type="dxa"/>
            <w:vMerge w:val="continue"/>
            <w:shd w:val="clear" w:color="auto" w:fill="auto"/>
            <w:vAlign w:val="center"/>
          </w:tcPr>
          <w:p w14:paraId="23EF6A99">
            <w:pPr>
              <w:widowControl w:val="0"/>
              <w:spacing w:before="40" w:after="40"/>
              <w:rPr>
                <w:rFonts w:hint="default" w:ascii="Arial" w:hAnsi="Arial" w:eastAsia="Calibri" w:cs="Arial"/>
                <w:b/>
                <w:sz w:val="21"/>
                <w:szCs w:val="21"/>
              </w:rPr>
            </w:pPr>
          </w:p>
        </w:tc>
        <w:tc>
          <w:tcPr>
            <w:tcW w:w="1950" w:type="dxa"/>
            <w:shd w:val="clear" w:color="auto" w:fill="auto"/>
          </w:tcPr>
          <w:p w14:paraId="57FA871B">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Anggaran</w:t>
            </w:r>
          </w:p>
          <w:p w14:paraId="35323226">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Rp</w:t>
            </w:r>
          </w:p>
        </w:tc>
        <w:tc>
          <w:tcPr>
            <w:tcW w:w="1997" w:type="dxa"/>
            <w:shd w:val="clear" w:color="auto" w:fill="auto"/>
          </w:tcPr>
          <w:p w14:paraId="4804FB93">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Realisasi</w:t>
            </w:r>
          </w:p>
          <w:p w14:paraId="31F0E9BB">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Rp</w:t>
            </w:r>
          </w:p>
        </w:tc>
        <w:tc>
          <w:tcPr>
            <w:tcW w:w="792" w:type="dxa"/>
            <w:shd w:val="clear" w:color="auto" w:fill="auto"/>
            <w:vAlign w:val="center"/>
          </w:tcPr>
          <w:p w14:paraId="67DA2255">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w:t>
            </w:r>
          </w:p>
        </w:tc>
        <w:tc>
          <w:tcPr>
            <w:tcW w:w="1956" w:type="dxa"/>
            <w:shd w:val="clear" w:color="auto" w:fill="auto"/>
          </w:tcPr>
          <w:p w14:paraId="0456A416">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Realisasi</w:t>
            </w:r>
          </w:p>
          <w:p w14:paraId="7BBA8199">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Rp</w:t>
            </w:r>
          </w:p>
        </w:tc>
      </w:tr>
      <w:tr w14:paraId="41BC0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9" w:type="dxa"/>
            <w:shd w:val="clear" w:color="auto" w:fill="auto"/>
            <w:vAlign w:val="center"/>
          </w:tcPr>
          <w:p w14:paraId="0EB726BE">
            <w:pPr>
              <w:spacing w:before="40" w:after="40"/>
              <w:ind w:right="-6"/>
              <w:rPr>
                <w:rFonts w:hint="default" w:ascii="Arial" w:hAnsi="Arial" w:eastAsia="Calibri" w:cs="Arial"/>
                <w:sz w:val="21"/>
                <w:szCs w:val="21"/>
              </w:rPr>
            </w:pPr>
            <w:r>
              <w:rPr>
                <w:rFonts w:hint="default" w:ascii="Arial" w:hAnsi="Arial" w:eastAsia="Calibri" w:cs="Arial"/>
                <w:sz w:val="21"/>
                <w:szCs w:val="21"/>
              </w:rPr>
              <w:t>Belanja Pegawai</w:t>
            </w:r>
          </w:p>
        </w:tc>
        <w:tc>
          <w:tcPr>
            <w:tcW w:w="1950" w:type="dxa"/>
            <w:shd w:val="clear" w:color="auto" w:fill="auto"/>
          </w:tcPr>
          <w:p w14:paraId="31C1D0C8">
            <w:pPr>
              <w:spacing w:before="40" w:after="40"/>
              <w:jc w:val="right"/>
              <w:rPr>
                <w:rFonts w:hint="default" w:ascii="Arial" w:hAnsi="Arial" w:eastAsia="Calibri" w:cs="Arial"/>
                <w:sz w:val="21"/>
                <w:szCs w:val="21"/>
              </w:rPr>
            </w:pPr>
            <w:r>
              <w:rPr>
                <w:rFonts w:hint="default" w:ascii="Arial" w:hAnsi="Arial" w:cs="Arial"/>
                <w:sz w:val="21"/>
                <w:szCs w:val="21"/>
              </w:rPr>
              <w:t>0,00</w:t>
            </w:r>
          </w:p>
        </w:tc>
        <w:tc>
          <w:tcPr>
            <w:tcW w:w="1997" w:type="dxa"/>
            <w:shd w:val="clear" w:color="auto" w:fill="auto"/>
          </w:tcPr>
          <w:p w14:paraId="1CCE8F13">
            <w:pPr>
              <w:spacing w:before="40" w:after="40"/>
              <w:jc w:val="right"/>
              <w:rPr>
                <w:rFonts w:hint="default" w:ascii="Arial" w:hAnsi="Arial" w:eastAsia="Calibri" w:cs="Arial"/>
                <w:sz w:val="21"/>
                <w:szCs w:val="21"/>
              </w:rPr>
            </w:pPr>
            <w:r>
              <w:rPr>
                <w:rFonts w:hint="default" w:ascii="Arial" w:hAnsi="Arial" w:cs="Arial"/>
                <w:sz w:val="21"/>
                <w:szCs w:val="21"/>
              </w:rPr>
              <w:t>0,00</w:t>
            </w:r>
          </w:p>
        </w:tc>
        <w:tc>
          <w:tcPr>
            <w:tcW w:w="792" w:type="dxa"/>
            <w:shd w:val="clear" w:color="auto" w:fill="auto"/>
          </w:tcPr>
          <w:p w14:paraId="13D7715F">
            <w:pPr>
              <w:spacing w:before="40" w:after="40"/>
              <w:jc w:val="right"/>
              <w:rPr>
                <w:rFonts w:hint="default" w:ascii="Arial" w:hAnsi="Arial" w:eastAsia="Calibri" w:cs="Arial"/>
                <w:sz w:val="21"/>
                <w:szCs w:val="21"/>
              </w:rPr>
            </w:pPr>
            <w:r>
              <w:rPr>
                <w:rFonts w:hint="default" w:ascii="Arial" w:hAnsi="Arial" w:cs="Arial"/>
                <w:sz w:val="21"/>
                <w:szCs w:val="21"/>
              </w:rPr>
              <w:t>0,00</w:t>
            </w:r>
          </w:p>
        </w:tc>
        <w:tc>
          <w:tcPr>
            <w:tcW w:w="1956" w:type="dxa"/>
          </w:tcPr>
          <w:p w14:paraId="485CCAA9">
            <w:pPr>
              <w:spacing w:before="40" w:after="40"/>
              <w:ind w:right="-6"/>
              <w:jc w:val="right"/>
              <w:rPr>
                <w:rFonts w:hint="default" w:ascii="Arial" w:hAnsi="Arial" w:eastAsia="Calibri" w:cs="Arial"/>
                <w:sz w:val="21"/>
                <w:szCs w:val="21"/>
              </w:rPr>
            </w:pPr>
            <w:r>
              <w:rPr>
                <w:rFonts w:hint="default" w:ascii="Arial" w:hAnsi="Arial" w:cs="Arial"/>
                <w:sz w:val="21"/>
                <w:szCs w:val="21"/>
              </w:rPr>
              <w:t>0,00</w:t>
            </w:r>
          </w:p>
        </w:tc>
      </w:tr>
      <w:tr w14:paraId="3B5C6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9" w:type="dxa"/>
            <w:shd w:val="clear" w:color="auto" w:fill="auto"/>
            <w:vAlign w:val="center"/>
          </w:tcPr>
          <w:p w14:paraId="0F23B997">
            <w:pPr>
              <w:spacing w:before="40" w:after="40"/>
              <w:ind w:right="-6"/>
              <w:rPr>
                <w:rFonts w:hint="default" w:ascii="Arial" w:hAnsi="Arial" w:eastAsia="Calibri" w:cs="Arial"/>
                <w:sz w:val="21"/>
                <w:szCs w:val="21"/>
              </w:rPr>
            </w:pPr>
            <w:r>
              <w:rPr>
                <w:rFonts w:hint="default" w:ascii="Arial" w:hAnsi="Arial" w:eastAsia="Calibri" w:cs="Arial"/>
                <w:sz w:val="21"/>
                <w:szCs w:val="21"/>
              </w:rPr>
              <w:t>Belanja Barang dan Jasa</w:t>
            </w:r>
          </w:p>
        </w:tc>
        <w:tc>
          <w:tcPr>
            <w:tcW w:w="1950" w:type="dxa"/>
            <w:shd w:val="clear" w:color="auto" w:fill="auto"/>
          </w:tcPr>
          <w:p w14:paraId="7B4C29BA">
            <w:pPr>
              <w:spacing w:before="40" w:after="40"/>
              <w:jc w:val="right"/>
              <w:rPr>
                <w:rFonts w:hint="default" w:ascii="Arial" w:hAnsi="Arial" w:eastAsia="Calibri" w:cs="Arial"/>
                <w:sz w:val="21"/>
                <w:szCs w:val="21"/>
              </w:rPr>
            </w:pPr>
            <w:r>
              <w:rPr>
                <w:rFonts w:hint="default" w:ascii="Arial" w:hAnsi="Arial" w:eastAsia="Calibri" w:cs="Arial"/>
                <w:sz w:val="21"/>
                <w:szCs w:val="21"/>
              </w:rPr>
              <w:t>7.786.696.700,00</w:t>
            </w:r>
          </w:p>
        </w:tc>
        <w:tc>
          <w:tcPr>
            <w:tcW w:w="1997" w:type="dxa"/>
            <w:shd w:val="clear" w:color="auto" w:fill="auto"/>
          </w:tcPr>
          <w:p w14:paraId="15F7C297">
            <w:pPr>
              <w:spacing w:before="40" w:after="40"/>
              <w:jc w:val="right"/>
              <w:rPr>
                <w:rFonts w:hint="default" w:ascii="Arial" w:hAnsi="Arial" w:eastAsia="Calibri" w:cs="Arial"/>
                <w:sz w:val="21"/>
                <w:szCs w:val="21"/>
              </w:rPr>
            </w:pPr>
            <w:r>
              <w:rPr>
                <w:rFonts w:hint="default" w:ascii="Arial" w:hAnsi="Arial" w:eastAsia="Calibri"/>
                <w:sz w:val="21"/>
                <w:szCs w:val="21"/>
              </w:rPr>
              <w:t>6.602.768.959,00</w:t>
            </w:r>
          </w:p>
        </w:tc>
        <w:tc>
          <w:tcPr>
            <w:tcW w:w="792" w:type="dxa"/>
            <w:shd w:val="clear" w:color="auto" w:fill="auto"/>
          </w:tcPr>
          <w:p w14:paraId="2075843E">
            <w:pPr>
              <w:spacing w:before="40" w:after="40"/>
              <w:jc w:val="right"/>
              <w:rPr>
                <w:rFonts w:hint="default" w:ascii="Arial" w:hAnsi="Arial" w:eastAsia="Calibri" w:cs="Arial"/>
                <w:sz w:val="21"/>
                <w:szCs w:val="21"/>
                <w:lang w:val="en-US"/>
              </w:rPr>
            </w:pPr>
            <w:r>
              <w:rPr>
                <w:rFonts w:hint="default" w:ascii="Arial" w:hAnsi="Arial" w:eastAsia="Calibri" w:cs="Arial"/>
                <w:sz w:val="21"/>
                <w:szCs w:val="21"/>
                <w:lang w:val="en-US"/>
              </w:rPr>
              <w:t>84,80</w:t>
            </w:r>
          </w:p>
        </w:tc>
        <w:tc>
          <w:tcPr>
            <w:tcW w:w="1956" w:type="dxa"/>
          </w:tcPr>
          <w:p w14:paraId="1C1E5B6D">
            <w:pPr>
              <w:spacing w:before="40" w:after="40"/>
              <w:ind w:right="-6"/>
              <w:jc w:val="right"/>
              <w:rPr>
                <w:rFonts w:hint="default" w:ascii="Arial" w:hAnsi="Arial" w:eastAsia="Calibri" w:cs="Arial"/>
                <w:sz w:val="21"/>
                <w:szCs w:val="21"/>
              </w:rPr>
            </w:pPr>
            <w:r>
              <w:rPr>
                <w:rFonts w:hint="default" w:ascii="Arial" w:hAnsi="Arial" w:eastAsia="Calibri" w:cs="Arial"/>
                <w:sz w:val="21"/>
                <w:szCs w:val="21"/>
              </w:rPr>
              <w:t>4.198.665.146,00</w:t>
            </w:r>
          </w:p>
        </w:tc>
      </w:tr>
      <w:tr w14:paraId="394C2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9" w:type="dxa"/>
            <w:shd w:val="clear" w:color="auto" w:fill="auto"/>
            <w:vAlign w:val="center"/>
          </w:tcPr>
          <w:p w14:paraId="18E42A0B">
            <w:pPr>
              <w:spacing w:before="40" w:after="40"/>
              <w:ind w:right="-6"/>
              <w:jc w:val="center"/>
              <w:rPr>
                <w:rFonts w:hint="default" w:ascii="Arial" w:hAnsi="Arial" w:eastAsia="Calibri" w:cs="Arial"/>
                <w:b/>
                <w:sz w:val="21"/>
                <w:szCs w:val="21"/>
              </w:rPr>
            </w:pPr>
            <w:r>
              <w:rPr>
                <w:rFonts w:hint="default" w:ascii="Arial" w:hAnsi="Arial" w:eastAsia="Calibri" w:cs="Arial"/>
                <w:b/>
                <w:sz w:val="21"/>
                <w:szCs w:val="21"/>
              </w:rPr>
              <w:t>Jumlah</w:t>
            </w:r>
          </w:p>
        </w:tc>
        <w:tc>
          <w:tcPr>
            <w:tcW w:w="1950" w:type="dxa"/>
            <w:shd w:val="clear" w:color="auto" w:fill="auto"/>
          </w:tcPr>
          <w:p w14:paraId="6AB213DB">
            <w:pPr>
              <w:spacing w:before="40" w:after="40"/>
              <w:ind w:right="-6"/>
              <w:jc w:val="right"/>
              <w:rPr>
                <w:rFonts w:hint="default" w:ascii="Arial" w:hAnsi="Arial" w:eastAsia="Calibri" w:cs="Arial"/>
                <w:b/>
                <w:bCs/>
                <w:sz w:val="21"/>
                <w:szCs w:val="21"/>
              </w:rPr>
            </w:pPr>
            <w:r>
              <w:rPr>
                <w:rFonts w:hint="default" w:ascii="Arial" w:hAnsi="Arial" w:eastAsia="Calibri" w:cs="Arial"/>
                <w:b/>
                <w:bCs/>
                <w:sz w:val="21"/>
                <w:szCs w:val="21"/>
              </w:rPr>
              <w:t>7.786.696.700,00</w:t>
            </w:r>
          </w:p>
        </w:tc>
        <w:tc>
          <w:tcPr>
            <w:tcW w:w="1997" w:type="dxa"/>
            <w:shd w:val="clear" w:color="auto" w:fill="auto"/>
          </w:tcPr>
          <w:p w14:paraId="3BF02012">
            <w:pPr>
              <w:spacing w:before="40" w:after="40"/>
              <w:ind w:right="-6"/>
              <w:jc w:val="right"/>
              <w:rPr>
                <w:rFonts w:hint="default" w:ascii="Arial" w:hAnsi="Arial" w:eastAsia="Calibri" w:cs="Arial"/>
                <w:b/>
                <w:bCs/>
                <w:sz w:val="21"/>
                <w:szCs w:val="21"/>
              </w:rPr>
            </w:pPr>
            <w:r>
              <w:rPr>
                <w:rFonts w:hint="default" w:ascii="Arial" w:hAnsi="Arial" w:eastAsia="Calibri"/>
                <w:b/>
                <w:bCs/>
                <w:sz w:val="21"/>
                <w:szCs w:val="21"/>
              </w:rPr>
              <w:t>6.602.768.959,00</w:t>
            </w:r>
          </w:p>
        </w:tc>
        <w:tc>
          <w:tcPr>
            <w:tcW w:w="792" w:type="dxa"/>
            <w:shd w:val="clear" w:color="auto" w:fill="auto"/>
          </w:tcPr>
          <w:p w14:paraId="39C03A33">
            <w:pPr>
              <w:spacing w:before="40" w:after="40"/>
              <w:ind w:right="-6"/>
              <w:jc w:val="right"/>
              <w:rPr>
                <w:rFonts w:hint="default" w:ascii="Arial" w:hAnsi="Arial" w:eastAsia="Calibri" w:cs="Arial"/>
                <w:b/>
                <w:sz w:val="21"/>
                <w:szCs w:val="21"/>
                <w:lang w:val="en-US"/>
              </w:rPr>
            </w:pPr>
            <w:r>
              <w:rPr>
                <w:rFonts w:hint="default" w:ascii="Arial" w:hAnsi="Arial" w:eastAsia="Calibri" w:cs="Arial"/>
                <w:b/>
                <w:sz w:val="21"/>
                <w:szCs w:val="21"/>
                <w:lang w:val="en-US"/>
              </w:rPr>
              <w:t>84,80</w:t>
            </w:r>
          </w:p>
        </w:tc>
        <w:tc>
          <w:tcPr>
            <w:tcW w:w="1956" w:type="dxa"/>
          </w:tcPr>
          <w:p w14:paraId="3DCBD4A0">
            <w:pPr>
              <w:spacing w:before="40" w:after="40"/>
              <w:ind w:right="-6"/>
              <w:jc w:val="right"/>
              <w:rPr>
                <w:rFonts w:hint="default" w:ascii="Arial" w:hAnsi="Arial" w:eastAsia="Calibri" w:cs="Arial"/>
                <w:b/>
                <w:sz w:val="21"/>
                <w:szCs w:val="21"/>
              </w:rPr>
            </w:pPr>
            <w:r>
              <w:rPr>
                <w:rFonts w:hint="default" w:ascii="Arial" w:hAnsi="Arial" w:eastAsia="Calibri" w:cs="Arial"/>
                <w:b/>
                <w:sz w:val="21"/>
                <w:szCs w:val="21"/>
              </w:rPr>
              <w:t>4.198.665.146,00</w:t>
            </w:r>
          </w:p>
        </w:tc>
      </w:tr>
    </w:tbl>
    <w:p w14:paraId="4338723D">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76" w:lineRule="auto"/>
        <w:jc w:val="both"/>
        <w:textAlignment w:val="auto"/>
        <w:rPr>
          <w:rFonts w:hint="default" w:ascii="Arial" w:hAnsi="Arial" w:eastAsia="Calibri" w:cs="Arial"/>
          <w:b/>
          <w:color w:val="000000" w:themeColor="text1"/>
          <w:sz w:val="22"/>
          <w:szCs w:val="22"/>
          <w:lang w:val="en-US"/>
          <w14:textFill>
            <w14:solidFill>
              <w14:schemeClr w14:val="tx1"/>
            </w14:solidFill>
          </w14:textFill>
        </w:rPr>
      </w:pPr>
      <w:bookmarkStart w:id="43" w:name="_heading=h.vxipt96dl8hg" w:colFirst="0" w:colLast="0"/>
      <w:bookmarkEnd w:id="43"/>
      <w:r>
        <w:rPr>
          <w:rFonts w:hint="default" w:ascii="Arial" w:hAnsi="Arial" w:eastAsia="Calibri" w:cs="Arial"/>
          <w:b/>
          <w:color w:val="000000" w:themeColor="text1"/>
          <w:sz w:val="22"/>
          <w:szCs w:val="22"/>
          <w14:textFill>
            <w14:solidFill>
              <w14:schemeClr w14:val="tx1"/>
            </w14:solidFill>
          </w14:textFill>
        </w:rPr>
        <w:t xml:space="preserve">    </w:t>
      </w:r>
      <w:r>
        <w:rPr>
          <w:rFonts w:hint="default" w:ascii="Arial" w:hAnsi="Arial" w:eastAsia="Calibri" w:cs="Arial"/>
          <w:b/>
          <w:color w:val="000000" w:themeColor="text1"/>
          <w:sz w:val="22"/>
          <w:szCs w:val="22"/>
          <w:lang w:val="en-US"/>
          <w14:textFill>
            <w14:solidFill>
              <w14:schemeClr w14:val="tx1"/>
            </w14:solidFill>
          </w14:textFill>
        </w:rPr>
        <w:tab/>
      </w:r>
      <w:bookmarkStart w:id="44" w:name="_heading=h.93tu1h6f5kh9" w:colFirst="0" w:colLast="0"/>
      <w:bookmarkEnd w:id="44"/>
    </w:p>
    <w:p w14:paraId="4E3E937A">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76" w:lineRule="auto"/>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5A97133D">
      <w:pPr>
        <w:tabs>
          <w:tab w:val="center" w:pos="5040"/>
          <w:tab w:val="center" w:pos="7440"/>
        </w:tabs>
        <w:spacing w:line="276" w:lineRule="auto"/>
        <w:ind w:right="-142"/>
        <w:jc w:val="both"/>
        <w:rPr>
          <w:rFonts w:hint="default" w:ascii="Arial" w:hAnsi="Arial" w:eastAsia="Calibri" w:cs="Arial"/>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u w:val="none"/>
          <w:lang w:val="en-US"/>
          <w14:textFill>
            <w14:solidFill>
              <w14:schemeClr w14:val="tx1"/>
            </w14:solidFill>
          </w14:textFill>
        </w:rPr>
        <w:tab/>
      </w:r>
      <w:r>
        <w:rPr>
          <w:rFonts w:hint="default" w:ascii="Arial" w:hAnsi="Arial" w:eastAsia="Calibri" w:cs="Arial"/>
          <w:b/>
          <w:color w:val="000000" w:themeColor="text1"/>
          <w:sz w:val="22"/>
          <w:szCs w:val="22"/>
          <w:u w:val="none"/>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u w:val="none"/>
          <w:lang w:val="en-US"/>
          <w14:textFill>
            <w14:solidFill>
              <w14:schemeClr w14:val="tx1"/>
            </w14:solidFill>
          </w14:textFill>
        </w:rPr>
        <w:t>_______</w:t>
      </w:r>
      <w:r>
        <w:rPr>
          <w:rFonts w:hint="default" w:ascii="Arial" w:hAnsi="Arial" w:eastAsia="Calibri" w:cs="Arial"/>
          <w:b/>
          <w:color w:val="000000" w:themeColor="text1"/>
          <w:sz w:val="22"/>
          <w:szCs w:val="22"/>
          <w:u w:val="none"/>
          <w:lang w:val="en-US"/>
          <w14:textFill>
            <w14:solidFill>
              <w14:schemeClr w14:val="tx1"/>
            </w14:solidFill>
          </w14:textFill>
        </w:rPr>
        <w:tab/>
      </w:r>
      <w:r>
        <w:rPr>
          <w:rFonts w:hint="default" w:ascii="Arial" w:hAnsi="Arial" w:eastAsia="Calibri" w:cs="Arial"/>
          <w:b/>
          <w:color w:val="000000" w:themeColor="text1"/>
          <w:sz w:val="22"/>
          <w:szCs w:val="22"/>
          <w:u w:val="none"/>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u w:val="none"/>
          <w:lang w:val="en-US"/>
          <w14:textFill>
            <w14:solidFill>
              <w14:schemeClr w14:val="tx1"/>
            </w14:solidFill>
          </w14:textFill>
        </w:rPr>
        <w:t>______</w:t>
      </w:r>
    </w:p>
    <w:p w14:paraId="480E8EB4">
      <w:pPr>
        <w:pStyle w:val="6"/>
        <w:numPr>
          <w:ilvl w:val="4"/>
          <w:numId w:val="10"/>
        </w:numPr>
        <w:tabs>
          <w:tab w:val="left" w:pos="1200"/>
          <w:tab w:val="center" w:pos="5040"/>
          <w:tab w:val="center" w:pos="7440"/>
        </w:tabs>
        <w:spacing w:before="0" w:line="276" w:lineRule="auto"/>
        <w:ind w:left="993" w:hanging="993"/>
        <w:rPr>
          <w:rFonts w:hint="default" w:ascii="Arial" w:hAnsi="Arial" w:cs="Arial"/>
          <w:sz w:val="22"/>
          <w:szCs w:val="22"/>
        </w:rPr>
      </w:pPr>
      <w:r>
        <w:rPr>
          <w:rFonts w:hint="default" w:ascii="Arial" w:hAnsi="Arial" w:cs="Arial"/>
          <w:color w:val="000000" w:themeColor="text1"/>
          <w:sz w:val="22"/>
          <w:szCs w:val="22"/>
          <w14:textFill>
            <w14:solidFill>
              <w14:schemeClr w14:val="tx1"/>
            </w14:solidFill>
          </w14:textFill>
        </w:rPr>
        <w:t xml:space="preserve">Belanja Barang dan Jasa </w:t>
      </w:r>
      <w:r>
        <w:rPr>
          <w:rFonts w:hint="default" w:ascii="Arial" w:hAnsi="Arial" w:cs="Arial"/>
          <w:color w:val="000000" w:themeColor="text1"/>
          <w:sz w:val="22"/>
          <w:szCs w:val="22"/>
          <w14:textFill>
            <w14:solidFill>
              <w14:schemeClr w14:val="tx1"/>
            </w14:solidFill>
          </w14:textFill>
        </w:rPr>
        <w:tab/>
      </w:r>
      <w:r>
        <w:rPr>
          <w:rFonts w:hint="default" w:ascii="Arial" w:hAnsi="Arial"/>
          <w:color w:val="000000" w:themeColor="text1"/>
          <w:sz w:val="22"/>
          <w:szCs w:val="22"/>
          <w14:textFill>
            <w14:solidFill>
              <w14:schemeClr w14:val="tx1"/>
            </w14:solidFill>
          </w14:textFill>
        </w:rPr>
        <w:t>6.602.768.959,00</w:t>
      </w:r>
      <w:r>
        <w:rPr>
          <w:rFonts w:hint="default" w:ascii="Arial" w:hAnsi="Arial" w:cs="Arial"/>
          <w:color w:val="000000" w:themeColor="text1"/>
          <w:sz w:val="22"/>
          <w:szCs w:val="22"/>
          <w:lang w:val="en-US"/>
          <w14:textFill>
            <w14:solidFill>
              <w14:schemeClr w14:val="tx1"/>
            </w14:solidFill>
          </w14:textFill>
        </w:rPr>
        <w:tab/>
      </w:r>
      <w:r>
        <w:rPr>
          <w:rFonts w:hint="default" w:ascii="Arial" w:hAnsi="Arial" w:cs="Arial"/>
          <w:color w:val="000000" w:themeColor="text1"/>
          <w:sz w:val="22"/>
          <w:szCs w:val="22"/>
          <w:lang w:val="en-US"/>
          <w14:textFill>
            <w14:solidFill>
              <w14:schemeClr w14:val="tx1"/>
            </w14:solidFill>
          </w14:textFill>
        </w:rPr>
        <w:t>4.198.665.146</w:t>
      </w:r>
      <w:r>
        <w:rPr>
          <w:rFonts w:hint="default" w:ascii="Arial" w:hAnsi="Arial" w:cs="Arial"/>
          <w:color w:val="000000" w:themeColor="text1"/>
          <w:sz w:val="22"/>
          <w:szCs w:val="22"/>
          <w14:textFill>
            <w14:solidFill>
              <w14:schemeClr w14:val="tx1"/>
            </w14:solidFill>
          </w14:textFill>
        </w:rPr>
        <w:t>,00</w:t>
      </w:r>
    </w:p>
    <w:p w14:paraId="4FF1A1C2">
      <w:pPr>
        <w:spacing w:before="240" w:line="276" w:lineRule="auto"/>
        <w:jc w:val="both"/>
        <w:rPr>
          <w:rFonts w:hint="default" w:ascii="Arial" w:hAnsi="Arial" w:eastAsia="Calibri" w:cs="Arial"/>
          <w:color w:val="000000" w:themeColor="text1"/>
          <w:sz w:val="22"/>
          <w:szCs w:val="22"/>
          <w14:textFill>
            <w14:solidFill>
              <w14:schemeClr w14:val="tx1"/>
            </w14:solidFill>
          </w14:textFill>
        </w:rPr>
      </w:pPr>
      <w:r>
        <w:rPr>
          <w:rFonts w:hint="default" w:ascii="Arial" w:hAnsi="Arial" w:eastAsia="Calibri" w:cs="Arial"/>
          <w:sz w:val="22"/>
          <w:szCs w:val="22"/>
        </w:rPr>
        <w:t>Belanja Barang dan Jasa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terealisasi sebesar Rp. </w:t>
      </w:r>
      <w:r>
        <w:rPr>
          <w:rFonts w:hint="default" w:ascii="Arial" w:hAnsi="Arial" w:eastAsia="Calibri"/>
          <w:sz w:val="22"/>
          <w:szCs w:val="22"/>
        </w:rPr>
        <w:t>6.602.768.959,00</w:t>
      </w:r>
      <w:r>
        <w:rPr>
          <w:rFonts w:hint="default" w:ascii="Arial" w:hAnsi="Arial" w:eastAsia="Calibri" w:cs="Arial"/>
          <w:sz w:val="22"/>
          <w:szCs w:val="22"/>
        </w:rPr>
        <w:t xml:space="preserve"> atau 8</w:t>
      </w:r>
      <w:r>
        <w:rPr>
          <w:rFonts w:hint="default" w:ascii="Arial" w:hAnsi="Arial" w:eastAsia="Calibri" w:cs="Arial"/>
          <w:sz w:val="22"/>
          <w:szCs w:val="22"/>
          <w:lang w:val="en-US"/>
        </w:rPr>
        <w:t>4</w:t>
      </w:r>
      <w:r>
        <w:rPr>
          <w:rFonts w:hint="default" w:ascii="Arial" w:hAnsi="Arial" w:eastAsia="Calibri" w:cs="Arial"/>
          <w:sz w:val="22"/>
          <w:szCs w:val="22"/>
        </w:rPr>
        <w:t>,</w:t>
      </w:r>
      <w:r>
        <w:rPr>
          <w:rFonts w:hint="default" w:ascii="Arial" w:hAnsi="Arial" w:eastAsia="Calibri" w:cs="Arial"/>
          <w:sz w:val="22"/>
          <w:szCs w:val="22"/>
          <w:lang w:val="en-US"/>
        </w:rPr>
        <w:t>80</w:t>
      </w:r>
      <w:r>
        <w:rPr>
          <w:rFonts w:hint="default" w:ascii="Arial" w:hAnsi="Arial" w:eastAsia="Calibri" w:cs="Arial"/>
          <w:sz w:val="22"/>
          <w:szCs w:val="22"/>
        </w:rPr>
        <w:t xml:space="preserve">% dari anggaran sebesar Rp. </w:t>
      </w:r>
      <w:r>
        <w:rPr>
          <w:rFonts w:hint="default" w:ascii="Arial" w:hAnsi="Arial" w:eastAsia="Calibri"/>
          <w:sz w:val="22"/>
          <w:szCs w:val="22"/>
        </w:rPr>
        <w:t>7.786.696.700</w:t>
      </w:r>
      <w:r>
        <w:rPr>
          <w:rFonts w:hint="default" w:ascii="Arial" w:hAnsi="Arial" w:eastAsia="Calibri" w:cs="Arial"/>
          <w:sz w:val="22"/>
          <w:szCs w:val="22"/>
        </w:rPr>
        <w:t>,00.  Realisasi Belanja Barang dan Jasa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tersebut naik sebesar Rp. </w:t>
      </w:r>
      <w:r>
        <w:rPr>
          <w:rFonts w:hint="default" w:ascii="Arial" w:hAnsi="Arial" w:eastAsia="Calibri"/>
          <w:sz w:val="22"/>
          <w:szCs w:val="22"/>
        </w:rPr>
        <w:t xml:space="preserve"> 2.404.155.293</w:t>
      </w:r>
      <w:r>
        <w:rPr>
          <w:rFonts w:hint="default" w:ascii="Arial" w:hAnsi="Arial" w:eastAsia="Calibri" w:cs="Arial"/>
          <w:sz w:val="22"/>
          <w:szCs w:val="22"/>
        </w:rPr>
        <w:t xml:space="preserve">,00 atau </w:t>
      </w:r>
      <w:r>
        <w:rPr>
          <w:rFonts w:hint="default" w:ascii="Arial" w:hAnsi="Arial" w:eastAsia="Calibri" w:cs="Arial"/>
          <w:sz w:val="22"/>
          <w:szCs w:val="22"/>
          <w:lang w:val="en-US"/>
        </w:rPr>
        <w:t>57,26</w:t>
      </w:r>
      <w:r>
        <w:rPr>
          <w:rFonts w:hint="default" w:ascii="Arial" w:hAnsi="Arial" w:eastAsia="Calibri" w:cs="Arial"/>
          <w:sz w:val="22"/>
          <w:szCs w:val="22"/>
        </w:rPr>
        <w:t xml:space="preserve">% dari Realisasi Tahun </w:t>
      </w:r>
      <w:r>
        <w:rPr>
          <w:rFonts w:hint="default" w:ascii="Arial" w:hAnsi="Arial" w:eastAsia="Calibri" w:cs="Arial"/>
          <w:color w:val="000000" w:themeColor="text1"/>
          <w:sz w:val="22"/>
          <w:szCs w:val="22"/>
          <w14:textFill>
            <w14:solidFill>
              <w14:schemeClr w14:val="tx1"/>
            </w14:solidFill>
          </w14:textFill>
        </w:rPr>
        <w:t>Anggaran 202</w:t>
      </w:r>
      <w:r>
        <w:rPr>
          <w:rFonts w:hint="default" w:ascii="Arial" w:hAnsi="Arial" w:eastAsia="Calibri" w:cs="Arial"/>
          <w:color w:val="000000" w:themeColor="text1"/>
          <w:sz w:val="22"/>
          <w:szCs w:val="22"/>
          <w:lang w:val="en-US"/>
          <w14:textFill>
            <w14:solidFill>
              <w14:schemeClr w14:val="tx1"/>
            </w14:solidFill>
          </w14:textFill>
        </w:rPr>
        <w:t>3</w:t>
      </w:r>
      <w:r>
        <w:rPr>
          <w:rFonts w:hint="default" w:ascii="Arial" w:hAnsi="Arial" w:eastAsia="Calibri" w:cs="Arial"/>
          <w:color w:val="000000" w:themeColor="text1"/>
          <w:sz w:val="22"/>
          <w:szCs w:val="22"/>
          <w14:textFill>
            <w14:solidFill>
              <w14:schemeClr w14:val="tx1"/>
            </w14:solidFill>
          </w14:textFill>
        </w:rPr>
        <w:t xml:space="preserve"> sebesar Rp. </w:t>
      </w:r>
      <w:r>
        <w:rPr>
          <w:rFonts w:hint="default" w:ascii="Arial" w:hAnsi="Arial" w:eastAsia="Calibri"/>
          <w:color w:val="000000" w:themeColor="text1"/>
          <w:sz w:val="22"/>
          <w:szCs w:val="22"/>
          <w14:textFill>
            <w14:solidFill>
              <w14:schemeClr w14:val="tx1"/>
            </w14:solidFill>
          </w14:textFill>
        </w:rPr>
        <w:t>4.198.665.146</w:t>
      </w:r>
      <w:r>
        <w:rPr>
          <w:rFonts w:hint="default" w:ascii="Arial" w:hAnsi="Arial" w:eastAsia="Calibri"/>
          <w:color w:val="000000" w:themeColor="text1"/>
          <w:sz w:val="22"/>
          <w:szCs w:val="22"/>
          <w:lang w:val="en-US"/>
          <w14:textFill>
            <w14:solidFill>
              <w14:schemeClr w14:val="tx1"/>
            </w14:solidFill>
          </w14:textFill>
        </w:rPr>
        <w:t>,</w:t>
      </w:r>
      <w:r>
        <w:rPr>
          <w:rFonts w:hint="default" w:ascii="Arial" w:hAnsi="Arial" w:eastAsia="Calibri" w:cs="Arial"/>
          <w:color w:val="000000" w:themeColor="text1"/>
          <w:sz w:val="22"/>
          <w:szCs w:val="22"/>
          <w14:textFill>
            <w14:solidFill>
              <w14:schemeClr w14:val="tx1"/>
            </w14:solidFill>
          </w14:textFill>
        </w:rPr>
        <w:t>00. Rincian realisasi Belanja Barang dan Jasa pada Tahun Anggaran 202</w:t>
      </w:r>
      <w:r>
        <w:rPr>
          <w:rFonts w:hint="default" w:ascii="Arial" w:hAnsi="Arial" w:eastAsia="Calibri" w:cs="Arial"/>
          <w:color w:val="000000" w:themeColor="text1"/>
          <w:sz w:val="22"/>
          <w:szCs w:val="22"/>
          <w:lang w:val="en-US"/>
          <w14:textFill>
            <w14:solidFill>
              <w14:schemeClr w14:val="tx1"/>
            </w14:solidFill>
          </w14:textFill>
        </w:rPr>
        <w:t>4</w:t>
      </w:r>
      <w:r>
        <w:rPr>
          <w:rFonts w:hint="default" w:ascii="Arial" w:hAnsi="Arial" w:eastAsia="Calibri" w:cs="Arial"/>
          <w:color w:val="000000" w:themeColor="text1"/>
          <w:sz w:val="22"/>
          <w:szCs w:val="22"/>
          <w14:textFill>
            <w14:solidFill>
              <w14:schemeClr w14:val="tx1"/>
            </w14:solidFill>
          </w14:textFill>
        </w:rPr>
        <w:t xml:space="preserve"> dan 202</w:t>
      </w:r>
      <w:r>
        <w:rPr>
          <w:rFonts w:hint="default" w:ascii="Arial" w:hAnsi="Arial" w:eastAsia="Calibri" w:cs="Arial"/>
          <w:color w:val="000000" w:themeColor="text1"/>
          <w:sz w:val="22"/>
          <w:szCs w:val="22"/>
          <w:lang w:val="en-US"/>
          <w14:textFill>
            <w14:solidFill>
              <w14:schemeClr w14:val="tx1"/>
            </w14:solidFill>
          </w14:textFill>
        </w:rPr>
        <w:t>3</w:t>
      </w:r>
      <w:r>
        <w:rPr>
          <w:rFonts w:hint="default" w:ascii="Arial" w:hAnsi="Arial" w:eastAsia="Calibri" w:cs="Arial"/>
          <w:color w:val="000000" w:themeColor="text1"/>
          <w:sz w:val="22"/>
          <w:szCs w:val="22"/>
          <w14:textFill>
            <w14:solidFill>
              <w14:schemeClr w14:val="tx1"/>
            </w14:solidFill>
          </w14:textFill>
        </w:rPr>
        <w:t xml:space="preserve"> disajikan pada Tabel 3.</w:t>
      </w:r>
      <w:r>
        <w:rPr>
          <w:rFonts w:hint="default" w:ascii="Arial" w:hAnsi="Arial" w:eastAsia="Calibri" w:cs="Arial"/>
          <w:color w:val="000000" w:themeColor="text1"/>
          <w:sz w:val="22"/>
          <w:szCs w:val="22"/>
          <w:lang w:val="en-US"/>
          <w14:textFill>
            <w14:solidFill>
              <w14:schemeClr w14:val="tx1"/>
            </w14:solidFill>
          </w14:textFill>
        </w:rPr>
        <w:t>3</w:t>
      </w:r>
      <w:r>
        <w:rPr>
          <w:rFonts w:hint="default" w:ascii="Arial" w:hAnsi="Arial" w:eastAsia="Calibri" w:cs="Arial"/>
          <w:color w:val="000000" w:themeColor="text1"/>
          <w:sz w:val="22"/>
          <w:szCs w:val="22"/>
          <w14:textFill>
            <w14:solidFill>
              <w14:schemeClr w14:val="tx1"/>
            </w14:solidFill>
          </w14:textFill>
        </w:rPr>
        <w:t>.</w:t>
      </w:r>
    </w:p>
    <w:p w14:paraId="14380184">
      <w:pPr>
        <w:spacing w:before="240"/>
        <w:ind w:firstLine="720"/>
        <w:jc w:val="center"/>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Tabel 3.</w:t>
      </w:r>
      <w:r>
        <w:rPr>
          <w:rFonts w:hint="default" w:ascii="Arial" w:hAnsi="Arial" w:eastAsia="Calibri" w:cs="Arial"/>
          <w:b/>
          <w:color w:val="000000" w:themeColor="text1"/>
          <w:sz w:val="22"/>
          <w:szCs w:val="22"/>
          <w:lang w:val="en-US"/>
          <w14:textFill>
            <w14:solidFill>
              <w14:schemeClr w14:val="tx1"/>
            </w14:solidFill>
          </w14:textFill>
        </w:rPr>
        <w:t>3</w:t>
      </w:r>
    </w:p>
    <w:p w14:paraId="47E3E75A">
      <w:pPr>
        <w:ind w:firstLine="720"/>
        <w:jc w:val="center"/>
        <w:rPr>
          <w:rFonts w:hint="default" w:ascii="Arial" w:hAnsi="Arial" w:eastAsia="Calibri" w:cs="Arial"/>
          <w:b/>
          <w:color w:val="000000" w:themeColor="text1"/>
          <w:sz w:val="22"/>
          <w:szCs w:val="22"/>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Rekapitulasi Belanja Barang dan Jasa</w:t>
      </w:r>
    </w:p>
    <w:p w14:paraId="2CB1D51C">
      <w:pPr>
        <w:ind w:firstLine="720"/>
        <w:jc w:val="center"/>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Tahun Anggaran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14:textFill>
            <w14:solidFill>
              <w14:schemeClr w14:val="tx1"/>
            </w14:solidFill>
          </w14:textFill>
        </w:rPr>
        <w:t xml:space="preserve"> dan 202</w:t>
      </w:r>
      <w:r>
        <w:rPr>
          <w:rFonts w:hint="default" w:ascii="Arial" w:hAnsi="Arial" w:eastAsia="Calibri" w:cs="Arial"/>
          <w:b/>
          <w:color w:val="000000" w:themeColor="text1"/>
          <w:sz w:val="22"/>
          <w:szCs w:val="22"/>
          <w:lang w:val="en-US"/>
          <w14:textFill>
            <w14:solidFill>
              <w14:schemeClr w14:val="tx1"/>
            </w14:solidFill>
          </w14:textFill>
        </w:rPr>
        <w:t>3</w:t>
      </w:r>
    </w:p>
    <w:tbl>
      <w:tblPr>
        <w:tblStyle w:val="12"/>
        <w:tblW w:w="915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912"/>
        <w:gridCol w:w="1837"/>
        <w:gridCol w:w="1815"/>
        <w:gridCol w:w="763"/>
        <w:gridCol w:w="1830"/>
      </w:tblGrid>
      <w:tr w14:paraId="6A9471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6" w:hRule="atLeast"/>
          <w:tblHeader/>
        </w:trPr>
        <w:tc>
          <w:tcPr>
            <w:tcW w:w="2912" w:type="dxa"/>
            <w:vMerge w:val="restart"/>
            <w:tcBorders>
              <w:left w:val="single" w:color="000000" w:sz="6" w:space="0"/>
              <w:bottom w:val="single" w:color="000000" w:sz="6" w:space="0"/>
              <w:right w:val="single" w:color="000000" w:sz="6" w:space="0"/>
            </w:tcBorders>
            <w:vAlign w:val="center"/>
          </w:tcPr>
          <w:p w14:paraId="0C7ED52C">
            <w:pPr>
              <w:spacing w:before="40" w:after="40"/>
              <w:ind w:right="-6"/>
              <w:jc w:val="center"/>
              <w:rPr>
                <w:rFonts w:hint="default" w:ascii="Arial" w:hAnsi="Arial" w:cs="Arial"/>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Uraian</w:t>
            </w:r>
          </w:p>
        </w:tc>
        <w:tc>
          <w:tcPr>
            <w:tcW w:w="4415" w:type="dxa"/>
            <w:gridSpan w:val="3"/>
            <w:tcBorders>
              <w:left w:val="single" w:color="000000" w:sz="6" w:space="0"/>
              <w:bottom w:val="single" w:color="000000" w:sz="6" w:space="0"/>
              <w:right w:val="single" w:color="000000" w:sz="6" w:space="0"/>
            </w:tcBorders>
          </w:tcPr>
          <w:p w14:paraId="44052001">
            <w:pPr>
              <w:spacing w:before="40" w:after="40"/>
              <w:ind w:right="-6"/>
              <w:jc w:val="center"/>
              <w:rPr>
                <w:rFonts w:hint="default" w:ascii="Arial" w:hAnsi="Arial" w:cs="Arial"/>
                <w:color w:val="000000" w:themeColor="text1"/>
                <w:sz w:val="20"/>
                <w:szCs w:val="20"/>
                <w:lang w:val="en-US"/>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202</w:t>
            </w:r>
            <w:r>
              <w:rPr>
                <w:rFonts w:hint="default" w:ascii="Arial" w:hAnsi="Arial" w:cs="Arial"/>
                <w:b/>
                <w:color w:val="000000" w:themeColor="text1"/>
                <w:sz w:val="20"/>
                <w:szCs w:val="20"/>
                <w:lang w:val="en-US"/>
                <w14:textFill>
                  <w14:solidFill>
                    <w14:schemeClr w14:val="tx1"/>
                  </w14:solidFill>
                </w14:textFill>
              </w:rPr>
              <w:t>4</w:t>
            </w:r>
          </w:p>
        </w:tc>
        <w:tc>
          <w:tcPr>
            <w:tcW w:w="1830" w:type="dxa"/>
            <w:tcBorders>
              <w:left w:val="single" w:color="000000" w:sz="6" w:space="0"/>
              <w:bottom w:val="single" w:color="000000" w:sz="6" w:space="0"/>
              <w:right w:val="single" w:color="000000" w:sz="6" w:space="0"/>
            </w:tcBorders>
          </w:tcPr>
          <w:p w14:paraId="4B5685D5">
            <w:pPr>
              <w:spacing w:before="40" w:after="40"/>
              <w:ind w:right="-6"/>
              <w:jc w:val="center"/>
              <w:rPr>
                <w:rFonts w:hint="default" w:ascii="Arial" w:hAnsi="Arial" w:cs="Arial"/>
                <w:color w:val="000000" w:themeColor="text1"/>
                <w:sz w:val="20"/>
                <w:szCs w:val="20"/>
                <w:lang w:val="en-US"/>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202</w:t>
            </w:r>
            <w:r>
              <w:rPr>
                <w:rFonts w:hint="default" w:ascii="Arial" w:hAnsi="Arial" w:cs="Arial"/>
                <w:b/>
                <w:color w:val="000000" w:themeColor="text1"/>
                <w:sz w:val="20"/>
                <w:szCs w:val="20"/>
                <w:lang w:val="en-US"/>
                <w14:textFill>
                  <w14:solidFill>
                    <w14:schemeClr w14:val="tx1"/>
                  </w14:solidFill>
                </w14:textFill>
              </w:rPr>
              <w:t>3</w:t>
            </w:r>
          </w:p>
        </w:tc>
      </w:tr>
      <w:tr w14:paraId="73133C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00" w:hRule="atLeast"/>
          <w:tblHeader/>
        </w:trPr>
        <w:tc>
          <w:tcPr>
            <w:tcW w:w="2912" w:type="dxa"/>
            <w:vMerge w:val="continue"/>
            <w:tcBorders>
              <w:top w:val="single" w:color="000000" w:sz="6" w:space="0"/>
              <w:left w:val="single" w:color="000000" w:sz="6" w:space="0"/>
              <w:bottom w:val="single" w:color="000000" w:sz="6" w:space="0"/>
              <w:right w:val="single" w:color="000000" w:sz="6" w:space="0"/>
            </w:tcBorders>
            <w:vAlign w:val="center"/>
          </w:tcPr>
          <w:p w14:paraId="41D06B08">
            <w:pPr>
              <w:widowControl w:val="0"/>
              <w:spacing w:before="40" w:after="40"/>
              <w:rPr>
                <w:rFonts w:hint="default" w:ascii="Arial" w:hAnsi="Arial" w:cs="Arial"/>
                <w:color w:val="000000" w:themeColor="text1"/>
                <w:sz w:val="20"/>
                <w:szCs w:val="20"/>
                <w14:textFill>
                  <w14:solidFill>
                    <w14:schemeClr w14:val="tx1"/>
                  </w14:solidFill>
                </w14:textFill>
              </w:rPr>
            </w:pPr>
          </w:p>
        </w:tc>
        <w:tc>
          <w:tcPr>
            <w:tcW w:w="1837" w:type="dxa"/>
            <w:tcBorders>
              <w:top w:val="single" w:color="000000" w:sz="6" w:space="0"/>
              <w:left w:val="single" w:color="000000" w:sz="6" w:space="0"/>
              <w:bottom w:val="single" w:color="000000" w:sz="6" w:space="0"/>
              <w:right w:val="single" w:color="000000" w:sz="6" w:space="0"/>
            </w:tcBorders>
          </w:tcPr>
          <w:p w14:paraId="7778015E">
            <w:pPr>
              <w:spacing w:before="40" w:after="40"/>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Anggaran</w:t>
            </w:r>
          </w:p>
          <w:p w14:paraId="52135363">
            <w:pPr>
              <w:spacing w:before="40" w:after="40"/>
              <w:ind w:right="-6"/>
              <w:jc w:val="center"/>
              <w:rPr>
                <w:rFonts w:hint="default" w:ascii="Arial" w:hAnsi="Arial" w:cs="Arial"/>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Rp</w:t>
            </w:r>
          </w:p>
        </w:tc>
        <w:tc>
          <w:tcPr>
            <w:tcW w:w="1815" w:type="dxa"/>
            <w:tcBorders>
              <w:top w:val="single" w:color="000000" w:sz="6" w:space="0"/>
              <w:left w:val="single" w:color="000000" w:sz="6" w:space="0"/>
              <w:bottom w:val="single" w:color="000000" w:sz="6" w:space="0"/>
              <w:right w:val="single" w:color="000000" w:sz="6" w:space="0"/>
            </w:tcBorders>
          </w:tcPr>
          <w:p w14:paraId="4095E115">
            <w:pPr>
              <w:spacing w:before="40" w:after="40"/>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Realisasi</w:t>
            </w:r>
          </w:p>
          <w:p w14:paraId="145860D0">
            <w:pPr>
              <w:spacing w:before="40" w:after="40"/>
              <w:ind w:right="-6"/>
              <w:jc w:val="center"/>
              <w:rPr>
                <w:rFonts w:hint="default" w:ascii="Arial" w:hAnsi="Arial" w:cs="Arial"/>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Rp</w:t>
            </w:r>
          </w:p>
        </w:tc>
        <w:tc>
          <w:tcPr>
            <w:tcW w:w="763" w:type="dxa"/>
            <w:tcBorders>
              <w:top w:val="single" w:color="000000" w:sz="6" w:space="0"/>
              <w:left w:val="single" w:color="000000" w:sz="6" w:space="0"/>
              <w:bottom w:val="single" w:color="000000" w:sz="6" w:space="0"/>
              <w:right w:val="single" w:color="000000" w:sz="6" w:space="0"/>
            </w:tcBorders>
            <w:vAlign w:val="center"/>
          </w:tcPr>
          <w:p w14:paraId="7CFD37D7">
            <w:pPr>
              <w:spacing w:before="40" w:after="40"/>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w:t>
            </w:r>
          </w:p>
        </w:tc>
        <w:tc>
          <w:tcPr>
            <w:tcW w:w="1830" w:type="dxa"/>
            <w:tcBorders>
              <w:top w:val="single" w:color="000000" w:sz="6" w:space="0"/>
              <w:left w:val="single" w:color="000000" w:sz="6" w:space="0"/>
              <w:bottom w:val="single" w:color="000000" w:sz="6" w:space="0"/>
              <w:right w:val="single" w:color="000000" w:sz="6" w:space="0"/>
            </w:tcBorders>
          </w:tcPr>
          <w:p w14:paraId="0D1D3A7E">
            <w:pPr>
              <w:spacing w:before="40" w:after="40"/>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Realisasi</w:t>
            </w:r>
          </w:p>
          <w:p w14:paraId="27D5AA50">
            <w:pPr>
              <w:spacing w:before="40" w:after="40"/>
              <w:ind w:right="-6"/>
              <w:jc w:val="center"/>
              <w:rPr>
                <w:rFonts w:hint="default" w:ascii="Arial" w:hAnsi="Arial" w:cs="Arial"/>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Rp</w:t>
            </w:r>
          </w:p>
        </w:tc>
      </w:tr>
      <w:tr w14:paraId="565A0A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47" w:hRule="atLeast"/>
        </w:trPr>
        <w:tc>
          <w:tcPr>
            <w:tcW w:w="291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36BA4F4">
            <w:pPr>
              <w:spacing w:before="40" w:after="40"/>
              <w:ind w:right="-6"/>
              <w:rPr>
                <w:rFonts w:hint="default" w:ascii="Arial" w:hAnsi="Arial" w:cs="Arial"/>
                <w:sz w:val="20"/>
                <w:szCs w:val="20"/>
              </w:rPr>
            </w:pPr>
            <w:r>
              <w:rPr>
                <w:rFonts w:hint="default" w:ascii="Arial" w:hAnsi="Arial" w:cs="Arial"/>
                <w:sz w:val="20"/>
                <w:szCs w:val="20"/>
              </w:rPr>
              <w:t>Belanja Barang Pakai Habis</w:t>
            </w:r>
          </w:p>
        </w:tc>
        <w:tc>
          <w:tcPr>
            <w:tcW w:w="1837" w:type="dxa"/>
            <w:tcBorders>
              <w:top w:val="single" w:color="000000" w:sz="6" w:space="0"/>
              <w:left w:val="single" w:color="000000" w:sz="6" w:space="0"/>
              <w:bottom w:val="single" w:color="000000" w:sz="6" w:space="0"/>
              <w:right w:val="single" w:color="000000" w:sz="6" w:space="0"/>
            </w:tcBorders>
            <w:shd w:val="clear" w:color="auto" w:fill="auto"/>
          </w:tcPr>
          <w:p w14:paraId="4E219C5D">
            <w:pPr>
              <w:spacing w:before="40" w:after="40"/>
              <w:ind w:right="-6"/>
              <w:jc w:val="right"/>
              <w:rPr>
                <w:rFonts w:hint="default" w:ascii="Arial" w:hAnsi="Arial" w:cs="Arial"/>
                <w:b/>
                <w:sz w:val="20"/>
                <w:szCs w:val="20"/>
                <w:lang w:val="en-US"/>
              </w:rPr>
            </w:pPr>
            <w:r>
              <w:rPr>
                <w:rFonts w:hint="default" w:ascii="Arial" w:hAnsi="Arial"/>
                <w:b w:val="0"/>
                <w:bCs/>
                <w:sz w:val="20"/>
                <w:szCs w:val="20"/>
              </w:rPr>
              <w:t>704.900.700,</w:t>
            </w:r>
            <w:r>
              <w:rPr>
                <w:rFonts w:hint="default" w:ascii="Arial" w:hAnsi="Arial"/>
                <w:b w:val="0"/>
                <w:bCs/>
                <w:sz w:val="20"/>
                <w:szCs w:val="20"/>
                <w:lang w:val="en-US"/>
              </w:rPr>
              <w:t>00</w:t>
            </w:r>
          </w:p>
        </w:tc>
        <w:tc>
          <w:tcPr>
            <w:tcW w:w="1815" w:type="dxa"/>
            <w:tcBorders>
              <w:top w:val="single" w:color="000000" w:sz="6" w:space="0"/>
              <w:left w:val="single" w:color="000000" w:sz="6" w:space="0"/>
              <w:bottom w:val="single" w:color="000000" w:sz="6" w:space="0"/>
              <w:right w:val="single" w:color="000000" w:sz="6" w:space="0"/>
            </w:tcBorders>
            <w:shd w:val="clear" w:color="auto" w:fill="auto"/>
          </w:tcPr>
          <w:p w14:paraId="739C4C87">
            <w:pPr>
              <w:spacing w:before="40" w:after="40"/>
              <w:ind w:right="-6"/>
              <w:jc w:val="right"/>
              <w:rPr>
                <w:rFonts w:hint="default" w:ascii="Arial" w:hAnsi="Arial" w:cs="Arial"/>
                <w:b/>
                <w:sz w:val="20"/>
                <w:szCs w:val="20"/>
                <w:lang w:val="en-US"/>
              </w:rPr>
            </w:pPr>
            <w:r>
              <w:rPr>
                <w:rFonts w:hint="default" w:ascii="Arial" w:hAnsi="Arial"/>
                <w:b w:val="0"/>
                <w:bCs/>
                <w:sz w:val="20"/>
                <w:szCs w:val="20"/>
              </w:rPr>
              <w:t>663.887.975,</w:t>
            </w:r>
            <w:r>
              <w:rPr>
                <w:rFonts w:hint="default" w:ascii="Arial" w:hAnsi="Arial"/>
                <w:b w:val="0"/>
                <w:bCs/>
                <w:sz w:val="20"/>
                <w:szCs w:val="20"/>
                <w:lang w:val="en-US"/>
              </w:rPr>
              <w:t>00</w:t>
            </w:r>
          </w:p>
        </w:tc>
        <w:tc>
          <w:tcPr>
            <w:tcW w:w="763" w:type="dxa"/>
            <w:tcBorders>
              <w:top w:val="single" w:color="000000" w:sz="6" w:space="0"/>
              <w:left w:val="single" w:color="000000" w:sz="6" w:space="0"/>
              <w:bottom w:val="single" w:color="000000" w:sz="6" w:space="0"/>
              <w:right w:val="single" w:color="000000" w:sz="6" w:space="0"/>
            </w:tcBorders>
            <w:shd w:val="clear" w:color="auto" w:fill="auto"/>
          </w:tcPr>
          <w:p w14:paraId="7703B93E">
            <w:pPr>
              <w:spacing w:before="40" w:after="40"/>
              <w:ind w:right="-6"/>
              <w:jc w:val="right"/>
              <w:rPr>
                <w:rFonts w:hint="default" w:ascii="Arial" w:hAnsi="Arial" w:cs="Arial"/>
                <w:sz w:val="20"/>
                <w:szCs w:val="20"/>
                <w:lang w:val="en-US"/>
              </w:rPr>
            </w:pPr>
            <w:r>
              <w:rPr>
                <w:rFonts w:hint="default" w:ascii="Arial" w:hAnsi="Arial" w:cs="Arial"/>
                <w:sz w:val="20"/>
                <w:szCs w:val="20"/>
                <w:lang w:val="en-US"/>
              </w:rPr>
              <w:t>94,18</w:t>
            </w:r>
          </w:p>
        </w:tc>
        <w:tc>
          <w:tcPr>
            <w:tcW w:w="1830" w:type="dxa"/>
            <w:tcBorders>
              <w:top w:val="single" w:color="000000" w:sz="6" w:space="0"/>
              <w:left w:val="single" w:color="000000" w:sz="6" w:space="0"/>
              <w:bottom w:val="single" w:color="000000" w:sz="6" w:space="0"/>
              <w:right w:val="single" w:color="000000" w:sz="6" w:space="0"/>
            </w:tcBorders>
            <w:shd w:val="clear" w:color="auto" w:fill="auto"/>
            <w:vAlign w:val="top"/>
          </w:tcPr>
          <w:p w14:paraId="004706E1">
            <w:pPr>
              <w:spacing w:before="40" w:after="40"/>
              <w:ind w:right="-6" w:rightChars="0"/>
              <w:jc w:val="right"/>
              <w:rPr>
                <w:rFonts w:hint="default" w:ascii="Arial" w:hAnsi="Arial" w:eastAsia="Times New Roman" w:cs="Arial"/>
                <w:b/>
                <w:sz w:val="20"/>
                <w:szCs w:val="20"/>
                <w:lang w:val="en-US" w:eastAsia="en-US" w:bidi="ar-SA"/>
              </w:rPr>
            </w:pPr>
            <w:r>
              <w:rPr>
                <w:rFonts w:hint="default" w:ascii="Arial" w:hAnsi="Arial" w:cs="Arial"/>
                <w:sz w:val="20"/>
                <w:szCs w:val="20"/>
              </w:rPr>
              <w:t>562.642.123,00</w:t>
            </w:r>
          </w:p>
        </w:tc>
      </w:tr>
      <w:tr w14:paraId="57A168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atLeast"/>
        </w:trPr>
        <w:tc>
          <w:tcPr>
            <w:tcW w:w="291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31562D2">
            <w:pPr>
              <w:spacing w:before="40" w:after="40"/>
              <w:ind w:right="-6"/>
              <w:rPr>
                <w:rFonts w:hint="default" w:ascii="Arial" w:hAnsi="Arial" w:cs="Arial"/>
                <w:sz w:val="20"/>
                <w:szCs w:val="20"/>
              </w:rPr>
            </w:pPr>
            <w:r>
              <w:rPr>
                <w:rFonts w:hint="default" w:ascii="Arial" w:hAnsi="Arial" w:cs="Arial"/>
                <w:sz w:val="20"/>
                <w:szCs w:val="20"/>
              </w:rPr>
              <w:t>Belanja Jasa Kantor</w:t>
            </w:r>
          </w:p>
        </w:tc>
        <w:tc>
          <w:tcPr>
            <w:tcW w:w="1837" w:type="dxa"/>
            <w:tcBorders>
              <w:top w:val="single" w:color="000000" w:sz="6" w:space="0"/>
              <w:left w:val="single" w:color="000000" w:sz="6" w:space="0"/>
              <w:bottom w:val="single" w:color="000000" w:sz="6" w:space="0"/>
              <w:right w:val="single" w:color="000000" w:sz="6" w:space="0"/>
            </w:tcBorders>
            <w:shd w:val="clear" w:color="auto" w:fill="auto"/>
          </w:tcPr>
          <w:p w14:paraId="3C293373">
            <w:pPr>
              <w:spacing w:before="40" w:after="40"/>
              <w:ind w:right="-6"/>
              <w:jc w:val="right"/>
              <w:rPr>
                <w:rFonts w:hint="default" w:ascii="Arial" w:hAnsi="Arial" w:cs="Arial"/>
                <w:b w:val="0"/>
                <w:bCs/>
                <w:sz w:val="20"/>
                <w:szCs w:val="20"/>
                <w:lang w:val="en-US"/>
              </w:rPr>
            </w:pPr>
            <w:r>
              <w:rPr>
                <w:rFonts w:hint="default" w:ascii="Arial" w:hAnsi="Arial"/>
                <w:b w:val="0"/>
                <w:bCs/>
                <w:sz w:val="20"/>
                <w:szCs w:val="20"/>
              </w:rPr>
              <w:t>1.567.900.000,0</w:t>
            </w:r>
            <w:r>
              <w:rPr>
                <w:rFonts w:hint="default" w:ascii="Arial" w:hAnsi="Arial"/>
                <w:b w:val="0"/>
                <w:bCs/>
                <w:sz w:val="20"/>
                <w:szCs w:val="20"/>
                <w:lang w:val="en-US"/>
              </w:rPr>
              <w:t>0</w:t>
            </w:r>
          </w:p>
        </w:tc>
        <w:tc>
          <w:tcPr>
            <w:tcW w:w="1815" w:type="dxa"/>
            <w:tcBorders>
              <w:top w:val="single" w:color="000000" w:sz="6" w:space="0"/>
              <w:left w:val="single" w:color="000000" w:sz="6" w:space="0"/>
              <w:bottom w:val="single" w:color="000000" w:sz="6" w:space="0"/>
              <w:right w:val="single" w:color="000000" w:sz="6" w:space="0"/>
            </w:tcBorders>
            <w:shd w:val="clear" w:color="auto" w:fill="auto"/>
          </w:tcPr>
          <w:p w14:paraId="469EB5A2">
            <w:pPr>
              <w:spacing w:before="40" w:after="40"/>
              <w:ind w:right="-6"/>
              <w:jc w:val="right"/>
              <w:rPr>
                <w:rFonts w:hint="default" w:ascii="Arial" w:hAnsi="Arial" w:cs="Arial"/>
                <w:b w:val="0"/>
                <w:bCs/>
                <w:sz w:val="20"/>
                <w:szCs w:val="20"/>
                <w:lang w:val="en-US"/>
              </w:rPr>
            </w:pPr>
            <w:r>
              <w:rPr>
                <w:rFonts w:hint="default" w:ascii="Arial" w:hAnsi="Arial"/>
                <w:b w:val="0"/>
                <w:bCs/>
                <w:sz w:val="20"/>
                <w:szCs w:val="20"/>
              </w:rPr>
              <w:t>1.130.881.890,</w:t>
            </w:r>
            <w:r>
              <w:rPr>
                <w:rFonts w:hint="default" w:ascii="Arial" w:hAnsi="Arial"/>
                <w:b w:val="0"/>
                <w:bCs/>
                <w:sz w:val="20"/>
                <w:szCs w:val="20"/>
                <w:lang w:val="en-US"/>
              </w:rPr>
              <w:t>00</w:t>
            </w:r>
          </w:p>
        </w:tc>
        <w:tc>
          <w:tcPr>
            <w:tcW w:w="763" w:type="dxa"/>
            <w:tcBorders>
              <w:top w:val="single" w:color="000000" w:sz="6" w:space="0"/>
              <w:left w:val="single" w:color="000000" w:sz="6" w:space="0"/>
              <w:bottom w:val="single" w:color="000000" w:sz="6" w:space="0"/>
              <w:right w:val="single" w:color="000000" w:sz="6" w:space="0"/>
            </w:tcBorders>
            <w:shd w:val="clear" w:color="auto" w:fill="auto"/>
          </w:tcPr>
          <w:p w14:paraId="0A48B717">
            <w:pPr>
              <w:spacing w:before="40" w:after="40"/>
              <w:ind w:right="-6"/>
              <w:jc w:val="right"/>
              <w:rPr>
                <w:rFonts w:hint="default" w:ascii="Arial" w:hAnsi="Arial" w:cs="Arial"/>
                <w:b w:val="0"/>
                <w:bCs/>
                <w:sz w:val="20"/>
                <w:szCs w:val="20"/>
                <w:lang w:val="en-US"/>
              </w:rPr>
            </w:pPr>
            <w:r>
              <w:rPr>
                <w:rFonts w:hint="default" w:ascii="Arial" w:hAnsi="Arial" w:cs="Arial"/>
                <w:b w:val="0"/>
                <w:bCs/>
                <w:sz w:val="20"/>
                <w:szCs w:val="20"/>
                <w:lang w:val="en-US"/>
              </w:rPr>
              <w:t>72,13</w:t>
            </w:r>
          </w:p>
        </w:tc>
        <w:tc>
          <w:tcPr>
            <w:tcW w:w="1830" w:type="dxa"/>
            <w:tcBorders>
              <w:top w:val="single" w:color="000000" w:sz="6" w:space="0"/>
              <w:left w:val="single" w:color="000000" w:sz="6" w:space="0"/>
              <w:bottom w:val="single" w:color="000000" w:sz="6" w:space="0"/>
              <w:right w:val="single" w:color="000000" w:sz="6" w:space="0"/>
            </w:tcBorders>
            <w:shd w:val="clear" w:color="auto" w:fill="auto"/>
            <w:vAlign w:val="top"/>
          </w:tcPr>
          <w:p w14:paraId="2B4DC553">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1.950223.904.,00</w:t>
            </w:r>
          </w:p>
        </w:tc>
      </w:tr>
      <w:tr w14:paraId="02281E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9" w:hRule="atLeast"/>
        </w:trPr>
        <w:tc>
          <w:tcPr>
            <w:tcW w:w="291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044C578">
            <w:pPr>
              <w:spacing w:before="40" w:after="40"/>
              <w:ind w:right="-6"/>
              <w:rPr>
                <w:rFonts w:hint="default" w:ascii="Arial" w:hAnsi="Arial" w:cs="Arial"/>
                <w:sz w:val="20"/>
                <w:szCs w:val="20"/>
              </w:rPr>
            </w:pPr>
            <w:r>
              <w:rPr>
                <w:rFonts w:hint="default" w:ascii="Arial" w:hAnsi="Arial" w:cs="Arial"/>
                <w:sz w:val="20"/>
                <w:szCs w:val="20"/>
              </w:rPr>
              <w:t>Belanja Iuran Jaminan/Asuransi</w:t>
            </w:r>
          </w:p>
        </w:tc>
        <w:tc>
          <w:tcPr>
            <w:tcW w:w="1837" w:type="dxa"/>
            <w:tcBorders>
              <w:top w:val="single" w:color="000000" w:sz="6" w:space="0"/>
              <w:left w:val="single" w:color="000000" w:sz="6" w:space="0"/>
              <w:bottom w:val="single" w:color="000000" w:sz="6" w:space="0"/>
              <w:right w:val="single" w:color="000000" w:sz="6" w:space="0"/>
            </w:tcBorders>
            <w:shd w:val="clear" w:color="auto" w:fill="auto"/>
          </w:tcPr>
          <w:p w14:paraId="0BDC60E9">
            <w:pPr>
              <w:spacing w:before="40" w:after="40"/>
              <w:ind w:right="-6"/>
              <w:jc w:val="right"/>
              <w:rPr>
                <w:rFonts w:hint="default" w:ascii="Arial" w:hAnsi="Arial" w:cs="Arial"/>
                <w:b w:val="0"/>
                <w:bCs/>
                <w:sz w:val="20"/>
                <w:szCs w:val="20"/>
              </w:rPr>
            </w:pPr>
            <w:r>
              <w:rPr>
                <w:rFonts w:hint="default" w:ascii="Arial" w:hAnsi="Arial"/>
                <w:b w:val="0"/>
                <w:bCs/>
                <w:sz w:val="20"/>
                <w:szCs w:val="20"/>
              </w:rPr>
              <w:t>20.448.000,00</w:t>
            </w:r>
          </w:p>
        </w:tc>
        <w:tc>
          <w:tcPr>
            <w:tcW w:w="1815" w:type="dxa"/>
            <w:tcBorders>
              <w:top w:val="single" w:color="000000" w:sz="6" w:space="0"/>
              <w:left w:val="single" w:color="000000" w:sz="6" w:space="0"/>
              <w:bottom w:val="single" w:color="000000" w:sz="6" w:space="0"/>
              <w:right w:val="single" w:color="000000" w:sz="6" w:space="0"/>
            </w:tcBorders>
            <w:shd w:val="clear" w:color="auto" w:fill="auto"/>
          </w:tcPr>
          <w:p w14:paraId="57BD3B7E">
            <w:pPr>
              <w:spacing w:before="40" w:after="40"/>
              <w:ind w:right="-6"/>
              <w:jc w:val="right"/>
              <w:rPr>
                <w:rFonts w:hint="default" w:ascii="Arial" w:hAnsi="Arial" w:cs="Arial"/>
                <w:b w:val="0"/>
                <w:bCs/>
                <w:sz w:val="20"/>
                <w:szCs w:val="20"/>
              </w:rPr>
            </w:pPr>
            <w:r>
              <w:rPr>
                <w:rFonts w:hint="default" w:ascii="Arial" w:hAnsi="Arial"/>
                <w:b w:val="0"/>
                <w:bCs/>
                <w:sz w:val="20"/>
                <w:szCs w:val="20"/>
              </w:rPr>
              <w:t xml:space="preserve"> 15.016.320,00 </w:t>
            </w:r>
          </w:p>
        </w:tc>
        <w:tc>
          <w:tcPr>
            <w:tcW w:w="763" w:type="dxa"/>
            <w:tcBorders>
              <w:top w:val="single" w:color="000000" w:sz="6" w:space="0"/>
              <w:left w:val="single" w:color="000000" w:sz="6" w:space="0"/>
              <w:bottom w:val="single" w:color="000000" w:sz="6" w:space="0"/>
              <w:right w:val="single" w:color="000000" w:sz="6" w:space="0"/>
            </w:tcBorders>
            <w:shd w:val="clear" w:color="auto" w:fill="auto"/>
          </w:tcPr>
          <w:p w14:paraId="182371EE">
            <w:pPr>
              <w:spacing w:before="40" w:after="40"/>
              <w:ind w:right="-6"/>
              <w:jc w:val="right"/>
              <w:rPr>
                <w:rFonts w:hint="default" w:ascii="Arial" w:hAnsi="Arial" w:cs="Arial"/>
                <w:b w:val="0"/>
                <w:bCs/>
                <w:sz w:val="20"/>
                <w:szCs w:val="20"/>
                <w:lang w:val="en-US"/>
              </w:rPr>
            </w:pPr>
            <w:r>
              <w:rPr>
                <w:rFonts w:hint="default" w:ascii="Arial" w:hAnsi="Arial" w:cs="Arial"/>
                <w:b w:val="0"/>
                <w:bCs/>
                <w:sz w:val="20"/>
                <w:szCs w:val="20"/>
                <w:lang w:val="en-US"/>
              </w:rPr>
              <w:t>73,69</w:t>
            </w:r>
          </w:p>
        </w:tc>
        <w:tc>
          <w:tcPr>
            <w:tcW w:w="1830" w:type="dxa"/>
            <w:tcBorders>
              <w:top w:val="single" w:color="000000" w:sz="6" w:space="0"/>
              <w:left w:val="single" w:color="000000" w:sz="6" w:space="0"/>
              <w:bottom w:val="single" w:color="000000" w:sz="6" w:space="0"/>
              <w:right w:val="single" w:color="000000" w:sz="6" w:space="0"/>
            </w:tcBorders>
            <w:shd w:val="clear" w:color="auto" w:fill="auto"/>
            <w:vAlign w:val="top"/>
          </w:tcPr>
          <w:p w14:paraId="56EC1587">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22.802.560,00</w:t>
            </w:r>
          </w:p>
        </w:tc>
      </w:tr>
      <w:tr w14:paraId="312A34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9" w:hRule="atLeast"/>
        </w:trPr>
        <w:tc>
          <w:tcPr>
            <w:tcW w:w="291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EACA727">
            <w:pPr>
              <w:spacing w:before="40" w:after="40"/>
              <w:ind w:right="-6"/>
              <w:rPr>
                <w:rFonts w:hint="default" w:ascii="Arial" w:hAnsi="Arial" w:cs="Arial"/>
                <w:sz w:val="20"/>
                <w:szCs w:val="20"/>
              </w:rPr>
            </w:pPr>
            <w:r>
              <w:rPr>
                <w:rFonts w:hint="default" w:ascii="Arial" w:hAnsi="Arial"/>
                <w:sz w:val="20"/>
                <w:szCs w:val="20"/>
              </w:rPr>
              <w:t>Belanja Sewa Peralatan dan Mesin</w:t>
            </w:r>
          </w:p>
        </w:tc>
        <w:tc>
          <w:tcPr>
            <w:tcW w:w="1837" w:type="dxa"/>
            <w:tcBorders>
              <w:top w:val="single" w:color="000000" w:sz="6" w:space="0"/>
              <w:left w:val="single" w:color="000000" w:sz="6" w:space="0"/>
              <w:bottom w:val="single" w:color="000000" w:sz="6" w:space="0"/>
              <w:right w:val="single" w:color="000000" w:sz="6" w:space="0"/>
            </w:tcBorders>
            <w:shd w:val="clear" w:color="auto" w:fill="auto"/>
          </w:tcPr>
          <w:p w14:paraId="474A271D">
            <w:pPr>
              <w:spacing w:before="40" w:after="40"/>
              <w:ind w:right="-6"/>
              <w:jc w:val="right"/>
              <w:rPr>
                <w:rFonts w:hint="default" w:ascii="Arial" w:hAnsi="Arial"/>
                <w:b w:val="0"/>
                <w:bCs/>
                <w:sz w:val="20"/>
                <w:szCs w:val="20"/>
                <w:lang w:val="en-US"/>
              </w:rPr>
            </w:pPr>
            <w:r>
              <w:rPr>
                <w:rFonts w:hint="default" w:ascii="Arial" w:hAnsi="Arial"/>
                <w:b w:val="0"/>
                <w:bCs/>
                <w:sz w:val="20"/>
                <w:szCs w:val="20"/>
                <w:lang w:val="en-US"/>
              </w:rPr>
              <w:t>21.000.000,00</w:t>
            </w:r>
          </w:p>
        </w:tc>
        <w:tc>
          <w:tcPr>
            <w:tcW w:w="1815" w:type="dxa"/>
            <w:tcBorders>
              <w:top w:val="single" w:color="000000" w:sz="6" w:space="0"/>
              <w:left w:val="single" w:color="000000" w:sz="6" w:space="0"/>
              <w:bottom w:val="single" w:color="000000" w:sz="6" w:space="0"/>
              <w:right w:val="single" w:color="000000" w:sz="6" w:space="0"/>
            </w:tcBorders>
            <w:shd w:val="clear" w:color="auto" w:fill="auto"/>
          </w:tcPr>
          <w:p w14:paraId="649A6C30">
            <w:pPr>
              <w:spacing w:before="40" w:after="40"/>
              <w:ind w:right="-6"/>
              <w:jc w:val="right"/>
              <w:rPr>
                <w:rFonts w:hint="default" w:ascii="Arial" w:hAnsi="Arial"/>
                <w:b w:val="0"/>
                <w:bCs/>
                <w:sz w:val="20"/>
                <w:szCs w:val="20"/>
              </w:rPr>
            </w:pPr>
            <w:r>
              <w:rPr>
                <w:rFonts w:hint="default" w:ascii="Arial" w:hAnsi="Arial"/>
                <w:b w:val="0"/>
                <w:bCs/>
                <w:sz w:val="20"/>
                <w:szCs w:val="20"/>
              </w:rPr>
              <w:t>20.650.000,00</w:t>
            </w:r>
          </w:p>
        </w:tc>
        <w:tc>
          <w:tcPr>
            <w:tcW w:w="763" w:type="dxa"/>
            <w:tcBorders>
              <w:top w:val="single" w:color="000000" w:sz="6" w:space="0"/>
              <w:left w:val="single" w:color="000000" w:sz="6" w:space="0"/>
              <w:bottom w:val="single" w:color="000000" w:sz="6" w:space="0"/>
              <w:right w:val="single" w:color="000000" w:sz="6" w:space="0"/>
            </w:tcBorders>
            <w:shd w:val="clear" w:color="auto" w:fill="auto"/>
          </w:tcPr>
          <w:p w14:paraId="4CA687AA">
            <w:pPr>
              <w:spacing w:before="40" w:after="40"/>
              <w:ind w:right="-6"/>
              <w:jc w:val="right"/>
              <w:rPr>
                <w:rFonts w:hint="default" w:ascii="Arial" w:hAnsi="Arial" w:cs="Arial"/>
                <w:b w:val="0"/>
                <w:bCs/>
                <w:sz w:val="20"/>
                <w:szCs w:val="20"/>
                <w:lang w:val="en-US"/>
              </w:rPr>
            </w:pPr>
            <w:r>
              <w:rPr>
                <w:rFonts w:hint="default" w:ascii="Arial" w:hAnsi="Arial" w:cs="Arial"/>
                <w:b w:val="0"/>
                <w:bCs/>
                <w:sz w:val="20"/>
                <w:szCs w:val="20"/>
                <w:lang w:val="en-US"/>
              </w:rPr>
              <w:t>98,33</w:t>
            </w:r>
          </w:p>
        </w:tc>
        <w:tc>
          <w:tcPr>
            <w:tcW w:w="1830" w:type="dxa"/>
            <w:tcBorders>
              <w:top w:val="single" w:color="000000" w:sz="6" w:space="0"/>
              <w:left w:val="single" w:color="000000" w:sz="6" w:space="0"/>
              <w:bottom w:val="single" w:color="000000" w:sz="6" w:space="0"/>
              <w:right w:val="single" w:color="000000" w:sz="6" w:space="0"/>
            </w:tcBorders>
            <w:shd w:val="clear" w:color="auto" w:fill="auto"/>
            <w:vAlign w:val="top"/>
          </w:tcPr>
          <w:p w14:paraId="53EC2E15">
            <w:pPr>
              <w:spacing w:before="40" w:after="40"/>
              <w:ind w:right="-6" w:rightChars="0"/>
              <w:jc w:val="right"/>
              <w:rPr>
                <w:rFonts w:hint="default" w:ascii="Arial" w:hAnsi="Arial" w:cs="Arial"/>
                <w:sz w:val="20"/>
                <w:szCs w:val="20"/>
                <w:lang w:val="en-US"/>
              </w:rPr>
            </w:pPr>
            <w:r>
              <w:rPr>
                <w:rFonts w:hint="default" w:ascii="Arial" w:hAnsi="Arial" w:cs="Arial"/>
                <w:sz w:val="20"/>
                <w:szCs w:val="20"/>
                <w:lang w:val="en-US"/>
              </w:rPr>
              <w:t>0,00</w:t>
            </w:r>
          </w:p>
        </w:tc>
      </w:tr>
      <w:tr w14:paraId="29F146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9" w:hRule="atLeast"/>
        </w:trPr>
        <w:tc>
          <w:tcPr>
            <w:tcW w:w="291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910AF0B">
            <w:pPr>
              <w:spacing w:before="40" w:after="40"/>
              <w:ind w:right="-6"/>
              <w:rPr>
                <w:rFonts w:hint="default" w:ascii="Arial" w:hAnsi="Arial"/>
                <w:sz w:val="20"/>
                <w:szCs w:val="20"/>
              </w:rPr>
            </w:pPr>
            <w:r>
              <w:rPr>
                <w:rFonts w:hint="default" w:ascii="Arial" w:hAnsi="Arial"/>
                <w:sz w:val="20"/>
                <w:szCs w:val="20"/>
              </w:rPr>
              <w:t>Belanja Jasa Konsultansi Konstruksi</w:t>
            </w:r>
          </w:p>
        </w:tc>
        <w:tc>
          <w:tcPr>
            <w:tcW w:w="1837" w:type="dxa"/>
            <w:tcBorders>
              <w:top w:val="single" w:color="000000" w:sz="6" w:space="0"/>
              <w:left w:val="single" w:color="000000" w:sz="6" w:space="0"/>
              <w:bottom w:val="single" w:color="000000" w:sz="6" w:space="0"/>
              <w:right w:val="single" w:color="000000" w:sz="6" w:space="0"/>
            </w:tcBorders>
            <w:shd w:val="clear" w:color="auto" w:fill="auto"/>
          </w:tcPr>
          <w:p w14:paraId="2B55384B">
            <w:pPr>
              <w:spacing w:before="40" w:after="40"/>
              <w:ind w:right="-6"/>
              <w:jc w:val="right"/>
              <w:rPr>
                <w:rFonts w:hint="default" w:ascii="Arial" w:hAnsi="Arial"/>
                <w:b w:val="0"/>
                <w:bCs/>
                <w:sz w:val="20"/>
                <w:szCs w:val="20"/>
                <w:lang w:val="en-US"/>
              </w:rPr>
            </w:pPr>
            <w:r>
              <w:rPr>
                <w:rFonts w:hint="default" w:ascii="Arial" w:hAnsi="Arial"/>
                <w:b w:val="0"/>
                <w:bCs/>
                <w:sz w:val="20"/>
                <w:szCs w:val="20"/>
                <w:lang w:val="en-US"/>
              </w:rPr>
              <w:t>200.000.000,00</w:t>
            </w:r>
          </w:p>
        </w:tc>
        <w:tc>
          <w:tcPr>
            <w:tcW w:w="1815" w:type="dxa"/>
            <w:tcBorders>
              <w:top w:val="single" w:color="000000" w:sz="6" w:space="0"/>
              <w:left w:val="single" w:color="000000" w:sz="6" w:space="0"/>
              <w:bottom w:val="single" w:color="000000" w:sz="6" w:space="0"/>
              <w:right w:val="single" w:color="000000" w:sz="6" w:space="0"/>
            </w:tcBorders>
            <w:shd w:val="clear" w:color="auto" w:fill="auto"/>
          </w:tcPr>
          <w:p w14:paraId="35273D6E">
            <w:pPr>
              <w:spacing w:before="40" w:after="40"/>
              <w:ind w:right="-6"/>
              <w:jc w:val="right"/>
              <w:rPr>
                <w:rFonts w:hint="default" w:ascii="Arial" w:hAnsi="Arial"/>
                <w:b w:val="0"/>
                <w:bCs/>
                <w:sz w:val="20"/>
                <w:szCs w:val="20"/>
              </w:rPr>
            </w:pPr>
            <w:r>
              <w:rPr>
                <w:rFonts w:hint="default" w:ascii="Arial" w:hAnsi="Arial"/>
                <w:b w:val="0"/>
                <w:bCs/>
                <w:sz w:val="20"/>
                <w:szCs w:val="20"/>
              </w:rPr>
              <w:t>176.110.656,00</w:t>
            </w:r>
          </w:p>
        </w:tc>
        <w:tc>
          <w:tcPr>
            <w:tcW w:w="763" w:type="dxa"/>
            <w:tcBorders>
              <w:top w:val="single" w:color="000000" w:sz="6" w:space="0"/>
              <w:left w:val="single" w:color="000000" w:sz="6" w:space="0"/>
              <w:bottom w:val="single" w:color="000000" w:sz="6" w:space="0"/>
              <w:right w:val="single" w:color="000000" w:sz="6" w:space="0"/>
            </w:tcBorders>
            <w:shd w:val="clear" w:color="auto" w:fill="auto"/>
          </w:tcPr>
          <w:p w14:paraId="37BD2B13">
            <w:pPr>
              <w:spacing w:before="40" w:after="40"/>
              <w:ind w:right="-6"/>
              <w:jc w:val="right"/>
              <w:rPr>
                <w:rFonts w:hint="default" w:ascii="Arial" w:hAnsi="Arial" w:cs="Arial"/>
                <w:b w:val="0"/>
                <w:bCs/>
                <w:sz w:val="20"/>
                <w:szCs w:val="20"/>
                <w:lang w:val="en-US"/>
              </w:rPr>
            </w:pPr>
            <w:r>
              <w:rPr>
                <w:rFonts w:hint="default" w:ascii="Arial" w:hAnsi="Arial" w:cs="Arial"/>
                <w:b w:val="0"/>
                <w:bCs/>
                <w:sz w:val="20"/>
                <w:szCs w:val="20"/>
                <w:lang w:val="en-US"/>
              </w:rPr>
              <w:t>88,06</w:t>
            </w:r>
          </w:p>
        </w:tc>
        <w:tc>
          <w:tcPr>
            <w:tcW w:w="1830" w:type="dxa"/>
            <w:tcBorders>
              <w:top w:val="single" w:color="000000" w:sz="6" w:space="0"/>
              <w:left w:val="single" w:color="000000" w:sz="6" w:space="0"/>
              <w:bottom w:val="single" w:color="000000" w:sz="6" w:space="0"/>
              <w:right w:val="single" w:color="000000" w:sz="6" w:space="0"/>
            </w:tcBorders>
            <w:shd w:val="clear" w:color="auto" w:fill="auto"/>
            <w:vAlign w:val="top"/>
          </w:tcPr>
          <w:p w14:paraId="7D447B86">
            <w:pPr>
              <w:spacing w:before="40" w:after="40"/>
              <w:ind w:right="-6" w:rightChars="0"/>
              <w:jc w:val="right"/>
              <w:rPr>
                <w:rFonts w:hint="default" w:ascii="Arial" w:hAnsi="Arial" w:cs="Arial"/>
                <w:sz w:val="20"/>
                <w:szCs w:val="20"/>
                <w:lang w:val="en-US"/>
              </w:rPr>
            </w:pPr>
            <w:r>
              <w:rPr>
                <w:rFonts w:hint="default" w:ascii="Arial" w:hAnsi="Arial" w:cs="Arial"/>
                <w:sz w:val="20"/>
                <w:szCs w:val="20"/>
                <w:lang w:val="en-US"/>
              </w:rPr>
              <w:t>0,00</w:t>
            </w:r>
          </w:p>
        </w:tc>
      </w:tr>
      <w:tr w14:paraId="7B9E02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atLeast"/>
        </w:trPr>
        <w:tc>
          <w:tcPr>
            <w:tcW w:w="291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89527D5">
            <w:pPr>
              <w:spacing w:before="40" w:after="40"/>
              <w:ind w:right="-6"/>
              <w:rPr>
                <w:rFonts w:hint="default" w:ascii="Arial" w:hAnsi="Arial" w:cs="Arial"/>
                <w:sz w:val="20"/>
                <w:szCs w:val="20"/>
              </w:rPr>
            </w:pPr>
            <w:r>
              <w:rPr>
                <w:rFonts w:hint="default" w:ascii="Arial" w:hAnsi="Arial" w:cs="Arial"/>
                <w:sz w:val="20"/>
                <w:szCs w:val="20"/>
              </w:rPr>
              <w:t>Belanja Kursus/Pelatihan, Sosialisasi, Bimbingan Teknis serta Pendidikan dan Pelatihan</w:t>
            </w:r>
          </w:p>
        </w:tc>
        <w:tc>
          <w:tcPr>
            <w:tcW w:w="1837" w:type="dxa"/>
            <w:tcBorders>
              <w:top w:val="single" w:color="000000" w:sz="6" w:space="0"/>
              <w:left w:val="single" w:color="000000" w:sz="6" w:space="0"/>
              <w:bottom w:val="single" w:color="000000" w:sz="6" w:space="0"/>
              <w:right w:val="single" w:color="000000" w:sz="6" w:space="0"/>
            </w:tcBorders>
            <w:shd w:val="clear" w:color="auto" w:fill="auto"/>
          </w:tcPr>
          <w:p w14:paraId="583FD7CA">
            <w:pPr>
              <w:spacing w:before="40" w:after="40"/>
              <w:ind w:right="-6"/>
              <w:jc w:val="right"/>
              <w:rPr>
                <w:rFonts w:hint="default" w:ascii="Arial" w:hAnsi="Arial" w:cs="Arial"/>
                <w:b w:val="0"/>
                <w:bCs/>
                <w:sz w:val="20"/>
                <w:szCs w:val="20"/>
              </w:rPr>
            </w:pPr>
            <w:r>
              <w:rPr>
                <w:rFonts w:hint="default" w:ascii="Arial" w:hAnsi="Arial"/>
                <w:b w:val="0"/>
                <w:bCs/>
                <w:sz w:val="20"/>
                <w:szCs w:val="20"/>
              </w:rPr>
              <w:t>219.500.000,00</w:t>
            </w:r>
          </w:p>
        </w:tc>
        <w:tc>
          <w:tcPr>
            <w:tcW w:w="1815" w:type="dxa"/>
            <w:tcBorders>
              <w:top w:val="single" w:color="000000" w:sz="6" w:space="0"/>
              <w:left w:val="single" w:color="000000" w:sz="6" w:space="0"/>
              <w:bottom w:val="single" w:color="000000" w:sz="6" w:space="0"/>
              <w:right w:val="single" w:color="000000" w:sz="6" w:space="0"/>
            </w:tcBorders>
            <w:shd w:val="clear" w:color="auto" w:fill="auto"/>
          </w:tcPr>
          <w:p w14:paraId="3DFB4CFD">
            <w:pPr>
              <w:spacing w:before="40" w:after="40"/>
              <w:ind w:right="-6"/>
              <w:jc w:val="right"/>
              <w:rPr>
                <w:rFonts w:hint="default" w:ascii="Arial" w:hAnsi="Arial" w:cs="Arial"/>
                <w:b w:val="0"/>
                <w:bCs/>
                <w:sz w:val="20"/>
                <w:szCs w:val="20"/>
              </w:rPr>
            </w:pPr>
            <w:r>
              <w:rPr>
                <w:rFonts w:hint="default" w:ascii="Arial" w:hAnsi="Arial"/>
                <w:b w:val="0"/>
                <w:bCs/>
                <w:sz w:val="20"/>
                <w:szCs w:val="20"/>
              </w:rPr>
              <w:t>206.135.464,00</w:t>
            </w:r>
          </w:p>
        </w:tc>
        <w:tc>
          <w:tcPr>
            <w:tcW w:w="763" w:type="dxa"/>
            <w:tcBorders>
              <w:top w:val="single" w:color="000000" w:sz="6" w:space="0"/>
              <w:left w:val="single" w:color="000000" w:sz="6" w:space="0"/>
              <w:bottom w:val="single" w:color="000000" w:sz="6" w:space="0"/>
              <w:right w:val="single" w:color="000000" w:sz="6" w:space="0"/>
            </w:tcBorders>
            <w:shd w:val="clear" w:color="auto" w:fill="auto"/>
          </w:tcPr>
          <w:p w14:paraId="21634591">
            <w:pPr>
              <w:spacing w:before="40" w:after="40"/>
              <w:ind w:right="-6"/>
              <w:jc w:val="right"/>
              <w:rPr>
                <w:rFonts w:hint="default" w:ascii="Arial" w:hAnsi="Arial" w:cs="Arial"/>
                <w:b w:val="0"/>
                <w:bCs/>
                <w:sz w:val="20"/>
                <w:szCs w:val="20"/>
                <w:lang w:val="en-US"/>
              </w:rPr>
            </w:pPr>
            <w:r>
              <w:rPr>
                <w:rFonts w:hint="default" w:ascii="Arial" w:hAnsi="Arial" w:cs="Arial"/>
                <w:b w:val="0"/>
                <w:bCs/>
                <w:sz w:val="20"/>
                <w:szCs w:val="20"/>
                <w:lang w:val="en-US"/>
              </w:rPr>
              <w:t>93,91</w:t>
            </w:r>
          </w:p>
        </w:tc>
        <w:tc>
          <w:tcPr>
            <w:tcW w:w="1830" w:type="dxa"/>
            <w:tcBorders>
              <w:top w:val="single" w:color="000000" w:sz="6" w:space="0"/>
              <w:left w:val="single" w:color="000000" w:sz="6" w:space="0"/>
              <w:bottom w:val="single" w:color="000000" w:sz="6" w:space="0"/>
              <w:right w:val="single" w:color="000000" w:sz="6" w:space="0"/>
            </w:tcBorders>
            <w:shd w:val="clear" w:color="auto" w:fill="auto"/>
            <w:vAlign w:val="top"/>
          </w:tcPr>
          <w:p w14:paraId="69B0004A">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160.280.578,00</w:t>
            </w:r>
          </w:p>
        </w:tc>
      </w:tr>
      <w:tr w14:paraId="24F2CA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atLeast"/>
        </w:trPr>
        <w:tc>
          <w:tcPr>
            <w:tcW w:w="291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0FFD5D0">
            <w:pPr>
              <w:spacing w:before="40" w:after="40"/>
              <w:ind w:right="-6"/>
              <w:rPr>
                <w:rFonts w:hint="default" w:ascii="Arial" w:hAnsi="Arial" w:cs="Arial"/>
                <w:sz w:val="20"/>
                <w:szCs w:val="20"/>
              </w:rPr>
            </w:pPr>
            <w:r>
              <w:rPr>
                <w:rFonts w:hint="default" w:ascii="Arial" w:hAnsi="Arial" w:cs="Arial"/>
                <w:sz w:val="20"/>
                <w:szCs w:val="20"/>
              </w:rPr>
              <w:t>Belanja Pemeliharaan Peralatan dan Mesin</w:t>
            </w:r>
          </w:p>
        </w:tc>
        <w:tc>
          <w:tcPr>
            <w:tcW w:w="1837" w:type="dxa"/>
            <w:tcBorders>
              <w:top w:val="single" w:color="000000" w:sz="6" w:space="0"/>
              <w:left w:val="single" w:color="000000" w:sz="6" w:space="0"/>
              <w:bottom w:val="single" w:color="000000" w:sz="6" w:space="0"/>
              <w:right w:val="single" w:color="000000" w:sz="6" w:space="0"/>
            </w:tcBorders>
            <w:shd w:val="clear" w:color="auto" w:fill="auto"/>
          </w:tcPr>
          <w:p w14:paraId="7BA78C69">
            <w:pPr>
              <w:spacing w:before="40" w:after="40"/>
              <w:ind w:right="-6"/>
              <w:jc w:val="right"/>
              <w:rPr>
                <w:rFonts w:hint="default" w:ascii="Arial" w:hAnsi="Arial" w:cs="Arial"/>
                <w:b w:val="0"/>
                <w:bCs/>
                <w:sz w:val="20"/>
                <w:szCs w:val="20"/>
              </w:rPr>
            </w:pPr>
            <w:r>
              <w:rPr>
                <w:rFonts w:hint="default" w:ascii="Arial" w:hAnsi="Arial"/>
                <w:b w:val="0"/>
                <w:bCs/>
                <w:sz w:val="20"/>
                <w:szCs w:val="20"/>
              </w:rPr>
              <w:t>197.480.000,00</w:t>
            </w:r>
          </w:p>
        </w:tc>
        <w:tc>
          <w:tcPr>
            <w:tcW w:w="1815" w:type="dxa"/>
            <w:tcBorders>
              <w:top w:val="single" w:color="000000" w:sz="6" w:space="0"/>
              <w:left w:val="single" w:color="000000" w:sz="6" w:space="0"/>
              <w:bottom w:val="single" w:color="000000" w:sz="6" w:space="0"/>
              <w:right w:val="single" w:color="000000" w:sz="6" w:space="0"/>
            </w:tcBorders>
            <w:shd w:val="clear" w:color="auto" w:fill="auto"/>
          </w:tcPr>
          <w:p w14:paraId="7BBA31A9">
            <w:pPr>
              <w:spacing w:before="40" w:after="40"/>
              <w:ind w:right="-6"/>
              <w:jc w:val="right"/>
              <w:rPr>
                <w:rFonts w:hint="default" w:ascii="Arial" w:hAnsi="Arial" w:cs="Arial"/>
                <w:b w:val="0"/>
                <w:bCs/>
                <w:sz w:val="20"/>
                <w:szCs w:val="20"/>
              </w:rPr>
            </w:pPr>
            <w:r>
              <w:rPr>
                <w:rFonts w:hint="default" w:ascii="Arial" w:hAnsi="Arial"/>
                <w:b w:val="0"/>
                <w:bCs/>
                <w:sz w:val="20"/>
                <w:szCs w:val="20"/>
              </w:rPr>
              <w:t>195.411.982,00</w:t>
            </w:r>
          </w:p>
        </w:tc>
        <w:tc>
          <w:tcPr>
            <w:tcW w:w="763" w:type="dxa"/>
            <w:tcBorders>
              <w:top w:val="single" w:color="000000" w:sz="6" w:space="0"/>
              <w:left w:val="single" w:color="000000" w:sz="6" w:space="0"/>
              <w:bottom w:val="single" w:color="000000" w:sz="6" w:space="0"/>
              <w:right w:val="single" w:color="000000" w:sz="6" w:space="0"/>
            </w:tcBorders>
            <w:shd w:val="clear" w:color="auto" w:fill="auto"/>
          </w:tcPr>
          <w:p w14:paraId="6677F5DA">
            <w:pPr>
              <w:spacing w:before="40" w:after="40"/>
              <w:ind w:right="-6"/>
              <w:jc w:val="right"/>
              <w:rPr>
                <w:rFonts w:hint="default" w:ascii="Arial" w:hAnsi="Arial" w:cs="Arial"/>
                <w:b w:val="0"/>
                <w:bCs/>
                <w:sz w:val="20"/>
                <w:szCs w:val="20"/>
                <w:lang w:val="en-US"/>
              </w:rPr>
            </w:pPr>
            <w:r>
              <w:rPr>
                <w:rFonts w:hint="default" w:ascii="Arial" w:hAnsi="Arial" w:cs="Arial"/>
                <w:b w:val="0"/>
                <w:bCs/>
                <w:sz w:val="20"/>
                <w:szCs w:val="20"/>
                <w:lang w:val="en-US"/>
              </w:rPr>
              <w:t>98,95</w:t>
            </w:r>
          </w:p>
        </w:tc>
        <w:tc>
          <w:tcPr>
            <w:tcW w:w="1830" w:type="dxa"/>
            <w:tcBorders>
              <w:top w:val="single" w:color="000000" w:sz="6" w:space="0"/>
              <w:left w:val="single" w:color="000000" w:sz="6" w:space="0"/>
              <w:bottom w:val="single" w:color="000000" w:sz="6" w:space="0"/>
              <w:right w:val="single" w:color="000000" w:sz="6" w:space="0"/>
            </w:tcBorders>
            <w:shd w:val="clear" w:color="auto" w:fill="auto"/>
            <w:vAlign w:val="top"/>
          </w:tcPr>
          <w:p w14:paraId="53A6EBF8">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76.126.000,00</w:t>
            </w:r>
          </w:p>
        </w:tc>
      </w:tr>
      <w:tr w14:paraId="3EDC94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0" w:hRule="atLeast"/>
        </w:trPr>
        <w:tc>
          <w:tcPr>
            <w:tcW w:w="291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B3644E9">
            <w:pPr>
              <w:spacing w:before="40" w:after="40"/>
              <w:ind w:right="-6"/>
              <w:rPr>
                <w:rFonts w:hint="default" w:ascii="Arial" w:hAnsi="Arial" w:cs="Arial"/>
                <w:sz w:val="20"/>
                <w:szCs w:val="20"/>
              </w:rPr>
            </w:pPr>
            <w:r>
              <w:rPr>
                <w:rFonts w:hint="default" w:ascii="Arial" w:hAnsi="Arial" w:cs="Arial"/>
                <w:sz w:val="20"/>
                <w:szCs w:val="20"/>
              </w:rPr>
              <w:t xml:space="preserve">Belanja Perjalanan Dinas </w:t>
            </w:r>
          </w:p>
        </w:tc>
        <w:tc>
          <w:tcPr>
            <w:tcW w:w="1837" w:type="dxa"/>
            <w:tcBorders>
              <w:top w:val="single" w:color="000000" w:sz="6" w:space="0"/>
              <w:left w:val="single" w:color="000000" w:sz="6" w:space="0"/>
              <w:bottom w:val="single" w:color="000000" w:sz="6" w:space="0"/>
              <w:right w:val="single" w:color="000000" w:sz="6" w:space="0"/>
            </w:tcBorders>
            <w:shd w:val="clear" w:color="auto" w:fill="auto"/>
          </w:tcPr>
          <w:p w14:paraId="1C4C375B">
            <w:pPr>
              <w:spacing w:before="40" w:after="40"/>
              <w:ind w:right="-6"/>
              <w:jc w:val="right"/>
              <w:rPr>
                <w:rFonts w:hint="default" w:ascii="Arial" w:hAnsi="Arial" w:cs="Arial"/>
                <w:b w:val="0"/>
                <w:bCs/>
                <w:sz w:val="20"/>
                <w:szCs w:val="20"/>
              </w:rPr>
            </w:pPr>
            <w:r>
              <w:rPr>
                <w:rFonts w:hint="default" w:ascii="Arial" w:hAnsi="Arial"/>
                <w:b w:val="0"/>
                <w:bCs/>
                <w:sz w:val="20"/>
                <w:szCs w:val="20"/>
              </w:rPr>
              <w:t>4.855.468.000,00</w:t>
            </w:r>
          </w:p>
        </w:tc>
        <w:tc>
          <w:tcPr>
            <w:tcW w:w="1815" w:type="dxa"/>
            <w:tcBorders>
              <w:top w:val="single" w:color="000000" w:sz="6" w:space="0"/>
              <w:left w:val="single" w:color="000000" w:sz="6" w:space="0"/>
              <w:bottom w:val="single" w:color="000000" w:sz="6" w:space="0"/>
              <w:right w:val="single" w:color="000000" w:sz="6" w:space="0"/>
            </w:tcBorders>
            <w:shd w:val="clear" w:color="auto" w:fill="auto"/>
          </w:tcPr>
          <w:p w14:paraId="3F0E4E60">
            <w:pPr>
              <w:spacing w:before="40" w:after="40"/>
              <w:ind w:right="-6"/>
              <w:jc w:val="right"/>
              <w:rPr>
                <w:rFonts w:hint="default" w:ascii="Arial" w:hAnsi="Arial" w:cs="Arial"/>
                <w:b w:val="0"/>
                <w:bCs/>
                <w:sz w:val="20"/>
                <w:szCs w:val="20"/>
              </w:rPr>
            </w:pPr>
            <w:r>
              <w:rPr>
                <w:rFonts w:hint="default" w:ascii="Arial" w:hAnsi="Arial"/>
                <w:b w:val="0"/>
                <w:bCs/>
                <w:sz w:val="20"/>
                <w:szCs w:val="20"/>
              </w:rPr>
              <w:t>4.194.674.672,00</w:t>
            </w:r>
          </w:p>
        </w:tc>
        <w:tc>
          <w:tcPr>
            <w:tcW w:w="763" w:type="dxa"/>
            <w:tcBorders>
              <w:top w:val="single" w:color="000000" w:sz="6" w:space="0"/>
              <w:left w:val="single" w:color="000000" w:sz="6" w:space="0"/>
              <w:bottom w:val="single" w:color="000000" w:sz="6" w:space="0"/>
              <w:right w:val="single" w:color="000000" w:sz="6" w:space="0"/>
            </w:tcBorders>
            <w:shd w:val="clear" w:color="auto" w:fill="auto"/>
          </w:tcPr>
          <w:p w14:paraId="30A11EE7">
            <w:pPr>
              <w:spacing w:before="40" w:after="40"/>
              <w:ind w:right="-6"/>
              <w:jc w:val="right"/>
              <w:rPr>
                <w:rFonts w:hint="default" w:ascii="Arial" w:hAnsi="Arial" w:cs="Arial"/>
                <w:b w:val="0"/>
                <w:bCs/>
                <w:sz w:val="20"/>
                <w:szCs w:val="20"/>
                <w:lang w:val="en-US"/>
              </w:rPr>
            </w:pPr>
            <w:r>
              <w:rPr>
                <w:rFonts w:hint="default" w:ascii="Arial" w:hAnsi="Arial" w:cs="Arial"/>
                <w:b w:val="0"/>
                <w:bCs/>
                <w:sz w:val="20"/>
                <w:szCs w:val="20"/>
                <w:lang w:val="en-US"/>
              </w:rPr>
              <w:t>86,39</w:t>
            </w:r>
          </w:p>
        </w:tc>
        <w:tc>
          <w:tcPr>
            <w:tcW w:w="1830" w:type="dxa"/>
            <w:tcBorders>
              <w:top w:val="single" w:color="000000" w:sz="6" w:space="0"/>
              <w:left w:val="single" w:color="000000" w:sz="6" w:space="0"/>
              <w:bottom w:val="single" w:color="000000" w:sz="6" w:space="0"/>
              <w:right w:val="single" w:color="000000" w:sz="6" w:space="0"/>
            </w:tcBorders>
            <w:shd w:val="clear" w:color="auto" w:fill="auto"/>
            <w:vAlign w:val="top"/>
          </w:tcPr>
          <w:p w14:paraId="4ADC38B5">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1.426.589.981,00</w:t>
            </w:r>
          </w:p>
        </w:tc>
      </w:tr>
      <w:tr w14:paraId="592173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0" w:hRule="atLeast"/>
        </w:trPr>
        <w:tc>
          <w:tcPr>
            <w:tcW w:w="2912" w:type="dxa"/>
            <w:tcBorders>
              <w:top w:val="single" w:color="000000" w:sz="6" w:space="0"/>
              <w:left w:val="single" w:color="000000" w:sz="6" w:space="0"/>
              <w:bottom w:val="single" w:color="000000" w:sz="6" w:space="0"/>
              <w:right w:val="single" w:color="000000" w:sz="6" w:space="0"/>
            </w:tcBorders>
            <w:vAlign w:val="center"/>
          </w:tcPr>
          <w:p w14:paraId="4588AAF0">
            <w:pPr>
              <w:spacing w:before="40" w:after="40"/>
              <w:ind w:right="-6"/>
              <w:jc w:val="center"/>
              <w:rPr>
                <w:rFonts w:hint="default" w:ascii="Arial" w:hAnsi="Arial" w:cs="Arial"/>
                <w:b/>
                <w:sz w:val="20"/>
                <w:szCs w:val="20"/>
              </w:rPr>
            </w:pPr>
            <w:r>
              <w:rPr>
                <w:rFonts w:hint="default" w:ascii="Arial" w:hAnsi="Arial" w:cs="Arial"/>
                <w:b/>
                <w:sz w:val="20"/>
                <w:szCs w:val="20"/>
              </w:rPr>
              <w:t>Jumlah</w:t>
            </w:r>
          </w:p>
        </w:tc>
        <w:tc>
          <w:tcPr>
            <w:tcW w:w="1837" w:type="dxa"/>
            <w:tcBorders>
              <w:top w:val="single" w:color="000000" w:sz="6" w:space="0"/>
              <w:left w:val="single" w:color="000000" w:sz="6" w:space="0"/>
              <w:bottom w:val="single" w:color="000000" w:sz="6" w:space="0"/>
              <w:right w:val="single" w:color="000000" w:sz="6" w:space="0"/>
            </w:tcBorders>
            <w:shd w:val="clear" w:color="auto" w:fill="auto"/>
          </w:tcPr>
          <w:p w14:paraId="742B0905">
            <w:pPr>
              <w:spacing w:before="40" w:after="40"/>
              <w:ind w:right="-6"/>
              <w:jc w:val="right"/>
              <w:rPr>
                <w:rFonts w:hint="default" w:ascii="Arial" w:hAnsi="Arial" w:cs="Arial"/>
                <w:b/>
                <w:sz w:val="20"/>
                <w:szCs w:val="20"/>
              </w:rPr>
            </w:pPr>
            <w:r>
              <w:rPr>
                <w:rFonts w:hint="default" w:ascii="Arial" w:hAnsi="Arial"/>
                <w:b/>
                <w:sz w:val="20"/>
                <w:szCs w:val="20"/>
              </w:rPr>
              <w:t>7.786.696.700,00</w:t>
            </w:r>
          </w:p>
        </w:tc>
        <w:tc>
          <w:tcPr>
            <w:tcW w:w="1815" w:type="dxa"/>
            <w:tcBorders>
              <w:top w:val="single" w:color="000000" w:sz="6" w:space="0"/>
              <w:left w:val="single" w:color="000000" w:sz="6" w:space="0"/>
              <w:bottom w:val="single" w:color="000000" w:sz="6" w:space="0"/>
              <w:right w:val="single" w:color="000000" w:sz="6" w:space="0"/>
            </w:tcBorders>
            <w:shd w:val="clear" w:color="auto" w:fill="auto"/>
          </w:tcPr>
          <w:p w14:paraId="47E33D3F">
            <w:pPr>
              <w:spacing w:before="40" w:after="40"/>
              <w:ind w:right="-6"/>
              <w:jc w:val="right"/>
              <w:rPr>
                <w:rFonts w:hint="default" w:ascii="Arial" w:hAnsi="Arial" w:cs="Arial"/>
                <w:b/>
                <w:sz w:val="20"/>
                <w:szCs w:val="20"/>
              </w:rPr>
            </w:pPr>
            <w:r>
              <w:rPr>
                <w:rFonts w:hint="default" w:ascii="Arial" w:hAnsi="Arial"/>
                <w:b/>
                <w:sz w:val="20"/>
                <w:szCs w:val="20"/>
              </w:rPr>
              <w:t>6.602.768.959,00</w:t>
            </w:r>
          </w:p>
        </w:tc>
        <w:tc>
          <w:tcPr>
            <w:tcW w:w="763" w:type="dxa"/>
            <w:tcBorders>
              <w:top w:val="single" w:color="000000" w:sz="6" w:space="0"/>
              <w:left w:val="single" w:color="000000" w:sz="6" w:space="0"/>
              <w:bottom w:val="single" w:color="000000" w:sz="6" w:space="0"/>
              <w:right w:val="single" w:color="000000" w:sz="6" w:space="0"/>
            </w:tcBorders>
            <w:shd w:val="clear" w:color="auto" w:fill="auto"/>
          </w:tcPr>
          <w:p w14:paraId="7189CC9D">
            <w:pPr>
              <w:spacing w:before="40" w:after="40"/>
              <w:ind w:right="-6"/>
              <w:jc w:val="right"/>
              <w:rPr>
                <w:rFonts w:hint="default" w:ascii="Arial" w:hAnsi="Arial" w:cs="Arial"/>
                <w:b/>
                <w:sz w:val="20"/>
                <w:szCs w:val="20"/>
                <w:lang w:val="en-US"/>
              </w:rPr>
            </w:pPr>
            <w:r>
              <w:rPr>
                <w:rFonts w:hint="default" w:ascii="Arial" w:hAnsi="Arial" w:cs="Arial"/>
                <w:b/>
                <w:sz w:val="20"/>
                <w:szCs w:val="20"/>
                <w:lang w:val="en-US"/>
              </w:rPr>
              <w:t>84,80</w:t>
            </w:r>
          </w:p>
        </w:tc>
        <w:tc>
          <w:tcPr>
            <w:tcW w:w="1830" w:type="dxa"/>
            <w:tcBorders>
              <w:top w:val="single" w:color="000000" w:sz="6" w:space="0"/>
              <w:left w:val="single" w:color="000000" w:sz="6" w:space="0"/>
              <w:bottom w:val="single" w:color="000000" w:sz="6" w:space="0"/>
              <w:right w:val="single" w:color="000000" w:sz="6" w:space="0"/>
            </w:tcBorders>
            <w:shd w:val="clear" w:color="auto" w:fill="auto"/>
            <w:vAlign w:val="top"/>
          </w:tcPr>
          <w:p w14:paraId="475DE74A">
            <w:pPr>
              <w:spacing w:before="40" w:after="40"/>
              <w:ind w:right="-6" w:rightChars="0"/>
              <w:jc w:val="right"/>
              <w:rPr>
                <w:rFonts w:hint="default" w:ascii="Arial" w:hAnsi="Arial" w:eastAsia="Times New Roman" w:cs="Arial"/>
                <w:b/>
                <w:sz w:val="20"/>
                <w:szCs w:val="20"/>
                <w:lang w:val="en-US" w:eastAsia="en-US" w:bidi="ar-SA"/>
              </w:rPr>
            </w:pPr>
            <w:r>
              <w:rPr>
                <w:rFonts w:hint="default" w:ascii="Arial" w:hAnsi="Arial" w:cs="Arial"/>
                <w:b/>
                <w:bCs/>
                <w:sz w:val="20"/>
                <w:szCs w:val="20"/>
              </w:rPr>
              <w:t>4.198.665.146,00</w:t>
            </w:r>
          </w:p>
        </w:tc>
      </w:tr>
    </w:tbl>
    <w:p w14:paraId="3A982A23">
      <w:pPr>
        <w:jc w:val="both"/>
        <w:rPr>
          <w:rFonts w:hint="default" w:ascii="Arial" w:hAnsi="Arial" w:eastAsia="Calibri" w:cs="Arial"/>
          <w:b/>
          <w:color w:val="000000" w:themeColor="text1"/>
          <w:sz w:val="21"/>
          <w:szCs w:val="21"/>
          <w14:textFill>
            <w14:solidFill>
              <w14:schemeClr w14:val="tx1"/>
            </w14:solidFill>
          </w14:textFill>
        </w:rPr>
      </w:pPr>
      <w:bookmarkStart w:id="45" w:name="_heading=h.82rn9w9dmrvq" w:colFirst="0" w:colLast="0"/>
      <w:bookmarkEnd w:id="45"/>
    </w:p>
    <w:p w14:paraId="3B94A35D">
      <w:pPr>
        <w:jc w:val="both"/>
        <w:rPr>
          <w:rFonts w:hint="default" w:ascii="Arial" w:hAnsi="Arial" w:eastAsia="Calibri" w:cs="Arial"/>
          <w:b/>
          <w:color w:val="000000" w:themeColor="text1"/>
          <w:sz w:val="21"/>
          <w:szCs w:val="21"/>
          <w14:textFill>
            <w14:solidFill>
              <w14:schemeClr w14:val="tx1"/>
            </w14:solidFill>
          </w14:textFill>
        </w:rPr>
      </w:pPr>
    </w:p>
    <w:p w14:paraId="1A859B51">
      <w:pPr>
        <w:keepNext w:val="0"/>
        <w:keepLines w:val="0"/>
        <w:pageBreakBefore w:val="0"/>
        <w:widowControl/>
        <w:tabs>
          <w:tab w:val="center" w:pos="5040"/>
          <w:tab w:val="center" w:pos="7440"/>
        </w:tabs>
        <w:kinsoku/>
        <w:wordWrap/>
        <w:overflowPunct/>
        <w:topLinePunct w:val="0"/>
        <w:autoSpaceDE/>
        <w:autoSpaceDN/>
        <w:bidi w:val="0"/>
        <w:adjustRightInd/>
        <w:snapToGrid/>
        <w:spacing w:before="24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 xml:space="preserve"> </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5C1339C2">
      <w:pPr>
        <w:tabs>
          <w:tab w:val="center" w:pos="5040"/>
          <w:tab w:val="center" w:pos="7440"/>
        </w:tabs>
        <w:jc w:val="both"/>
        <w:rPr>
          <w:rFonts w:hint="default" w:ascii="Arial" w:hAnsi="Arial" w:cs="Arial"/>
          <w:color w:val="000000" w:themeColor="text1"/>
          <w:sz w:val="22"/>
          <w:szCs w:val="22"/>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 xml:space="preserve"> 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6AF06CFF">
      <w:pPr>
        <w:pStyle w:val="5"/>
        <w:numPr>
          <w:ilvl w:val="3"/>
          <w:numId w:val="10"/>
        </w:numPr>
        <w:tabs>
          <w:tab w:val="center" w:pos="5040"/>
          <w:tab w:val="center" w:pos="7440"/>
          <w:tab w:val="clear" w:pos="1134"/>
        </w:tabs>
        <w:spacing w:before="0" w:after="0"/>
        <w:ind w:left="709"/>
        <w:rPr>
          <w:rFonts w:hint="default" w:ascii="Arial" w:hAnsi="Arial" w:cs="Arial"/>
          <w:sz w:val="22"/>
          <w:szCs w:val="22"/>
        </w:rPr>
      </w:pPr>
      <w:r>
        <w:rPr>
          <w:rFonts w:hint="default" w:ascii="Arial" w:hAnsi="Arial" w:cs="Arial"/>
          <w:color w:val="000000" w:themeColor="text1"/>
          <w:sz w:val="22"/>
          <w:szCs w:val="22"/>
          <w14:textFill>
            <w14:solidFill>
              <w14:schemeClr w14:val="tx1"/>
            </w14:solidFill>
          </w14:textFill>
        </w:rPr>
        <w:t>Belanja Modal</w:t>
      </w:r>
      <w:r>
        <w:rPr>
          <w:rFonts w:hint="default" w:ascii="Arial" w:hAnsi="Arial" w:cs="Arial"/>
          <w:color w:val="000000" w:themeColor="text1"/>
          <w:sz w:val="22"/>
          <w:szCs w:val="22"/>
          <w14:textFill>
            <w14:solidFill>
              <w14:schemeClr w14:val="tx1"/>
            </w14:solidFill>
          </w14:textFill>
        </w:rPr>
        <w:tab/>
      </w:r>
      <w:r>
        <w:rPr>
          <w:rFonts w:hint="default" w:ascii="Arial" w:hAnsi="Arial" w:cs="Arial"/>
          <w:color w:val="000000" w:themeColor="text1"/>
          <w:sz w:val="22"/>
          <w:szCs w:val="22"/>
          <w:lang w:val="en-US"/>
          <w14:textFill>
            <w14:solidFill>
              <w14:schemeClr w14:val="tx1"/>
            </w14:solidFill>
          </w14:textFill>
        </w:rPr>
        <w:t xml:space="preserve">   </w:t>
      </w:r>
      <w:r>
        <w:rPr>
          <w:rFonts w:hint="default" w:ascii="Arial" w:hAnsi="Arial"/>
          <w:color w:val="000000" w:themeColor="text1"/>
          <w:sz w:val="22"/>
          <w:szCs w:val="22"/>
          <w:lang w:val="en-US"/>
          <w14:textFill>
            <w14:solidFill>
              <w14:schemeClr w14:val="tx1"/>
            </w14:solidFill>
          </w14:textFill>
        </w:rPr>
        <w:t>443.875.000</w:t>
      </w:r>
      <w:r>
        <w:rPr>
          <w:rFonts w:hint="default" w:ascii="Arial" w:hAnsi="Arial" w:cs="Arial"/>
          <w:color w:val="000000" w:themeColor="text1"/>
          <w:sz w:val="22"/>
          <w:szCs w:val="22"/>
          <w14:textFill>
            <w14:solidFill>
              <w14:schemeClr w14:val="tx1"/>
            </w14:solidFill>
          </w14:textFill>
        </w:rPr>
        <w:t>,00</w:t>
      </w:r>
      <w:r>
        <w:rPr>
          <w:rFonts w:hint="default" w:ascii="Arial" w:hAnsi="Arial" w:cs="Arial"/>
          <w:color w:val="000000" w:themeColor="text1"/>
          <w:sz w:val="22"/>
          <w:szCs w:val="22"/>
          <w:lang w:val="en-US"/>
          <w14:textFill>
            <w14:solidFill>
              <w14:schemeClr w14:val="tx1"/>
            </w14:solidFill>
          </w14:textFill>
        </w:rPr>
        <w:tab/>
      </w:r>
      <w:r>
        <w:rPr>
          <w:rFonts w:hint="default" w:ascii="Arial" w:hAnsi="Arial" w:cs="Arial"/>
          <w:color w:val="000000" w:themeColor="text1"/>
          <w:sz w:val="22"/>
          <w:szCs w:val="22"/>
          <w:lang w:val="en-US"/>
          <w14:textFill>
            <w14:solidFill>
              <w14:schemeClr w14:val="tx1"/>
            </w14:solidFill>
          </w14:textFill>
        </w:rPr>
        <w:t>374.730.000</w:t>
      </w:r>
      <w:r>
        <w:rPr>
          <w:rFonts w:hint="default" w:ascii="Arial" w:hAnsi="Arial" w:cs="Arial"/>
          <w:color w:val="000000" w:themeColor="text1"/>
          <w:sz w:val="22"/>
          <w:szCs w:val="22"/>
          <w14:textFill>
            <w14:solidFill>
              <w14:schemeClr w14:val="tx1"/>
            </w14:solidFill>
          </w14:textFill>
        </w:rPr>
        <w:t>,00</w:t>
      </w:r>
    </w:p>
    <w:p w14:paraId="7B769810">
      <w:pPr>
        <w:spacing w:before="240" w:line="276" w:lineRule="auto"/>
        <w:jc w:val="both"/>
        <w:rPr>
          <w:rFonts w:hint="default" w:ascii="Arial" w:hAnsi="Arial" w:eastAsia="Calibri" w:cs="Arial"/>
          <w:sz w:val="22"/>
          <w:szCs w:val="22"/>
        </w:rPr>
      </w:pPr>
      <w:r>
        <w:rPr>
          <w:rFonts w:hint="default" w:ascii="Arial" w:hAnsi="Arial" w:eastAsia="Calibri" w:cs="Arial"/>
          <w:sz w:val="22"/>
          <w:szCs w:val="22"/>
        </w:rPr>
        <w:t>Realisasi Belanja Modal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adalah sebesar Rp. </w:t>
      </w:r>
      <w:r>
        <w:rPr>
          <w:rFonts w:hint="default" w:ascii="Arial" w:hAnsi="Arial" w:eastAsia="Calibri" w:cs="Arial"/>
          <w:sz w:val="22"/>
          <w:szCs w:val="22"/>
          <w:lang w:val="en-US"/>
        </w:rPr>
        <w:t>443.375.000</w:t>
      </w:r>
      <w:r>
        <w:rPr>
          <w:rFonts w:hint="default" w:ascii="Arial" w:hAnsi="Arial" w:eastAsia="Calibri" w:cs="Arial"/>
          <w:sz w:val="22"/>
          <w:szCs w:val="22"/>
        </w:rPr>
        <w:t>,00 atau 9</w:t>
      </w:r>
      <w:r>
        <w:rPr>
          <w:rFonts w:hint="default" w:ascii="Arial" w:hAnsi="Arial" w:eastAsia="Calibri" w:cs="Arial"/>
          <w:sz w:val="22"/>
          <w:szCs w:val="22"/>
          <w:lang w:val="en-US"/>
        </w:rPr>
        <w:t>3</w:t>
      </w:r>
      <w:r>
        <w:rPr>
          <w:rFonts w:hint="default" w:ascii="Arial" w:hAnsi="Arial" w:eastAsia="Calibri" w:cs="Arial"/>
          <w:sz w:val="22"/>
          <w:szCs w:val="22"/>
        </w:rPr>
        <w:t>,</w:t>
      </w:r>
      <w:r>
        <w:rPr>
          <w:rFonts w:hint="default" w:ascii="Arial" w:hAnsi="Arial" w:eastAsia="Calibri" w:cs="Arial"/>
          <w:sz w:val="22"/>
          <w:szCs w:val="22"/>
          <w:lang w:val="en-US"/>
        </w:rPr>
        <w:t>35</w:t>
      </w:r>
      <w:r>
        <w:rPr>
          <w:rFonts w:hint="default" w:ascii="Arial" w:hAnsi="Arial" w:eastAsia="Calibri" w:cs="Arial"/>
          <w:sz w:val="22"/>
          <w:szCs w:val="22"/>
        </w:rPr>
        <w:t xml:space="preserve">% dari </w:t>
      </w:r>
      <w:r>
        <w:rPr>
          <w:rFonts w:hint="default" w:ascii="Arial" w:hAnsi="Arial" w:eastAsia="Calibri" w:cs="Arial"/>
          <w:sz w:val="22"/>
          <w:szCs w:val="22"/>
          <w:lang w:val="en-US"/>
        </w:rPr>
        <w:t>A</w:t>
      </w:r>
      <w:r>
        <w:rPr>
          <w:rFonts w:hint="default" w:ascii="Arial" w:hAnsi="Arial" w:eastAsia="Calibri" w:cs="Arial"/>
          <w:sz w:val="22"/>
          <w:szCs w:val="22"/>
        </w:rPr>
        <w:t xml:space="preserve">nggaran sebesar Rp. </w:t>
      </w:r>
      <w:r>
        <w:rPr>
          <w:rFonts w:hint="default" w:ascii="Arial" w:hAnsi="Arial" w:eastAsia="Calibri" w:cs="Arial"/>
          <w:sz w:val="22"/>
          <w:szCs w:val="22"/>
          <w:lang w:val="en-US"/>
        </w:rPr>
        <w:t>475</w:t>
      </w:r>
      <w:r>
        <w:rPr>
          <w:rFonts w:hint="default" w:ascii="Arial" w:hAnsi="Arial" w:eastAsia="Calibri" w:cs="Arial"/>
          <w:sz w:val="22"/>
          <w:szCs w:val="22"/>
        </w:rPr>
        <w:t>.</w:t>
      </w:r>
      <w:r>
        <w:rPr>
          <w:rFonts w:hint="default" w:ascii="Arial" w:hAnsi="Arial" w:eastAsia="Calibri" w:cs="Arial"/>
          <w:sz w:val="22"/>
          <w:szCs w:val="22"/>
          <w:lang w:val="en-US"/>
        </w:rPr>
        <w:t>5</w:t>
      </w:r>
      <w:r>
        <w:rPr>
          <w:rFonts w:hint="default" w:ascii="Arial" w:hAnsi="Arial" w:eastAsia="Calibri" w:cs="Arial"/>
          <w:sz w:val="22"/>
          <w:szCs w:val="22"/>
        </w:rPr>
        <w:t>00.000,00. Realisasi Belanja Modal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tersebut naik sebesar Rp. </w:t>
      </w:r>
      <w:r>
        <w:rPr>
          <w:rFonts w:hint="default" w:ascii="Arial" w:hAnsi="Arial" w:eastAsia="Calibri"/>
          <w:sz w:val="22"/>
          <w:szCs w:val="22"/>
        </w:rPr>
        <w:t xml:space="preserve"> 69.145.000,00 </w:t>
      </w:r>
      <w:r>
        <w:rPr>
          <w:rFonts w:hint="default" w:ascii="Arial" w:hAnsi="Arial" w:eastAsia="Calibri" w:cs="Arial"/>
          <w:sz w:val="22"/>
          <w:szCs w:val="22"/>
        </w:rPr>
        <w:t xml:space="preserve">atau </w:t>
      </w:r>
      <w:r>
        <w:rPr>
          <w:rFonts w:hint="default" w:ascii="Arial" w:hAnsi="Arial" w:eastAsia="Calibri" w:cs="Arial"/>
          <w:sz w:val="22"/>
          <w:szCs w:val="22"/>
          <w:lang w:val="en-US"/>
        </w:rPr>
        <w:t>18,</w:t>
      </w:r>
      <w:r>
        <w:rPr>
          <w:rFonts w:hint="default" w:ascii="Arial" w:hAnsi="Arial" w:eastAsia="Calibri" w:cs="Arial"/>
          <w:sz w:val="22"/>
          <w:szCs w:val="22"/>
        </w:rPr>
        <w:t>4</w:t>
      </w:r>
      <w:r>
        <w:rPr>
          <w:rFonts w:hint="default" w:ascii="Arial" w:hAnsi="Arial" w:eastAsia="Calibri" w:cs="Arial"/>
          <w:sz w:val="22"/>
          <w:szCs w:val="22"/>
          <w:lang w:val="en-US"/>
        </w:rPr>
        <w:t>5</w:t>
      </w:r>
      <w:r>
        <w:rPr>
          <w:rFonts w:hint="default" w:ascii="Arial" w:hAnsi="Arial" w:eastAsia="Calibri" w:cs="Arial"/>
          <w:sz w:val="22"/>
          <w:szCs w:val="22"/>
        </w:rPr>
        <w:t>% dari realisasi Belanja Modal Tahun Anggaran 202</w:t>
      </w:r>
      <w:r>
        <w:rPr>
          <w:rFonts w:hint="default" w:ascii="Arial" w:hAnsi="Arial" w:eastAsia="Calibri" w:cs="Arial"/>
          <w:sz w:val="22"/>
          <w:szCs w:val="22"/>
          <w:lang w:val="en-US"/>
        </w:rPr>
        <w:t>3</w:t>
      </w:r>
      <w:r>
        <w:rPr>
          <w:rFonts w:hint="default" w:ascii="Arial" w:hAnsi="Arial" w:eastAsia="Calibri" w:cs="Arial"/>
          <w:sz w:val="22"/>
          <w:szCs w:val="22"/>
        </w:rPr>
        <w:t xml:space="preserve"> sebesar Rp. </w:t>
      </w:r>
      <w:r>
        <w:rPr>
          <w:rFonts w:hint="default" w:ascii="Arial" w:hAnsi="Arial" w:eastAsia="Calibri" w:cs="Arial"/>
          <w:sz w:val="22"/>
          <w:szCs w:val="22"/>
          <w:lang w:val="en-US"/>
        </w:rPr>
        <w:t>374.730.000</w:t>
      </w:r>
      <w:r>
        <w:rPr>
          <w:rFonts w:hint="default" w:ascii="Arial" w:hAnsi="Arial" w:eastAsia="Calibri" w:cs="Arial"/>
          <w:sz w:val="22"/>
          <w:szCs w:val="22"/>
        </w:rPr>
        <w:t>,00. Anggaran dan Realisasi Belanja Modal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dan 202</w:t>
      </w:r>
      <w:r>
        <w:rPr>
          <w:rFonts w:hint="default" w:ascii="Arial" w:hAnsi="Arial" w:eastAsia="Calibri" w:cs="Arial"/>
          <w:sz w:val="22"/>
          <w:szCs w:val="22"/>
          <w:lang w:val="en-US"/>
        </w:rPr>
        <w:t>3</w:t>
      </w:r>
      <w:r>
        <w:rPr>
          <w:rFonts w:hint="default" w:ascii="Arial" w:hAnsi="Arial" w:eastAsia="Calibri" w:cs="Arial"/>
          <w:sz w:val="22"/>
          <w:szCs w:val="22"/>
        </w:rPr>
        <w:t xml:space="preserve"> disajikan pada Tabel 3.</w:t>
      </w:r>
      <w:r>
        <w:rPr>
          <w:rFonts w:hint="default" w:ascii="Arial" w:hAnsi="Arial" w:eastAsia="Calibri" w:cs="Arial"/>
          <w:sz w:val="22"/>
          <w:szCs w:val="22"/>
          <w:lang w:val="en-US"/>
        </w:rPr>
        <w:t>4</w:t>
      </w:r>
      <w:r>
        <w:rPr>
          <w:rFonts w:hint="default" w:ascii="Arial" w:hAnsi="Arial" w:eastAsia="Calibri" w:cs="Arial"/>
          <w:sz w:val="22"/>
          <w:szCs w:val="22"/>
        </w:rPr>
        <w:t>.</w:t>
      </w:r>
    </w:p>
    <w:p w14:paraId="59A6C06C">
      <w:pPr>
        <w:spacing w:before="240"/>
        <w:jc w:val="center"/>
        <w:rPr>
          <w:rFonts w:hint="default" w:ascii="Arial" w:hAnsi="Arial" w:eastAsia="Calibri" w:cs="Arial"/>
          <w:b/>
          <w:sz w:val="22"/>
          <w:szCs w:val="22"/>
          <w:lang w:val="en-US"/>
        </w:rPr>
      </w:pPr>
      <w:r>
        <w:rPr>
          <w:rFonts w:hint="default" w:ascii="Arial" w:hAnsi="Arial" w:eastAsia="Calibri" w:cs="Arial"/>
          <w:b/>
          <w:sz w:val="22"/>
          <w:szCs w:val="22"/>
        </w:rPr>
        <w:t>Tabel 3.</w:t>
      </w:r>
      <w:r>
        <w:rPr>
          <w:rFonts w:hint="default" w:ascii="Arial" w:hAnsi="Arial" w:eastAsia="Calibri" w:cs="Arial"/>
          <w:b/>
          <w:sz w:val="22"/>
          <w:szCs w:val="22"/>
          <w:lang w:val="en-US"/>
        </w:rPr>
        <w:t>4</w:t>
      </w:r>
    </w:p>
    <w:p w14:paraId="7F85FA04">
      <w:pPr>
        <w:jc w:val="center"/>
        <w:rPr>
          <w:rFonts w:hint="default" w:ascii="Arial" w:hAnsi="Arial" w:eastAsia="Calibri" w:cs="Arial"/>
          <w:b/>
          <w:color w:val="000000" w:themeColor="text1"/>
          <w:sz w:val="22"/>
          <w:szCs w:val="22"/>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Rekapitulasi Belanja Modal</w:t>
      </w:r>
    </w:p>
    <w:p w14:paraId="6F897548">
      <w:pPr>
        <w:jc w:val="center"/>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Tahun Anggaran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14:textFill>
            <w14:solidFill>
              <w14:schemeClr w14:val="tx1"/>
            </w14:solidFill>
          </w14:textFill>
        </w:rPr>
        <w:t xml:space="preserve"> dan 202</w:t>
      </w:r>
      <w:r>
        <w:rPr>
          <w:rFonts w:hint="default" w:ascii="Arial" w:hAnsi="Arial" w:eastAsia="Calibri" w:cs="Arial"/>
          <w:b/>
          <w:color w:val="000000" w:themeColor="text1"/>
          <w:sz w:val="22"/>
          <w:szCs w:val="22"/>
          <w:lang w:val="en-US"/>
          <w14:textFill>
            <w14:solidFill>
              <w14:schemeClr w14:val="tx1"/>
            </w14:solidFill>
          </w14:textFill>
        </w:rPr>
        <w:t>3</w:t>
      </w:r>
    </w:p>
    <w:tbl>
      <w:tblPr>
        <w:tblStyle w:val="12"/>
        <w:tblW w:w="915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114"/>
        <w:gridCol w:w="1821"/>
        <w:gridCol w:w="1711"/>
        <w:gridCol w:w="748"/>
        <w:gridCol w:w="1763"/>
      </w:tblGrid>
      <w:tr w14:paraId="5B07F8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3114" w:type="dxa"/>
            <w:vMerge w:val="restart"/>
            <w:shd w:val="clear" w:color="auto" w:fill="auto"/>
            <w:vAlign w:val="center"/>
          </w:tcPr>
          <w:p w14:paraId="1970A7DB">
            <w:pPr>
              <w:spacing w:before="40" w:after="40"/>
              <w:ind w:right="-6"/>
              <w:jc w:val="center"/>
              <w:rPr>
                <w:rFonts w:hint="default" w:ascii="Arial" w:hAnsi="Arial" w:eastAsia="Calibri" w:cs="Arial"/>
                <w:b/>
                <w:sz w:val="20"/>
                <w:szCs w:val="20"/>
              </w:rPr>
            </w:pPr>
            <w:r>
              <w:rPr>
                <w:rFonts w:hint="default" w:ascii="Arial" w:hAnsi="Arial" w:eastAsia="Calibri" w:cs="Arial"/>
                <w:b/>
                <w:sz w:val="20"/>
                <w:szCs w:val="20"/>
              </w:rPr>
              <w:t>Uraian</w:t>
            </w:r>
          </w:p>
        </w:tc>
        <w:tc>
          <w:tcPr>
            <w:tcW w:w="4280" w:type="dxa"/>
            <w:gridSpan w:val="3"/>
            <w:shd w:val="clear" w:color="auto" w:fill="auto"/>
            <w:vAlign w:val="center"/>
          </w:tcPr>
          <w:p w14:paraId="52A08B74">
            <w:pPr>
              <w:spacing w:before="40" w:after="40"/>
              <w:ind w:right="-6"/>
              <w:jc w:val="center"/>
              <w:rPr>
                <w:rFonts w:hint="default" w:ascii="Arial" w:hAnsi="Arial" w:eastAsia="Calibri" w:cs="Arial"/>
                <w:b/>
                <w:sz w:val="20"/>
                <w:szCs w:val="20"/>
              </w:rPr>
            </w:pPr>
            <w:r>
              <w:rPr>
                <w:rFonts w:hint="default" w:ascii="Arial" w:hAnsi="Arial" w:eastAsia="Calibri" w:cs="Arial"/>
                <w:b/>
                <w:sz w:val="20"/>
                <w:szCs w:val="20"/>
              </w:rPr>
              <w:t>2023</w:t>
            </w:r>
          </w:p>
        </w:tc>
        <w:tc>
          <w:tcPr>
            <w:tcW w:w="1763" w:type="dxa"/>
            <w:shd w:val="clear" w:color="auto" w:fill="auto"/>
            <w:vAlign w:val="center"/>
          </w:tcPr>
          <w:p w14:paraId="5D0765A9">
            <w:pPr>
              <w:spacing w:before="40" w:after="40"/>
              <w:ind w:right="-6"/>
              <w:jc w:val="center"/>
              <w:rPr>
                <w:rFonts w:hint="default" w:ascii="Arial" w:hAnsi="Arial" w:eastAsia="Calibri" w:cs="Arial"/>
                <w:b/>
                <w:sz w:val="20"/>
                <w:szCs w:val="20"/>
              </w:rPr>
            </w:pPr>
            <w:r>
              <w:rPr>
                <w:rFonts w:hint="default" w:ascii="Arial" w:hAnsi="Arial" w:eastAsia="Calibri" w:cs="Arial"/>
                <w:b/>
                <w:sz w:val="20"/>
                <w:szCs w:val="20"/>
              </w:rPr>
              <w:t>2022</w:t>
            </w:r>
          </w:p>
        </w:tc>
      </w:tr>
      <w:tr w14:paraId="7593E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3114" w:type="dxa"/>
            <w:vMerge w:val="continue"/>
            <w:shd w:val="clear" w:color="auto" w:fill="auto"/>
            <w:vAlign w:val="center"/>
          </w:tcPr>
          <w:p w14:paraId="04A99328">
            <w:pPr>
              <w:widowControl w:val="0"/>
              <w:spacing w:before="40" w:after="40"/>
              <w:rPr>
                <w:rFonts w:hint="default" w:ascii="Arial" w:hAnsi="Arial" w:eastAsia="Calibri" w:cs="Arial"/>
                <w:b/>
                <w:sz w:val="20"/>
                <w:szCs w:val="20"/>
              </w:rPr>
            </w:pPr>
          </w:p>
        </w:tc>
        <w:tc>
          <w:tcPr>
            <w:tcW w:w="1821" w:type="dxa"/>
            <w:shd w:val="clear" w:color="auto" w:fill="auto"/>
            <w:vAlign w:val="center"/>
          </w:tcPr>
          <w:p w14:paraId="497D9C84">
            <w:pPr>
              <w:spacing w:before="40" w:after="40"/>
              <w:ind w:right="-6"/>
              <w:jc w:val="center"/>
              <w:rPr>
                <w:rFonts w:hint="default" w:ascii="Arial" w:hAnsi="Arial" w:eastAsia="Calibri" w:cs="Arial"/>
                <w:b/>
                <w:sz w:val="20"/>
                <w:szCs w:val="20"/>
              </w:rPr>
            </w:pPr>
            <w:r>
              <w:rPr>
                <w:rFonts w:hint="default" w:ascii="Arial" w:hAnsi="Arial" w:eastAsia="Calibri" w:cs="Arial"/>
                <w:b/>
                <w:sz w:val="20"/>
                <w:szCs w:val="20"/>
              </w:rPr>
              <w:t>Anggaran</w:t>
            </w:r>
          </w:p>
          <w:p w14:paraId="5C16E461">
            <w:pPr>
              <w:spacing w:before="40" w:after="40"/>
              <w:ind w:right="-6"/>
              <w:jc w:val="center"/>
              <w:rPr>
                <w:rFonts w:hint="default" w:ascii="Arial" w:hAnsi="Arial" w:eastAsia="Calibri" w:cs="Arial"/>
                <w:b/>
                <w:sz w:val="20"/>
                <w:szCs w:val="20"/>
              </w:rPr>
            </w:pPr>
            <w:r>
              <w:rPr>
                <w:rFonts w:hint="default" w:ascii="Arial" w:hAnsi="Arial" w:eastAsia="Calibri" w:cs="Arial"/>
                <w:b/>
                <w:sz w:val="20"/>
                <w:szCs w:val="20"/>
              </w:rPr>
              <w:t>Rp</w:t>
            </w:r>
          </w:p>
        </w:tc>
        <w:tc>
          <w:tcPr>
            <w:tcW w:w="1711" w:type="dxa"/>
            <w:shd w:val="clear" w:color="auto" w:fill="auto"/>
            <w:vAlign w:val="center"/>
          </w:tcPr>
          <w:p w14:paraId="73632515">
            <w:pPr>
              <w:spacing w:before="40" w:after="40"/>
              <w:ind w:right="-6"/>
              <w:jc w:val="center"/>
              <w:rPr>
                <w:rFonts w:hint="default" w:ascii="Arial" w:hAnsi="Arial" w:eastAsia="Calibri" w:cs="Arial"/>
                <w:b/>
                <w:sz w:val="20"/>
                <w:szCs w:val="20"/>
              </w:rPr>
            </w:pPr>
            <w:r>
              <w:rPr>
                <w:rFonts w:hint="default" w:ascii="Arial" w:hAnsi="Arial" w:eastAsia="Calibri" w:cs="Arial"/>
                <w:b/>
                <w:sz w:val="20"/>
                <w:szCs w:val="20"/>
              </w:rPr>
              <w:t>Realisasi</w:t>
            </w:r>
          </w:p>
          <w:p w14:paraId="50154C5C">
            <w:pPr>
              <w:spacing w:before="40" w:after="40"/>
              <w:ind w:right="-6"/>
              <w:jc w:val="center"/>
              <w:rPr>
                <w:rFonts w:hint="default" w:ascii="Arial" w:hAnsi="Arial" w:eastAsia="Calibri" w:cs="Arial"/>
                <w:b/>
                <w:sz w:val="20"/>
                <w:szCs w:val="20"/>
              </w:rPr>
            </w:pPr>
            <w:r>
              <w:rPr>
                <w:rFonts w:hint="default" w:ascii="Arial" w:hAnsi="Arial" w:eastAsia="Calibri" w:cs="Arial"/>
                <w:b/>
                <w:sz w:val="20"/>
                <w:szCs w:val="20"/>
              </w:rPr>
              <w:t>Rp</w:t>
            </w:r>
          </w:p>
        </w:tc>
        <w:tc>
          <w:tcPr>
            <w:tcW w:w="748" w:type="dxa"/>
            <w:shd w:val="clear" w:color="auto" w:fill="auto"/>
          </w:tcPr>
          <w:p w14:paraId="37438155">
            <w:pPr>
              <w:spacing w:before="40" w:after="40"/>
              <w:ind w:right="-6"/>
              <w:jc w:val="center"/>
              <w:rPr>
                <w:rFonts w:hint="default" w:ascii="Arial" w:hAnsi="Arial" w:eastAsia="Calibri" w:cs="Arial"/>
                <w:b/>
                <w:sz w:val="20"/>
                <w:szCs w:val="20"/>
              </w:rPr>
            </w:pPr>
            <w:r>
              <w:rPr>
                <w:rFonts w:hint="default" w:ascii="Arial" w:hAnsi="Arial" w:eastAsia="Calibri" w:cs="Arial"/>
                <w:b/>
                <w:sz w:val="20"/>
                <w:szCs w:val="20"/>
              </w:rPr>
              <w:t>%</w:t>
            </w:r>
          </w:p>
        </w:tc>
        <w:tc>
          <w:tcPr>
            <w:tcW w:w="1763" w:type="dxa"/>
            <w:shd w:val="clear" w:color="auto" w:fill="auto"/>
            <w:vAlign w:val="center"/>
          </w:tcPr>
          <w:p w14:paraId="6D78489B">
            <w:pPr>
              <w:spacing w:before="40" w:after="40"/>
              <w:ind w:right="-6"/>
              <w:jc w:val="center"/>
              <w:rPr>
                <w:rFonts w:hint="default" w:ascii="Arial" w:hAnsi="Arial" w:eastAsia="Calibri" w:cs="Arial"/>
                <w:b/>
                <w:sz w:val="20"/>
                <w:szCs w:val="20"/>
              </w:rPr>
            </w:pPr>
            <w:r>
              <w:rPr>
                <w:rFonts w:hint="default" w:ascii="Arial" w:hAnsi="Arial" w:eastAsia="Calibri" w:cs="Arial"/>
                <w:b/>
                <w:sz w:val="20"/>
                <w:szCs w:val="20"/>
              </w:rPr>
              <w:t>Realisasi</w:t>
            </w:r>
          </w:p>
          <w:p w14:paraId="049F1A5F">
            <w:pPr>
              <w:spacing w:before="40" w:after="40"/>
              <w:ind w:right="-6"/>
              <w:jc w:val="center"/>
              <w:rPr>
                <w:rFonts w:hint="default" w:ascii="Arial" w:hAnsi="Arial" w:eastAsia="Calibri" w:cs="Arial"/>
                <w:b/>
                <w:sz w:val="20"/>
                <w:szCs w:val="20"/>
              </w:rPr>
            </w:pPr>
            <w:r>
              <w:rPr>
                <w:rFonts w:hint="default" w:ascii="Arial" w:hAnsi="Arial" w:eastAsia="Calibri" w:cs="Arial"/>
                <w:b/>
                <w:sz w:val="20"/>
                <w:szCs w:val="20"/>
              </w:rPr>
              <w:t>Rp</w:t>
            </w:r>
          </w:p>
        </w:tc>
      </w:tr>
      <w:tr w14:paraId="7BCB80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3114" w:type="dxa"/>
            <w:tcBorders>
              <w:top w:val="nil"/>
              <w:left w:val="single" w:color="auto" w:sz="4" w:space="0"/>
              <w:bottom w:val="single" w:color="auto" w:sz="4" w:space="0"/>
              <w:right w:val="single" w:color="auto" w:sz="4" w:space="0"/>
            </w:tcBorders>
            <w:shd w:val="clear" w:color="auto" w:fill="auto"/>
            <w:vAlign w:val="center"/>
          </w:tcPr>
          <w:p w14:paraId="0B87F915">
            <w:pPr>
              <w:spacing w:before="40" w:after="40"/>
              <w:ind w:right="-6"/>
              <w:rPr>
                <w:rFonts w:hint="default" w:ascii="Arial" w:hAnsi="Arial" w:eastAsia="Calibri" w:cs="Arial"/>
                <w:sz w:val="20"/>
                <w:szCs w:val="20"/>
              </w:rPr>
            </w:pPr>
            <w:r>
              <w:rPr>
                <w:rFonts w:hint="default" w:ascii="Arial" w:hAnsi="Arial" w:cs="Arial"/>
                <w:sz w:val="20"/>
                <w:szCs w:val="20"/>
              </w:rPr>
              <w:t>Belanja Modal Peralatan dan Mesin</w:t>
            </w:r>
          </w:p>
        </w:tc>
        <w:tc>
          <w:tcPr>
            <w:tcW w:w="1821" w:type="dxa"/>
            <w:tcBorders>
              <w:top w:val="nil"/>
              <w:left w:val="nil"/>
              <w:bottom w:val="single" w:color="auto" w:sz="4" w:space="0"/>
              <w:right w:val="single" w:color="auto" w:sz="4" w:space="0"/>
            </w:tcBorders>
            <w:shd w:val="clear" w:color="auto" w:fill="auto"/>
          </w:tcPr>
          <w:p w14:paraId="064035D0">
            <w:pPr>
              <w:spacing w:before="40" w:after="40"/>
              <w:ind w:right="-6"/>
              <w:jc w:val="right"/>
              <w:rPr>
                <w:rFonts w:hint="default" w:ascii="Arial" w:hAnsi="Arial" w:eastAsia="Calibri" w:cs="Arial"/>
                <w:sz w:val="20"/>
                <w:szCs w:val="20"/>
              </w:rPr>
            </w:pPr>
            <w:r>
              <w:rPr>
                <w:rFonts w:hint="default" w:ascii="Arial" w:hAnsi="Arial" w:eastAsia="Calibri"/>
                <w:sz w:val="20"/>
                <w:szCs w:val="20"/>
              </w:rPr>
              <w:t>475.500.000,00</w:t>
            </w:r>
          </w:p>
        </w:tc>
        <w:tc>
          <w:tcPr>
            <w:tcW w:w="1711" w:type="dxa"/>
            <w:tcBorders>
              <w:top w:val="nil"/>
              <w:left w:val="nil"/>
              <w:bottom w:val="single" w:color="auto" w:sz="4" w:space="0"/>
              <w:right w:val="single" w:color="auto" w:sz="4" w:space="0"/>
            </w:tcBorders>
            <w:shd w:val="clear" w:color="auto" w:fill="auto"/>
          </w:tcPr>
          <w:p w14:paraId="2FB1178E">
            <w:pPr>
              <w:spacing w:before="40" w:after="40"/>
              <w:ind w:right="-6"/>
              <w:jc w:val="right"/>
              <w:rPr>
                <w:rFonts w:hint="default" w:ascii="Arial" w:hAnsi="Arial" w:eastAsia="Calibri" w:cs="Arial"/>
                <w:sz w:val="20"/>
                <w:szCs w:val="20"/>
              </w:rPr>
            </w:pPr>
            <w:r>
              <w:rPr>
                <w:rFonts w:hint="default" w:ascii="Arial" w:hAnsi="Arial" w:eastAsia="Calibri"/>
                <w:sz w:val="20"/>
                <w:szCs w:val="20"/>
              </w:rPr>
              <w:t>443.375.000,00</w:t>
            </w:r>
          </w:p>
        </w:tc>
        <w:tc>
          <w:tcPr>
            <w:tcW w:w="748" w:type="dxa"/>
            <w:tcBorders>
              <w:top w:val="nil"/>
              <w:left w:val="nil"/>
              <w:bottom w:val="single" w:color="auto" w:sz="4" w:space="0"/>
              <w:right w:val="single" w:color="auto" w:sz="4" w:space="0"/>
            </w:tcBorders>
            <w:shd w:val="clear" w:color="auto" w:fill="auto"/>
          </w:tcPr>
          <w:p w14:paraId="2A3231F4">
            <w:pPr>
              <w:spacing w:before="40" w:after="40"/>
              <w:ind w:right="-6"/>
              <w:jc w:val="right"/>
              <w:rPr>
                <w:rFonts w:hint="default" w:ascii="Arial" w:hAnsi="Arial" w:eastAsia="Calibri" w:cs="Arial"/>
                <w:sz w:val="20"/>
                <w:szCs w:val="20"/>
                <w:lang w:val="en-US"/>
              </w:rPr>
            </w:pPr>
            <w:r>
              <w:rPr>
                <w:rFonts w:hint="default" w:ascii="Arial" w:hAnsi="Arial" w:eastAsia="Calibri" w:cs="Arial"/>
                <w:sz w:val="20"/>
                <w:szCs w:val="20"/>
                <w:lang w:val="en-US"/>
              </w:rPr>
              <w:t>93,35</w:t>
            </w:r>
          </w:p>
        </w:tc>
        <w:tc>
          <w:tcPr>
            <w:tcW w:w="1763" w:type="dxa"/>
            <w:tcBorders>
              <w:top w:val="nil"/>
              <w:left w:val="nil"/>
              <w:bottom w:val="single" w:color="auto" w:sz="4" w:space="0"/>
              <w:right w:val="single" w:color="auto" w:sz="4" w:space="0"/>
            </w:tcBorders>
            <w:shd w:val="clear" w:color="auto" w:fill="auto"/>
            <w:vAlign w:val="top"/>
          </w:tcPr>
          <w:p w14:paraId="4E88D846">
            <w:pPr>
              <w:spacing w:before="40" w:after="40"/>
              <w:ind w:right="-6" w:rightChars="0"/>
              <w:jc w:val="right"/>
              <w:rPr>
                <w:rFonts w:hint="default" w:ascii="Arial" w:hAnsi="Arial" w:eastAsia="Calibri" w:cs="Arial"/>
                <w:sz w:val="20"/>
                <w:szCs w:val="20"/>
                <w:lang w:val="en-US" w:eastAsia="en-US" w:bidi="ar-SA"/>
              </w:rPr>
            </w:pPr>
            <w:r>
              <w:rPr>
                <w:rFonts w:hint="default" w:ascii="Arial" w:hAnsi="Arial" w:cs="Arial"/>
                <w:sz w:val="20"/>
                <w:szCs w:val="20"/>
              </w:rPr>
              <w:t>374.730.000,00</w:t>
            </w:r>
          </w:p>
        </w:tc>
      </w:tr>
      <w:tr w14:paraId="61BFD0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3114" w:type="dxa"/>
            <w:tcBorders>
              <w:top w:val="nil"/>
              <w:left w:val="single" w:color="auto" w:sz="4" w:space="0"/>
              <w:bottom w:val="single" w:color="auto" w:sz="4" w:space="0"/>
              <w:right w:val="single" w:color="auto" w:sz="4" w:space="0"/>
            </w:tcBorders>
            <w:shd w:val="clear" w:color="auto" w:fill="auto"/>
            <w:vAlign w:val="center"/>
          </w:tcPr>
          <w:p w14:paraId="0BBDB290">
            <w:pPr>
              <w:spacing w:before="40" w:after="40"/>
              <w:ind w:left="23" w:right="-6"/>
              <w:jc w:val="center"/>
              <w:rPr>
                <w:rFonts w:hint="default" w:ascii="Arial" w:hAnsi="Arial" w:eastAsia="Calibri" w:cs="Arial"/>
                <w:b/>
                <w:sz w:val="20"/>
                <w:szCs w:val="20"/>
              </w:rPr>
            </w:pPr>
            <w:r>
              <w:rPr>
                <w:rFonts w:hint="default" w:ascii="Arial" w:hAnsi="Arial" w:cs="Arial"/>
                <w:b/>
                <w:bCs/>
                <w:sz w:val="20"/>
                <w:szCs w:val="20"/>
              </w:rPr>
              <w:t>Jumlah</w:t>
            </w:r>
          </w:p>
        </w:tc>
        <w:tc>
          <w:tcPr>
            <w:tcW w:w="1821" w:type="dxa"/>
            <w:tcBorders>
              <w:top w:val="nil"/>
              <w:left w:val="nil"/>
              <w:bottom w:val="single" w:color="auto" w:sz="4" w:space="0"/>
              <w:right w:val="single" w:color="auto" w:sz="4" w:space="0"/>
            </w:tcBorders>
            <w:shd w:val="clear" w:color="auto" w:fill="auto"/>
          </w:tcPr>
          <w:p w14:paraId="1620D253">
            <w:pPr>
              <w:spacing w:before="40" w:after="40"/>
              <w:ind w:right="-6"/>
              <w:jc w:val="right"/>
              <w:rPr>
                <w:rFonts w:hint="default" w:ascii="Arial" w:hAnsi="Arial" w:eastAsia="Calibri" w:cs="Arial"/>
                <w:b/>
                <w:sz w:val="20"/>
                <w:szCs w:val="20"/>
              </w:rPr>
            </w:pPr>
            <w:r>
              <w:rPr>
                <w:rFonts w:hint="default" w:ascii="Arial" w:hAnsi="Arial" w:eastAsia="Calibri"/>
                <w:b/>
                <w:sz w:val="20"/>
                <w:szCs w:val="20"/>
              </w:rPr>
              <w:t>475.500.000,00</w:t>
            </w:r>
          </w:p>
        </w:tc>
        <w:tc>
          <w:tcPr>
            <w:tcW w:w="1711" w:type="dxa"/>
            <w:tcBorders>
              <w:top w:val="nil"/>
              <w:left w:val="nil"/>
              <w:bottom w:val="single" w:color="auto" w:sz="4" w:space="0"/>
              <w:right w:val="single" w:color="auto" w:sz="4" w:space="0"/>
            </w:tcBorders>
            <w:shd w:val="clear" w:color="auto" w:fill="auto"/>
          </w:tcPr>
          <w:p w14:paraId="77761948">
            <w:pPr>
              <w:spacing w:before="40" w:after="40"/>
              <w:ind w:right="-6"/>
              <w:jc w:val="right"/>
              <w:rPr>
                <w:rFonts w:hint="default" w:ascii="Arial" w:hAnsi="Arial" w:eastAsia="Calibri" w:cs="Arial"/>
                <w:b/>
                <w:sz w:val="20"/>
                <w:szCs w:val="20"/>
              </w:rPr>
            </w:pPr>
            <w:r>
              <w:rPr>
                <w:rFonts w:hint="default" w:ascii="Arial" w:hAnsi="Arial" w:eastAsia="Calibri"/>
                <w:b/>
                <w:sz w:val="20"/>
                <w:szCs w:val="20"/>
              </w:rPr>
              <w:t>443.375.000,00</w:t>
            </w:r>
          </w:p>
        </w:tc>
        <w:tc>
          <w:tcPr>
            <w:tcW w:w="748" w:type="dxa"/>
            <w:tcBorders>
              <w:top w:val="nil"/>
              <w:left w:val="nil"/>
              <w:bottom w:val="single" w:color="auto" w:sz="4" w:space="0"/>
              <w:right w:val="single" w:color="auto" w:sz="4" w:space="0"/>
            </w:tcBorders>
            <w:shd w:val="clear" w:color="auto" w:fill="auto"/>
          </w:tcPr>
          <w:p w14:paraId="593142EF">
            <w:pPr>
              <w:spacing w:before="40" w:after="40"/>
              <w:ind w:right="-6"/>
              <w:jc w:val="right"/>
              <w:rPr>
                <w:rFonts w:hint="default" w:ascii="Arial" w:hAnsi="Arial" w:eastAsia="Calibri" w:cs="Arial"/>
                <w:b/>
                <w:sz w:val="20"/>
                <w:szCs w:val="20"/>
                <w:lang w:val="en-US"/>
              </w:rPr>
            </w:pPr>
            <w:r>
              <w:rPr>
                <w:rFonts w:hint="default" w:ascii="Arial" w:hAnsi="Arial" w:eastAsia="Calibri" w:cs="Arial"/>
                <w:b/>
                <w:sz w:val="20"/>
                <w:szCs w:val="20"/>
                <w:lang w:val="en-US"/>
              </w:rPr>
              <w:t>93,35</w:t>
            </w:r>
          </w:p>
        </w:tc>
        <w:tc>
          <w:tcPr>
            <w:tcW w:w="1763" w:type="dxa"/>
            <w:tcBorders>
              <w:top w:val="nil"/>
              <w:left w:val="nil"/>
              <w:bottom w:val="single" w:color="auto" w:sz="4" w:space="0"/>
              <w:right w:val="single" w:color="auto" w:sz="4" w:space="0"/>
            </w:tcBorders>
            <w:shd w:val="clear" w:color="auto" w:fill="auto"/>
            <w:vAlign w:val="top"/>
          </w:tcPr>
          <w:p w14:paraId="3BDF9BCE">
            <w:pPr>
              <w:spacing w:before="40" w:after="40"/>
              <w:ind w:right="-6" w:rightChars="0"/>
              <w:jc w:val="right"/>
              <w:rPr>
                <w:rFonts w:hint="default" w:ascii="Arial" w:hAnsi="Arial" w:eastAsia="Calibri" w:cs="Arial"/>
                <w:b/>
                <w:sz w:val="20"/>
                <w:szCs w:val="20"/>
                <w:lang w:val="en-US" w:eastAsia="en-US" w:bidi="ar-SA"/>
              </w:rPr>
            </w:pPr>
            <w:r>
              <w:rPr>
                <w:rFonts w:hint="default" w:ascii="Arial" w:hAnsi="Arial" w:cs="Arial"/>
                <w:b/>
                <w:bCs/>
                <w:sz w:val="20"/>
                <w:szCs w:val="20"/>
              </w:rPr>
              <w:t>374.730.000,00</w:t>
            </w:r>
          </w:p>
        </w:tc>
      </w:tr>
    </w:tbl>
    <w:p w14:paraId="702DB335">
      <w:pPr>
        <w:keepNext w:val="0"/>
        <w:keepLines w:val="0"/>
        <w:pageBreakBefore w:val="0"/>
        <w:widowControl/>
        <w:kinsoku/>
        <w:wordWrap/>
        <w:overflowPunct/>
        <w:topLinePunct w:val="0"/>
        <w:autoSpaceDE/>
        <w:autoSpaceDN/>
        <w:bidi w:val="0"/>
        <w:adjustRightInd/>
        <w:snapToGrid/>
        <w:spacing w:before="120" w:line="276" w:lineRule="auto"/>
        <w:ind w:left="993"/>
        <w:jc w:val="both"/>
        <w:textAlignment w:val="auto"/>
        <w:rPr>
          <w:rFonts w:hint="default" w:ascii="Arial" w:hAnsi="Arial" w:eastAsia="Calibri" w:cs="Arial"/>
          <w:color w:val="000000" w:themeColor="text1"/>
          <w:sz w:val="22"/>
          <w:szCs w:val="22"/>
          <w14:textFill>
            <w14:solidFill>
              <w14:schemeClr w14:val="tx1"/>
            </w14:solidFill>
          </w14:textFill>
        </w:rPr>
      </w:pPr>
      <w:bookmarkStart w:id="46" w:name="_heading=h.1mm0lze8k2ju" w:colFirst="0" w:colLast="0"/>
      <w:bookmarkEnd w:id="46"/>
    </w:p>
    <w:p w14:paraId="73EABF69">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76"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 xml:space="preserve">   </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7F93BA77">
      <w:pPr>
        <w:tabs>
          <w:tab w:val="center" w:pos="5040"/>
          <w:tab w:val="center" w:pos="7440"/>
        </w:tabs>
        <w:jc w:val="both"/>
        <w:rPr>
          <w:rFonts w:hint="default" w:ascii="Arial" w:hAnsi="Arial" w:eastAsia="Calibri" w:cs="Arial"/>
          <w:color w:val="000000" w:themeColor="text1"/>
          <w:sz w:val="22"/>
          <w:szCs w:val="22"/>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 xml:space="preserve"> 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6DB30127">
      <w:pPr>
        <w:pStyle w:val="4"/>
        <w:numPr>
          <w:ilvl w:val="2"/>
          <w:numId w:val="10"/>
        </w:numPr>
        <w:tabs>
          <w:tab w:val="center" w:pos="720"/>
          <w:tab w:val="center" w:pos="5040"/>
          <w:tab w:val="center" w:pos="7440"/>
        </w:tabs>
        <w:spacing w:line="276" w:lineRule="auto"/>
        <w:ind w:left="709"/>
        <w:rPr>
          <w:rFonts w:hint="default" w:ascii="Arial" w:hAnsi="Arial" w:cs="Arial"/>
          <w:sz w:val="22"/>
          <w:szCs w:val="22"/>
        </w:rPr>
      </w:pPr>
      <w:bookmarkStart w:id="47" w:name="_Toc134471594"/>
      <w:bookmarkStart w:id="48" w:name="_Toc133403804"/>
      <w:bookmarkStart w:id="49" w:name="_Toc98231669"/>
      <w:bookmarkStart w:id="50" w:name="_Toc134475680"/>
      <w:bookmarkStart w:id="51" w:name="_Toc98115746"/>
      <w:bookmarkStart w:id="52" w:name="_Toc98398118"/>
      <w:r>
        <w:rPr>
          <w:rFonts w:hint="default" w:ascii="Arial" w:hAnsi="Arial" w:cs="Arial"/>
          <w:color w:val="000000" w:themeColor="text1"/>
          <w:sz w:val="22"/>
          <w:szCs w:val="22"/>
          <w14:textFill>
            <w14:solidFill>
              <w14:schemeClr w14:val="tx1"/>
            </w14:solidFill>
          </w14:textFill>
        </w:rPr>
        <w:t xml:space="preserve">SiLPA </w:t>
      </w:r>
      <w:r>
        <w:rPr>
          <w:rFonts w:hint="default" w:ascii="Arial" w:hAnsi="Arial" w:cs="Arial"/>
          <w:color w:val="000000" w:themeColor="text1"/>
          <w:sz w:val="22"/>
          <w:szCs w:val="22"/>
          <w14:textFill>
            <w14:solidFill>
              <w14:schemeClr w14:val="tx1"/>
            </w14:solidFill>
          </w14:textFill>
        </w:rPr>
        <w:tab/>
      </w:r>
      <w:bookmarkEnd w:id="47"/>
      <w:bookmarkEnd w:id="48"/>
      <w:bookmarkEnd w:id="49"/>
      <w:bookmarkEnd w:id="50"/>
      <w:bookmarkEnd w:id="51"/>
      <w:bookmarkEnd w:id="52"/>
      <w:r>
        <w:rPr>
          <w:rFonts w:hint="default" w:ascii="Arial" w:hAnsi="Arial"/>
          <w:color w:val="000000" w:themeColor="text1"/>
          <w:sz w:val="22"/>
          <w:szCs w:val="22"/>
          <w14:textFill>
            <w14:solidFill>
              <w14:schemeClr w14:val="tx1"/>
            </w14:solidFill>
          </w14:textFill>
        </w:rPr>
        <w:t xml:space="preserve"> 1.215.552.741,00 </w:t>
      </w:r>
      <w:r>
        <w:rPr>
          <w:rFonts w:hint="default" w:ascii="Arial" w:hAnsi="Arial" w:cs="Arial"/>
          <w:color w:val="000000" w:themeColor="text1"/>
          <w:sz w:val="22"/>
          <w:szCs w:val="22"/>
          <w:lang w:val="en-US"/>
          <w14:textFill>
            <w14:solidFill>
              <w14:schemeClr w14:val="tx1"/>
            </w14:solidFill>
          </w14:textFill>
        </w:rPr>
        <w:tab/>
      </w:r>
      <w:r>
        <w:rPr>
          <w:rFonts w:hint="default" w:ascii="Arial" w:hAnsi="Arial" w:cs="Arial"/>
          <w:color w:val="000000" w:themeColor="text1"/>
          <w:sz w:val="22"/>
          <w:szCs w:val="22"/>
          <w14:textFill>
            <w14:solidFill>
              <w14:schemeClr w14:val="tx1"/>
            </w14:solidFill>
          </w14:textFill>
        </w:rPr>
        <w:t>54</w:t>
      </w:r>
      <w:r>
        <w:rPr>
          <w:rFonts w:hint="default" w:ascii="Arial" w:hAnsi="Arial" w:cs="Arial"/>
          <w:color w:val="000000" w:themeColor="text1"/>
          <w:sz w:val="22"/>
          <w:szCs w:val="22"/>
          <w:lang w:val="en-US"/>
          <w14:textFill>
            <w14:solidFill>
              <w14:schemeClr w14:val="tx1"/>
            </w14:solidFill>
          </w14:textFill>
        </w:rPr>
        <w:t>3</w:t>
      </w:r>
      <w:r>
        <w:rPr>
          <w:rFonts w:hint="default" w:ascii="Arial" w:hAnsi="Arial" w:cs="Arial"/>
          <w:color w:val="000000" w:themeColor="text1"/>
          <w:sz w:val="22"/>
          <w:szCs w:val="22"/>
          <w14:textFill>
            <w14:solidFill>
              <w14:schemeClr w14:val="tx1"/>
            </w14:solidFill>
          </w14:textFill>
        </w:rPr>
        <w:t>.</w:t>
      </w:r>
      <w:r>
        <w:rPr>
          <w:rFonts w:hint="default" w:ascii="Arial" w:hAnsi="Arial" w:cs="Arial"/>
          <w:color w:val="000000" w:themeColor="text1"/>
          <w:sz w:val="22"/>
          <w:szCs w:val="22"/>
          <w:lang w:val="en-US"/>
          <w14:textFill>
            <w14:solidFill>
              <w14:schemeClr w14:val="tx1"/>
            </w14:solidFill>
          </w14:textFill>
        </w:rPr>
        <w:t>125.473</w:t>
      </w:r>
      <w:r>
        <w:rPr>
          <w:rFonts w:hint="default" w:ascii="Arial" w:hAnsi="Arial" w:cs="Arial"/>
          <w:color w:val="000000" w:themeColor="text1"/>
          <w:sz w:val="22"/>
          <w:szCs w:val="22"/>
          <w14:textFill>
            <w14:solidFill>
              <w14:schemeClr w14:val="tx1"/>
            </w14:solidFill>
          </w14:textFill>
        </w:rPr>
        <w:t>,00</w:t>
      </w:r>
    </w:p>
    <w:p w14:paraId="10A867B1">
      <w:pPr>
        <w:spacing w:before="240" w:line="276" w:lineRule="auto"/>
        <w:ind w:hanging="10"/>
        <w:jc w:val="both"/>
        <w:rPr>
          <w:rFonts w:hint="default" w:ascii="Arial" w:hAnsi="Arial" w:eastAsia="Calibri" w:cs="Arial"/>
          <w:color w:val="000000" w:themeColor="text1"/>
          <w:sz w:val="22"/>
          <w:szCs w:val="22"/>
          <w14:textFill>
            <w14:solidFill>
              <w14:schemeClr w14:val="tx1"/>
            </w14:solidFill>
          </w14:textFill>
        </w:rPr>
      </w:pPr>
      <w:r>
        <w:rPr>
          <w:rFonts w:hint="default" w:ascii="Arial" w:hAnsi="Arial" w:eastAsia="Calibri" w:cs="Arial"/>
          <w:sz w:val="22"/>
          <w:szCs w:val="22"/>
        </w:rPr>
        <w:t>SiLPA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dan 202</w:t>
      </w:r>
      <w:r>
        <w:rPr>
          <w:rFonts w:hint="default" w:ascii="Arial" w:hAnsi="Arial" w:eastAsia="Calibri" w:cs="Arial"/>
          <w:sz w:val="22"/>
          <w:szCs w:val="22"/>
          <w:lang w:val="en-US"/>
        </w:rPr>
        <w:t>3</w:t>
      </w:r>
      <w:r>
        <w:rPr>
          <w:rFonts w:hint="default" w:ascii="Arial" w:hAnsi="Arial" w:eastAsia="Calibri" w:cs="Arial"/>
          <w:sz w:val="22"/>
          <w:szCs w:val="22"/>
        </w:rPr>
        <w:t xml:space="preserve"> masing-masing sebesar Rp. </w:t>
      </w:r>
      <w:r>
        <w:rPr>
          <w:rFonts w:hint="default" w:ascii="Arial" w:hAnsi="Arial" w:eastAsia="Calibri"/>
          <w:sz w:val="22"/>
          <w:szCs w:val="22"/>
        </w:rPr>
        <w:t xml:space="preserve">  1.215.552.741,00  </w:t>
      </w:r>
      <w:r>
        <w:rPr>
          <w:rFonts w:hint="default" w:ascii="Arial" w:hAnsi="Arial" w:eastAsia="Calibri" w:cs="Arial"/>
          <w:sz w:val="22"/>
          <w:szCs w:val="22"/>
        </w:rPr>
        <w:t xml:space="preserve"> dan Rp. 54</w:t>
      </w:r>
      <w:r>
        <w:rPr>
          <w:rFonts w:hint="default" w:ascii="Arial" w:hAnsi="Arial" w:eastAsia="Calibri" w:cs="Arial"/>
          <w:sz w:val="22"/>
          <w:szCs w:val="22"/>
          <w:lang w:val="en-US"/>
        </w:rPr>
        <w:t>3</w:t>
      </w:r>
      <w:r>
        <w:rPr>
          <w:rFonts w:hint="default" w:ascii="Arial" w:hAnsi="Arial" w:eastAsia="Calibri" w:cs="Arial"/>
          <w:sz w:val="22"/>
          <w:szCs w:val="22"/>
        </w:rPr>
        <w:t>.</w:t>
      </w:r>
      <w:r>
        <w:rPr>
          <w:rFonts w:hint="default" w:ascii="Arial" w:hAnsi="Arial" w:eastAsia="Calibri" w:cs="Arial"/>
          <w:sz w:val="22"/>
          <w:szCs w:val="22"/>
          <w:lang w:val="en-US"/>
        </w:rPr>
        <w:t>125</w:t>
      </w:r>
      <w:r>
        <w:rPr>
          <w:rFonts w:hint="default" w:ascii="Arial" w:hAnsi="Arial" w:eastAsia="Calibri" w:cs="Arial"/>
          <w:sz w:val="22"/>
          <w:szCs w:val="22"/>
        </w:rPr>
        <w:t>.</w:t>
      </w:r>
      <w:r>
        <w:rPr>
          <w:rFonts w:hint="default" w:ascii="Arial" w:hAnsi="Arial" w:eastAsia="Calibri" w:cs="Arial"/>
          <w:sz w:val="22"/>
          <w:szCs w:val="22"/>
          <w:lang w:val="en-US"/>
        </w:rPr>
        <w:t>473</w:t>
      </w:r>
      <w:r>
        <w:rPr>
          <w:rFonts w:hint="default" w:ascii="Arial" w:hAnsi="Arial" w:eastAsia="Calibri" w:cs="Arial"/>
          <w:sz w:val="22"/>
          <w:szCs w:val="22"/>
        </w:rPr>
        <w:t>,00. SiLPA Tahun Anggaran 202</w:t>
      </w:r>
      <w:r>
        <w:rPr>
          <w:rFonts w:hint="default" w:ascii="Arial" w:hAnsi="Arial" w:eastAsia="Calibri" w:cs="Arial"/>
          <w:sz w:val="22"/>
          <w:szCs w:val="22"/>
          <w:lang w:val="en-US"/>
        </w:rPr>
        <w:t>4</w:t>
      </w:r>
      <w:r>
        <w:rPr>
          <w:rFonts w:hint="default" w:ascii="Arial" w:hAnsi="Arial" w:eastAsia="Calibri" w:cs="Arial"/>
          <w:sz w:val="22"/>
          <w:szCs w:val="22"/>
        </w:rPr>
        <w:t xml:space="preserve"> </w:t>
      </w:r>
      <w:r>
        <w:rPr>
          <w:rFonts w:hint="default" w:ascii="Arial" w:hAnsi="Arial" w:eastAsia="Calibri" w:cs="Arial"/>
          <w:sz w:val="22"/>
          <w:szCs w:val="22"/>
          <w:lang w:val="en-US"/>
        </w:rPr>
        <w:t>naik</w:t>
      </w:r>
      <w:r>
        <w:rPr>
          <w:rFonts w:hint="default" w:ascii="Arial" w:hAnsi="Arial" w:eastAsia="Calibri" w:cs="Arial"/>
          <w:sz w:val="22"/>
          <w:szCs w:val="22"/>
        </w:rPr>
        <w:t xml:space="preserve"> sebesar Rp. </w:t>
      </w:r>
      <w:r>
        <w:rPr>
          <w:rFonts w:hint="default" w:ascii="Arial" w:hAnsi="Arial" w:eastAsia="Calibri"/>
          <w:sz w:val="22"/>
          <w:szCs w:val="22"/>
        </w:rPr>
        <w:t xml:space="preserve">  672.427.268,00  </w:t>
      </w:r>
      <w:r>
        <w:rPr>
          <w:rFonts w:hint="default" w:ascii="Arial" w:hAnsi="Arial" w:eastAsia="Calibri" w:cs="Arial"/>
          <w:sz w:val="22"/>
          <w:szCs w:val="22"/>
        </w:rPr>
        <w:t xml:space="preserve"> atau </w:t>
      </w:r>
      <w:r>
        <w:rPr>
          <w:rFonts w:hint="default" w:ascii="Arial" w:hAnsi="Arial" w:eastAsia="Calibri"/>
          <w:sz w:val="22"/>
          <w:szCs w:val="22"/>
        </w:rPr>
        <w:t>123,</w:t>
      </w:r>
      <w:r>
        <w:rPr>
          <w:rFonts w:hint="default" w:ascii="Arial" w:hAnsi="Arial" w:eastAsia="Calibri"/>
          <w:sz w:val="22"/>
          <w:szCs w:val="22"/>
          <w:lang w:val="en-US"/>
        </w:rPr>
        <w:t>81</w:t>
      </w:r>
      <w:r>
        <w:rPr>
          <w:rFonts w:hint="default" w:ascii="Arial" w:hAnsi="Arial" w:eastAsia="Calibri"/>
          <w:sz w:val="22"/>
          <w:szCs w:val="22"/>
        </w:rPr>
        <w:t>%</w:t>
      </w:r>
      <w:r>
        <w:rPr>
          <w:rFonts w:hint="default" w:ascii="Arial" w:hAnsi="Arial" w:eastAsia="Calibri" w:cs="Arial"/>
          <w:sz w:val="22"/>
          <w:szCs w:val="22"/>
        </w:rPr>
        <w:t xml:space="preserve"> dari SiLPA Tahun Anggaran 202</w:t>
      </w:r>
      <w:r>
        <w:rPr>
          <w:rFonts w:hint="default" w:ascii="Arial" w:hAnsi="Arial" w:eastAsia="Calibri" w:cs="Arial"/>
          <w:sz w:val="22"/>
          <w:szCs w:val="22"/>
          <w:lang w:val="en-US"/>
        </w:rPr>
        <w:t>3</w:t>
      </w:r>
      <w:r>
        <w:rPr>
          <w:rFonts w:hint="default" w:ascii="Arial" w:hAnsi="Arial" w:eastAsia="Calibri" w:cs="Arial"/>
          <w:sz w:val="22"/>
          <w:szCs w:val="22"/>
        </w:rPr>
        <w:t xml:space="preserve"> sebesar Rp. 54</w:t>
      </w:r>
      <w:r>
        <w:rPr>
          <w:rFonts w:hint="default" w:ascii="Arial" w:hAnsi="Arial" w:eastAsia="Calibri" w:cs="Arial"/>
          <w:sz w:val="22"/>
          <w:szCs w:val="22"/>
          <w:lang w:val="en-US"/>
        </w:rPr>
        <w:t>3</w:t>
      </w:r>
      <w:r>
        <w:rPr>
          <w:rFonts w:hint="default" w:ascii="Arial" w:hAnsi="Arial" w:eastAsia="Calibri" w:cs="Arial"/>
          <w:sz w:val="22"/>
          <w:szCs w:val="22"/>
        </w:rPr>
        <w:t>.</w:t>
      </w:r>
      <w:r>
        <w:rPr>
          <w:rFonts w:hint="default" w:ascii="Arial" w:hAnsi="Arial" w:eastAsia="Calibri" w:cs="Arial"/>
          <w:sz w:val="22"/>
          <w:szCs w:val="22"/>
          <w:lang w:val="en-US"/>
        </w:rPr>
        <w:t>125.473</w:t>
      </w:r>
      <w:r>
        <w:rPr>
          <w:rFonts w:hint="default" w:ascii="Arial" w:hAnsi="Arial" w:eastAsia="Calibri" w:cs="Arial"/>
          <w:sz w:val="22"/>
          <w:szCs w:val="22"/>
        </w:rPr>
        <w:t xml:space="preserve">,00. Rincian komponen </w:t>
      </w:r>
      <w:r>
        <w:rPr>
          <w:rFonts w:hint="default" w:ascii="Arial" w:hAnsi="Arial" w:eastAsia="Calibri" w:cs="Arial"/>
          <w:color w:val="000000" w:themeColor="text1"/>
          <w:sz w:val="22"/>
          <w:szCs w:val="22"/>
          <w14:textFill>
            <w14:solidFill>
              <w14:schemeClr w14:val="tx1"/>
            </w14:solidFill>
          </w14:textFill>
        </w:rPr>
        <w:t>SiLPA Tahun Anggaran 202</w:t>
      </w:r>
      <w:r>
        <w:rPr>
          <w:rFonts w:hint="default" w:ascii="Arial" w:hAnsi="Arial" w:eastAsia="Calibri" w:cs="Arial"/>
          <w:color w:val="000000" w:themeColor="text1"/>
          <w:sz w:val="22"/>
          <w:szCs w:val="22"/>
          <w:lang w:val="en-US"/>
          <w14:textFill>
            <w14:solidFill>
              <w14:schemeClr w14:val="tx1"/>
            </w14:solidFill>
          </w14:textFill>
        </w:rPr>
        <w:t>4</w:t>
      </w:r>
      <w:r>
        <w:rPr>
          <w:rFonts w:hint="default" w:ascii="Arial" w:hAnsi="Arial" w:eastAsia="Calibri" w:cs="Arial"/>
          <w:color w:val="000000" w:themeColor="text1"/>
          <w:sz w:val="22"/>
          <w:szCs w:val="22"/>
          <w14:textFill>
            <w14:solidFill>
              <w14:schemeClr w14:val="tx1"/>
            </w14:solidFill>
          </w14:textFill>
        </w:rPr>
        <w:t xml:space="preserve"> dan 2023 adalah sebagai berikut Tabel 3.</w:t>
      </w:r>
      <w:r>
        <w:rPr>
          <w:rFonts w:hint="default" w:ascii="Arial" w:hAnsi="Arial" w:eastAsia="Calibri" w:cs="Arial"/>
          <w:color w:val="000000" w:themeColor="text1"/>
          <w:sz w:val="22"/>
          <w:szCs w:val="22"/>
          <w:lang w:val="en-US"/>
          <w14:textFill>
            <w14:solidFill>
              <w14:schemeClr w14:val="tx1"/>
            </w14:solidFill>
          </w14:textFill>
        </w:rPr>
        <w:t>5</w:t>
      </w:r>
      <w:r>
        <w:rPr>
          <w:rFonts w:hint="default" w:ascii="Arial" w:hAnsi="Arial" w:eastAsia="Calibri" w:cs="Arial"/>
          <w:color w:val="000000" w:themeColor="text1"/>
          <w:sz w:val="22"/>
          <w:szCs w:val="22"/>
          <w14:textFill>
            <w14:solidFill>
              <w14:schemeClr w14:val="tx1"/>
            </w14:solidFill>
          </w14:textFill>
        </w:rPr>
        <w:t>.</w:t>
      </w:r>
    </w:p>
    <w:p w14:paraId="2933E0FD">
      <w:pPr>
        <w:spacing w:before="240" w:line="276" w:lineRule="auto"/>
        <w:ind w:hanging="10"/>
        <w:jc w:val="both"/>
        <w:rPr>
          <w:rFonts w:hint="default" w:ascii="Arial" w:hAnsi="Arial" w:eastAsia="Calibri" w:cs="Arial"/>
          <w:color w:val="000000" w:themeColor="text1"/>
          <w:sz w:val="22"/>
          <w:szCs w:val="22"/>
          <w14:textFill>
            <w14:solidFill>
              <w14:schemeClr w14:val="tx1"/>
            </w14:solidFill>
          </w14:textFill>
        </w:rPr>
      </w:pPr>
    </w:p>
    <w:p w14:paraId="006E0A29">
      <w:pPr>
        <w:spacing w:before="240" w:line="276" w:lineRule="auto"/>
        <w:ind w:hanging="10"/>
        <w:jc w:val="both"/>
        <w:rPr>
          <w:rFonts w:hint="default" w:ascii="Arial" w:hAnsi="Arial" w:eastAsia="Calibri" w:cs="Arial"/>
          <w:color w:val="000000" w:themeColor="text1"/>
          <w:sz w:val="22"/>
          <w:szCs w:val="22"/>
          <w14:textFill>
            <w14:solidFill>
              <w14:schemeClr w14:val="tx1"/>
            </w14:solidFill>
          </w14:textFill>
        </w:rPr>
      </w:pPr>
    </w:p>
    <w:p w14:paraId="727BCB22">
      <w:pPr>
        <w:spacing w:before="240" w:line="276" w:lineRule="auto"/>
        <w:ind w:hanging="10"/>
        <w:jc w:val="both"/>
        <w:rPr>
          <w:rFonts w:hint="default" w:ascii="Arial" w:hAnsi="Arial" w:eastAsia="Calibri" w:cs="Arial"/>
          <w:color w:val="000000" w:themeColor="text1"/>
          <w:sz w:val="22"/>
          <w:szCs w:val="22"/>
          <w14:textFill>
            <w14:solidFill>
              <w14:schemeClr w14:val="tx1"/>
            </w14:solidFill>
          </w14:textFill>
        </w:rPr>
      </w:pPr>
    </w:p>
    <w:p w14:paraId="55E06B10">
      <w:pPr>
        <w:spacing w:before="240" w:line="276" w:lineRule="auto"/>
        <w:ind w:hanging="10"/>
        <w:jc w:val="both"/>
        <w:rPr>
          <w:rFonts w:hint="default" w:ascii="Arial" w:hAnsi="Arial" w:eastAsia="Calibri" w:cs="Arial"/>
          <w:color w:val="000000" w:themeColor="text1"/>
          <w:sz w:val="22"/>
          <w:szCs w:val="22"/>
          <w14:textFill>
            <w14:solidFill>
              <w14:schemeClr w14:val="tx1"/>
            </w14:solidFill>
          </w14:textFill>
        </w:rPr>
      </w:pPr>
    </w:p>
    <w:p w14:paraId="2F9AD3DE">
      <w:pPr>
        <w:spacing w:before="240" w:line="276" w:lineRule="auto"/>
        <w:ind w:hanging="10"/>
        <w:jc w:val="both"/>
        <w:rPr>
          <w:rFonts w:hint="default" w:ascii="Arial" w:hAnsi="Arial" w:eastAsia="Calibri" w:cs="Arial"/>
          <w:color w:val="000000" w:themeColor="text1"/>
          <w:sz w:val="22"/>
          <w:szCs w:val="22"/>
          <w14:textFill>
            <w14:solidFill>
              <w14:schemeClr w14:val="tx1"/>
            </w14:solidFill>
          </w14:textFill>
        </w:rPr>
      </w:pPr>
    </w:p>
    <w:p w14:paraId="2FC4DA39">
      <w:pPr>
        <w:spacing w:before="240" w:line="276" w:lineRule="auto"/>
        <w:ind w:hanging="10"/>
        <w:jc w:val="both"/>
        <w:rPr>
          <w:rFonts w:hint="default" w:ascii="Arial" w:hAnsi="Arial" w:eastAsia="Calibri" w:cs="Arial"/>
          <w:color w:val="000000" w:themeColor="text1"/>
          <w:sz w:val="22"/>
          <w:szCs w:val="22"/>
          <w14:textFill>
            <w14:solidFill>
              <w14:schemeClr w14:val="tx1"/>
            </w14:solidFill>
          </w14:textFill>
        </w:rPr>
      </w:pPr>
    </w:p>
    <w:p w14:paraId="7F05BDD7">
      <w:pPr>
        <w:spacing w:before="240" w:line="276" w:lineRule="auto"/>
        <w:ind w:hanging="10"/>
        <w:jc w:val="both"/>
        <w:rPr>
          <w:rFonts w:hint="default" w:ascii="Arial" w:hAnsi="Arial" w:eastAsia="Calibri" w:cs="Arial"/>
          <w:color w:val="000000" w:themeColor="text1"/>
          <w:sz w:val="22"/>
          <w:szCs w:val="22"/>
          <w14:textFill>
            <w14:solidFill>
              <w14:schemeClr w14:val="tx1"/>
            </w14:solidFill>
          </w14:textFill>
        </w:rPr>
      </w:pPr>
    </w:p>
    <w:p w14:paraId="0D940314">
      <w:pPr>
        <w:spacing w:before="240" w:line="276" w:lineRule="auto"/>
        <w:ind w:hanging="10"/>
        <w:jc w:val="both"/>
        <w:rPr>
          <w:rFonts w:hint="default" w:ascii="Arial" w:hAnsi="Arial" w:eastAsia="Calibri" w:cs="Arial"/>
          <w:color w:val="000000" w:themeColor="text1"/>
          <w:sz w:val="22"/>
          <w:szCs w:val="22"/>
          <w14:textFill>
            <w14:solidFill>
              <w14:schemeClr w14:val="tx1"/>
            </w14:solidFill>
          </w14:textFill>
        </w:rPr>
      </w:pPr>
    </w:p>
    <w:p w14:paraId="1974ED0E">
      <w:pPr>
        <w:spacing w:before="240" w:line="276" w:lineRule="auto"/>
        <w:ind w:hanging="10"/>
        <w:jc w:val="both"/>
        <w:rPr>
          <w:rFonts w:hint="default" w:ascii="Arial" w:hAnsi="Arial" w:eastAsia="Calibri" w:cs="Arial"/>
          <w:color w:val="000000" w:themeColor="text1"/>
          <w:sz w:val="22"/>
          <w:szCs w:val="22"/>
          <w14:textFill>
            <w14:solidFill>
              <w14:schemeClr w14:val="tx1"/>
            </w14:solidFill>
          </w14:textFill>
        </w:rPr>
      </w:pPr>
    </w:p>
    <w:p w14:paraId="1A39FC9E">
      <w:pPr>
        <w:spacing w:before="240" w:line="276" w:lineRule="auto"/>
        <w:ind w:hanging="10"/>
        <w:jc w:val="both"/>
        <w:rPr>
          <w:rFonts w:hint="default" w:ascii="Arial" w:hAnsi="Arial" w:eastAsia="Calibri" w:cs="Arial"/>
          <w:color w:val="000000" w:themeColor="text1"/>
          <w:sz w:val="22"/>
          <w:szCs w:val="22"/>
          <w14:textFill>
            <w14:solidFill>
              <w14:schemeClr w14:val="tx1"/>
            </w14:solidFill>
          </w14:textFill>
        </w:rPr>
      </w:pPr>
    </w:p>
    <w:p w14:paraId="43D1ED10">
      <w:pPr>
        <w:spacing w:before="240"/>
        <w:ind w:firstLine="720"/>
        <w:jc w:val="center"/>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Tabel 3.</w:t>
      </w:r>
      <w:r>
        <w:rPr>
          <w:rFonts w:hint="default" w:ascii="Arial" w:hAnsi="Arial" w:eastAsia="Calibri" w:cs="Arial"/>
          <w:b/>
          <w:color w:val="000000" w:themeColor="text1"/>
          <w:sz w:val="22"/>
          <w:szCs w:val="22"/>
          <w:lang w:val="en-US"/>
          <w14:textFill>
            <w14:solidFill>
              <w14:schemeClr w14:val="tx1"/>
            </w14:solidFill>
          </w14:textFill>
        </w:rPr>
        <w:t>5</w:t>
      </w:r>
    </w:p>
    <w:p w14:paraId="7D6449EB">
      <w:pPr>
        <w:ind w:firstLine="720"/>
        <w:jc w:val="center"/>
        <w:rPr>
          <w:rFonts w:hint="default" w:ascii="Arial" w:hAnsi="Arial" w:eastAsia="Calibri" w:cs="Arial"/>
          <w:b/>
          <w:color w:val="000000" w:themeColor="text1"/>
          <w:sz w:val="22"/>
          <w:szCs w:val="22"/>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Rekapitulasi Komponen SiLPA</w:t>
      </w:r>
    </w:p>
    <w:p w14:paraId="14427E40">
      <w:pPr>
        <w:ind w:firstLine="720"/>
        <w:jc w:val="center"/>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Tahun Anggaran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14:textFill>
            <w14:solidFill>
              <w14:schemeClr w14:val="tx1"/>
            </w14:solidFill>
          </w14:textFill>
        </w:rPr>
        <w:t xml:space="preserve"> dan 202</w:t>
      </w:r>
      <w:r>
        <w:rPr>
          <w:rFonts w:hint="default" w:ascii="Arial" w:hAnsi="Arial" w:eastAsia="Calibri" w:cs="Arial"/>
          <w:b/>
          <w:color w:val="000000" w:themeColor="text1"/>
          <w:sz w:val="22"/>
          <w:szCs w:val="22"/>
          <w:lang w:val="en-US"/>
          <w14:textFill>
            <w14:solidFill>
              <w14:schemeClr w14:val="tx1"/>
            </w14:solidFill>
          </w14:textFill>
        </w:rPr>
        <w:t>3</w:t>
      </w:r>
    </w:p>
    <w:tbl>
      <w:tblPr>
        <w:tblStyle w:val="12"/>
        <w:tblW w:w="8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1"/>
        <w:gridCol w:w="2020"/>
        <w:gridCol w:w="2069"/>
      </w:tblGrid>
      <w:tr w14:paraId="4105E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14:paraId="3860F31B">
            <w:pPr>
              <w:spacing w:before="20" w:after="20"/>
              <w:ind w:right="-6"/>
              <w:jc w:val="center"/>
              <w:rPr>
                <w:rFonts w:hint="default" w:ascii="Arial" w:hAnsi="Arial" w:cs="Arial"/>
                <w:b/>
                <w:sz w:val="20"/>
                <w:szCs w:val="20"/>
              </w:rPr>
            </w:pPr>
            <w:r>
              <w:rPr>
                <w:rFonts w:hint="default" w:ascii="Arial" w:hAnsi="Arial" w:cs="Arial"/>
                <w:b/>
                <w:sz w:val="20"/>
                <w:szCs w:val="20"/>
              </w:rPr>
              <w:t>Uraian</w:t>
            </w:r>
          </w:p>
        </w:tc>
        <w:tc>
          <w:tcPr>
            <w:tcW w:w="2020" w:type="dxa"/>
            <w:tcBorders>
              <w:bottom w:val="single" w:color="auto" w:sz="4" w:space="0"/>
            </w:tcBorders>
            <w:shd w:val="clear" w:color="auto" w:fill="auto"/>
          </w:tcPr>
          <w:p w14:paraId="6135DC4E">
            <w:pPr>
              <w:spacing w:before="20" w:after="2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4</w:t>
            </w:r>
          </w:p>
          <w:p w14:paraId="21256922">
            <w:pPr>
              <w:spacing w:before="20" w:after="20"/>
              <w:ind w:right="-6"/>
              <w:jc w:val="center"/>
              <w:rPr>
                <w:rFonts w:hint="default" w:ascii="Arial" w:hAnsi="Arial" w:cs="Arial"/>
                <w:b/>
                <w:sz w:val="20"/>
                <w:szCs w:val="20"/>
              </w:rPr>
            </w:pPr>
            <w:r>
              <w:rPr>
                <w:rFonts w:hint="default" w:ascii="Arial" w:hAnsi="Arial" w:cs="Arial"/>
                <w:b/>
                <w:sz w:val="20"/>
                <w:szCs w:val="20"/>
              </w:rPr>
              <w:t>Rp</w:t>
            </w:r>
          </w:p>
        </w:tc>
        <w:tc>
          <w:tcPr>
            <w:tcW w:w="2069" w:type="dxa"/>
            <w:tcBorders>
              <w:bottom w:val="single" w:color="auto" w:sz="4" w:space="0"/>
            </w:tcBorders>
            <w:shd w:val="clear" w:color="auto" w:fill="auto"/>
          </w:tcPr>
          <w:p w14:paraId="7D88C2CC">
            <w:pPr>
              <w:spacing w:before="20" w:after="2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3</w:t>
            </w:r>
          </w:p>
          <w:p w14:paraId="7AC2C3B5">
            <w:pPr>
              <w:spacing w:before="20" w:after="20"/>
              <w:ind w:right="-6"/>
              <w:jc w:val="center"/>
              <w:rPr>
                <w:rFonts w:hint="default" w:ascii="Arial" w:hAnsi="Arial" w:cs="Arial"/>
                <w:b/>
                <w:sz w:val="20"/>
                <w:szCs w:val="20"/>
              </w:rPr>
            </w:pPr>
            <w:r>
              <w:rPr>
                <w:rFonts w:hint="default" w:ascii="Arial" w:hAnsi="Arial" w:cs="Arial"/>
                <w:b/>
                <w:sz w:val="20"/>
                <w:szCs w:val="20"/>
              </w:rPr>
              <w:t>Rp</w:t>
            </w:r>
          </w:p>
        </w:tc>
      </w:tr>
      <w:tr w14:paraId="0768C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14:paraId="42F42FFC">
            <w:pPr>
              <w:spacing w:before="20" w:after="20"/>
              <w:ind w:right="-6"/>
              <w:rPr>
                <w:rFonts w:hint="default" w:ascii="Arial" w:hAnsi="Arial" w:cs="Arial"/>
                <w:b/>
                <w:sz w:val="20"/>
                <w:szCs w:val="20"/>
              </w:rPr>
            </w:pPr>
            <w:r>
              <w:rPr>
                <w:rFonts w:hint="default" w:ascii="Arial" w:hAnsi="Arial" w:cs="Arial"/>
                <w:b/>
                <w:sz w:val="20"/>
                <w:szCs w:val="20"/>
              </w:rPr>
              <w:t>Belanja Barang Pakai Habis</w:t>
            </w:r>
          </w:p>
        </w:tc>
        <w:tc>
          <w:tcPr>
            <w:tcW w:w="2020" w:type="dxa"/>
            <w:tcBorders>
              <w:bottom w:val="single" w:color="auto" w:sz="4" w:space="0"/>
            </w:tcBorders>
            <w:shd w:val="clear" w:color="auto" w:fill="auto"/>
          </w:tcPr>
          <w:p w14:paraId="48BA53AC">
            <w:pPr>
              <w:spacing w:before="20" w:after="20"/>
              <w:ind w:right="-6"/>
              <w:rPr>
                <w:rFonts w:hint="default" w:ascii="Arial" w:hAnsi="Arial" w:cs="Arial"/>
                <w:bCs/>
                <w:sz w:val="20"/>
                <w:szCs w:val="20"/>
              </w:rPr>
            </w:pPr>
          </w:p>
        </w:tc>
        <w:tc>
          <w:tcPr>
            <w:tcW w:w="2069" w:type="dxa"/>
            <w:tcBorders>
              <w:bottom w:val="single" w:color="auto" w:sz="4" w:space="0"/>
            </w:tcBorders>
            <w:shd w:val="clear" w:color="auto" w:fill="auto"/>
          </w:tcPr>
          <w:p w14:paraId="40E9F0BA">
            <w:pPr>
              <w:spacing w:before="20" w:after="20"/>
              <w:ind w:right="-6"/>
              <w:rPr>
                <w:rFonts w:hint="default" w:ascii="Arial" w:hAnsi="Arial" w:cs="Arial"/>
                <w:bCs/>
                <w:sz w:val="20"/>
                <w:szCs w:val="20"/>
              </w:rPr>
            </w:pPr>
          </w:p>
        </w:tc>
      </w:tr>
      <w:tr w14:paraId="4AC4F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14:paraId="5380F00E">
            <w:pPr>
              <w:spacing w:before="20" w:after="20"/>
              <w:ind w:right="-6"/>
              <w:rPr>
                <w:rFonts w:hint="default" w:ascii="Arial" w:hAnsi="Arial" w:cs="Arial"/>
                <w:bCs/>
                <w:sz w:val="20"/>
                <w:szCs w:val="20"/>
              </w:rPr>
            </w:pPr>
            <w:r>
              <w:rPr>
                <w:rFonts w:hint="default" w:ascii="Arial" w:hAnsi="Arial" w:cs="Arial"/>
                <w:bCs/>
                <w:sz w:val="20"/>
                <w:szCs w:val="20"/>
              </w:rPr>
              <w:t>Belanja Bahan-Bahan Bakar dan Pelumas</w:t>
            </w:r>
          </w:p>
        </w:tc>
        <w:tc>
          <w:tcPr>
            <w:tcW w:w="2020" w:type="dxa"/>
            <w:tcBorders>
              <w:bottom w:val="single" w:color="auto" w:sz="4" w:space="0"/>
            </w:tcBorders>
            <w:shd w:val="clear" w:color="auto" w:fill="auto"/>
          </w:tcPr>
          <w:p w14:paraId="5D22A41F">
            <w:pPr>
              <w:spacing w:before="20" w:after="20"/>
              <w:ind w:right="-6"/>
              <w:jc w:val="right"/>
              <w:rPr>
                <w:rFonts w:hint="default" w:ascii="Arial" w:hAnsi="Arial" w:cs="Arial"/>
                <w:bCs/>
                <w:sz w:val="20"/>
                <w:szCs w:val="20"/>
              </w:rPr>
            </w:pPr>
            <w:r>
              <w:rPr>
                <w:rFonts w:hint="default" w:ascii="Arial" w:hAnsi="Arial"/>
                <w:bCs/>
                <w:sz w:val="20"/>
                <w:szCs w:val="20"/>
              </w:rPr>
              <w:t xml:space="preserve"> 4.440.500,00 </w:t>
            </w:r>
          </w:p>
        </w:tc>
        <w:tc>
          <w:tcPr>
            <w:tcW w:w="2069" w:type="dxa"/>
            <w:tcBorders>
              <w:bottom w:val="single" w:color="auto" w:sz="4" w:space="0"/>
            </w:tcBorders>
            <w:shd w:val="clear" w:color="auto" w:fill="auto"/>
            <w:vAlign w:val="top"/>
          </w:tcPr>
          <w:p w14:paraId="53A0BE92">
            <w:pPr>
              <w:spacing w:before="20" w:after="20"/>
              <w:ind w:right="-6" w:rightChars="0"/>
              <w:jc w:val="right"/>
              <w:rPr>
                <w:rFonts w:hint="default" w:ascii="Arial" w:hAnsi="Arial" w:eastAsia="Times New Roman" w:cs="Arial"/>
                <w:bCs/>
                <w:sz w:val="20"/>
                <w:szCs w:val="20"/>
                <w:lang w:val="en-US" w:eastAsia="en-US" w:bidi="ar-SA"/>
              </w:rPr>
            </w:pPr>
            <w:r>
              <w:rPr>
                <w:rFonts w:hint="default" w:ascii="Arial" w:hAnsi="Arial" w:cs="Arial"/>
                <w:sz w:val="20"/>
                <w:szCs w:val="20"/>
              </w:rPr>
              <w:t>127.627,00</w:t>
            </w:r>
          </w:p>
        </w:tc>
      </w:tr>
      <w:tr w14:paraId="2D2EB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bottom w:val="single" w:color="auto" w:sz="4" w:space="0"/>
            </w:tcBorders>
            <w:shd w:val="clear" w:color="auto" w:fill="auto"/>
            <w:vAlign w:val="center"/>
          </w:tcPr>
          <w:p w14:paraId="65E15371">
            <w:pPr>
              <w:spacing w:before="20" w:after="20"/>
              <w:ind w:right="-6"/>
              <w:rPr>
                <w:rFonts w:hint="default" w:ascii="Arial" w:hAnsi="Arial" w:cs="Arial"/>
                <w:sz w:val="20"/>
                <w:szCs w:val="20"/>
              </w:rPr>
            </w:pPr>
            <w:r>
              <w:rPr>
                <w:rFonts w:hint="default" w:ascii="Arial" w:hAnsi="Arial" w:cs="Arial"/>
                <w:sz w:val="20"/>
                <w:szCs w:val="20"/>
              </w:rPr>
              <w:t>Belanja Alat/Bahan untuk Kegiatan Kantor-Alat Tulis Kantor</w:t>
            </w:r>
          </w:p>
        </w:tc>
        <w:tc>
          <w:tcPr>
            <w:tcW w:w="2020" w:type="dxa"/>
            <w:tcBorders>
              <w:top w:val="single" w:color="auto" w:sz="4" w:space="0"/>
              <w:left w:val="single" w:color="auto" w:sz="4" w:space="0"/>
              <w:bottom w:val="single" w:color="auto" w:sz="4" w:space="0"/>
              <w:right w:val="single" w:color="auto" w:sz="4" w:space="0"/>
            </w:tcBorders>
            <w:shd w:val="clear" w:color="auto" w:fill="auto"/>
          </w:tcPr>
          <w:p w14:paraId="45B49A5C">
            <w:pPr>
              <w:spacing w:before="20" w:after="20"/>
              <w:ind w:right="-6"/>
              <w:jc w:val="right"/>
              <w:rPr>
                <w:rFonts w:hint="default" w:ascii="Arial" w:hAnsi="Arial" w:cs="Arial"/>
                <w:sz w:val="20"/>
                <w:szCs w:val="20"/>
                <w:lang w:val="id-ID"/>
              </w:rPr>
            </w:pPr>
            <w:r>
              <w:rPr>
                <w:rFonts w:hint="default" w:ascii="Arial" w:hAnsi="Arial"/>
                <w:sz w:val="20"/>
                <w:szCs w:val="20"/>
                <w:lang w:val="id-ID"/>
              </w:rPr>
              <w:t xml:space="preserve"> 915.000,00 </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3B6921A6">
            <w:pPr>
              <w:spacing w:before="20" w:after="2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7.161.700,00</w:t>
            </w:r>
          </w:p>
        </w:tc>
      </w:tr>
      <w:tr w14:paraId="7B57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7DC4F1DE">
            <w:pPr>
              <w:spacing w:before="20" w:after="20"/>
              <w:ind w:right="-6"/>
              <w:rPr>
                <w:rFonts w:hint="default" w:ascii="Arial" w:hAnsi="Arial" w:cs="Arial"/>
                <w:sz w:val="20"/>
                <w:szCs w:val="20"/>
                <w:lang w:val="id-ID"/>
              </w:rPr>
            </w:pPr>
            <w:r>
              <w:rPr>
                <w:rFonts w:hint="default" w:ascii="Arial" w:hAnsi="Arial" w:cs="Arial"/>
                <w:sz w:val="20"/>
                <w:szCs w:val="20"/>
                <w:lang w:val="id-ID"/>
              </w:rPr>
              <w:t>Belanja Alat/Bahan untuk Kegiatan Kantor- Kertas dan Cover</w:t>
            </w:r>
          </w:p>
        </w:tc>
        <w:tc>
          <w:tcPr>
            <w:tcW w:w="2020" w:type="dxa"/>
            <w:tcBorders>
              <w:top w:val="nil"/>
              <w:left w:val="single" w:color="auto" w:sz="4" w:space="0"/>
              <w:bottom w:val="single" w:color="auto" w:sz="4" w:space="0"/>
              <w:right w:val="single" w:color="auto" w:sz="4" w:space="0"/>
            </w:tcBorders>
            <w:shd w:val="clear" w:color="auto" w:fill="auto"/>
          </w:tcPr>
          <w:p w14:paraId="7216FCE4">
            <w:pPr>
              <w:spacing w:before="20" w:after="20"/>
              <w:ind w:right="-6"/>
              <w:jc w:val="right"/>
              <w:rPr>
                <w:rFonts w:hint="default" w:ascii="Arial" w:hAnsi="Arial" w:cs="Arial"/>
                <w:sz w:val="20"/>
                <w:szCs w:val="20"/>
              </w:rPr>
            </w:pPr>
            <w:r>
              <w:rPr>
                <w:rFonts w:hint="default" w:ascii="Arial" w:hAnsi="Arial"/>
                <w:sz w:val="20"/>
                <w:szCs w:val="20"/>
              </w:rPr>
              <w:t xml:space="preserve"> 929.000,00 </w:t>
            </w:r>
          </w:p>
        </w:tc>
        <w:tc>
          <w:tcPr>
            <w:tcW w:w="2069" w:type="dxa"/>
            <w:tcBorders>
              <w:top w:val="nil"/>
              <w:left w:val="single" w:color="auto" w:sz="4" w:space="0"/>
              <w:bottom w:val="single" w:color="auto" w:sz="4" w:space="0"/>
              <w:right w:val="single" w:color="auto" w:sz="4" w:space="0"/>
            </w:tcBorders>
            <w:shd w:val="clear" w:color="auto" w:fill="auto"/>
            <w:vAlign w:val="top"/>
          </w:tcPr>
          <w:p w14:paraId="33373380">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241.800,00</w:t>
            </w:r>
          </w:p>
        </w:tc>
      </w:tr>
      <w:tr w14:paraId="08F1E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6A34805C">
            <w:pPr>
              <w:spacing w:before="20" w:after="20"/>
              <w:ind w:right="-6"/>
              <w:rPr>
                <w:rFonts w:hint="default" w:ascii="Arial" w:hAnsi="Arial" w:cs="Arial"/>
                <w:sz w:val="20"/>
                <w:szCs w:val="20"/>
                <w:lang w:val="id-ID"/>
              </w:rPr>
            </w:pPr>
            <w:r>
              <w:rPr>
                <w:rFonts w:hint="default" w:ascii="Arial" w:hAnsi="Arial" w:cs="Arial"/>
                <w:sz w:val="20"/>
                <w:szCs w:val="20"/>
                <w:lang w:val="id-ID"/>
              </w:rPr>
              <w:t>Belanja Alat/Bahan untuk Kegiatan Kantor- Bahan Cetak</w:t>
            </w:r>
          </w:p>
        </w:tc>
        <w:tc>
          <w:tcPr>
            <w:tcW w:w="2020" w:type="dxa"/>
            <w:tcBorders>
              <w:top w:val="nil"/>
              <w:left w:val="single" w:color="auto" w:sz="4" w:space="0"/>
              <w:bottom w:val="single" w:color="auto" w:sz="4" w:space="0"/>
              <w:right w:val="single" w:color="auto" w:sz="4" w:space="0"/>
            </w:tcBorders>
            <w:shd w:val="clear" w:color="auto" w:fill="auto"/>
          </w:tcPr>
          <w:p w14:paraId="110D37E1">
            <w:pPr>
              <w:spacing w:before="20" w:after="20"/>
              <w:ind w:right="-6"/>
              <w:jc w:val="right"/>
              <w:rPr>
                <w:rFonts w:hint="default" w:ascii="Arial" w:hAnsi="Arial" w:cs="Arial"/>
                <w:sz w:val="20"/>
                <w:szCs w:val="20"/>
                <w:lang w:val="id-ID"/>
              </w:rPr>
            </w:pPr>
            <w:r>
              <w:rPr>
                <w:rFonts w:hint="default" w:ascii="Arial" w:hAnsi="Arial"/>
                <w:sz w:val="20"/>
                <w:szCs w:val="20"/>
                <w:lang w:val="id-ID"/>
              </w:rPr>
              <w:t xml:space="preserve"> 6.183.325,00 </w:t>
            </w:r>
          </w:p>
        </w:tc>
        <w:tc>
          <w:tcPr>
            <w:tcW w:w="2069" w:type="dxa"/>
            <w:tcBorders>
              <w:top w:val="nil"/>
              <w:left w:val="single" w:color="auto" w:sz="4" w:space="0"/>
              <w:bottom w:val="single" w:color="auto" w:sz="4" w:space="0"/>
              <w:right w:val="single" w:color="auto" w:sz="4" w:space="0"/>
            </w:tcBorders>
            <w:shd w:val="clear" w:color="auto" w:fill="auto"/>
            <w:vAlign w:val="top"/>
          </w:tcPr>
          <w:p w14:paraId="4773F061">
            <w:pPr>
              <w:spacing w:before="20" w:after="2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75.000,00</w:t>
            </w:r>
          </w:p>
        </w:tc>
      </w:tr>
      <w:tr w14:paraId="6465E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13C1B882">
            <w:pPr>
              <w:spacing w:before="20" w:after="20"/>
              <w:ind w:right="-6"/>
              <w:rPr>
                <w:rFonts w:hint="default" w:ascii="Arial" w:hAnsi="Arial" w:cs="Arial"/>
                <w:sz w:val="20"/>
                <w:szCs w:val="20"/>
                <w:lang w:val="id-ID"/>
              </w:rPr>
            </w:pPr>
            <w:r>
              <w:rPr>
                <w:rFonts w:hint="default" w:ascii="Arial" w:hAnsi="Arial" w:cs="Arial"/>
                <w:sz w:val="20"/>
                <w:szCs w:val="20"/>
                <w:lang w:val="id-ID"/>
              </w:rPr>
              <w:t>Belanja Alat/Bahan untuk Kegiatan Kantor-Bahan Komputer</w:t>
            </w:r>
          </w:p>
        </w:tc>
        <w:tc>
          <w:tcPr>
            <w:tcW w:w="2020" w:type="dxa"/>
            <w:tcBorders>
              <w:top w:val="single" w:color="auto" w:sz="4" w:space="0"/>
              <w:left w:val="single" w:color="auto" w:sz="4" w:space="0"/>
              <w:bottom w:val="single" w:color="auto" w:sz="4" w:space="0"/>
              <w:right w:val="single" w:color="auto" w:sz="4" w:space="0"/>
            </w:tcBorders>
            <w:shd w:val="clear" w:color="auto" w:fill="auto"/>
          </w:tcPr>
          <w:p w14:paraId="1992091C">
            <w:pPr>
              <w:spacing w:before="20" w:after="20"/>
              <w:ind w:right="-6"/>
              <w:jc w:val="right"/>
              <w:rPr>
                <w:rFonts w:hint="default" w:ascii="Arial" w:hAnsi="Arial" w:cs="Arial"/>
                <w:sz w:val="20"/>
                <w:szCs w:val="20"/>
              </w:rPr>
            </w:pPr>
            <w:r>
              <w:rPr>
                <w:rFonts w:hint="default" w:ascii="Arial" w:hAnsi="Arial"/>
                <w:sz w:val="20"/>
                <w:szCs w:val="20"/>
              </w:rPr>
              <w:t xml:space="preserve"> 160.000,00 </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6EE6DAEB">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693.000,00</w:t>
            </w:r>
          </w:p>
        </w:tc>
      </w:tr>
      <w:tr w14:paraId="1FB84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5958BD24">
            <w:pPr>
              <w:spacing w:before="20" w:after="20"/>
              <w:ind w:right="-6"/>
              <w:rPr>
                <w:rFonts w:hint="default" w:ascii="Arial" w:hAnsi="Arial" w:cs="Arial"/>
                <w:sz w:val="20"/>
                <w:szCs w:val="20"/>
                <w:lang w:val="id-ID"/>
              </w:rPr>
            </w:pPr>
            <w:r>
              <w:rPr>
                <w:rFonts w:hint="default" w:ascii="Arial" w:hAnsi="Arial"/>
                <w:sz w:val="20"/>
                <w:szCs w:val="20"/>
                <w:lang w:val="id-ID"/>
              </w:rPr>
              <w:t>Belanja Alat/Bahan untuk Kegiatan Kantor-Perabot Kantor</w:t>
            </w:r>
          </w:p>
        </w:tc>
        <w:tc>
          <w:tcPr>
            <w:tcW w:w="2020" w:type="dxa"/>
            <w:tcBorders>
              <w:top w:val="single" w:color="auto" w:sz="4" w:space="0"/>
              <w:left w:val="single" w:color="auto" w:sz="4" w:space="0"/>
              <w:bottom w:val="single" w:color="auto" w:sz="4" w:space="0"/>
              <w:right w:val="single" w:color="auto" w:sz="4" w:space="0"/>
            </w:tcBorders>
            <w:shd w:val="clear" w:color="auto" w:fill="auto"/>
          </w:tcPr>
          <w:p w14:paraId="15E92C7E">
            <w:pPr>
              <w:spacing w:before="20" w:after="20"/>
              <w:ind w:right="-6"/>
              <w:jc w:val="right"/>
              <w:rPr>
                <w:rFonts w:hint="default" w:ascii="Arial" w:hAnsi="Arial" w:cs="Arial"/>
                <w:sz w:val="20"/>
                <w:szCs w:val="20"/>
              </w:rPr>
            </w:pPr>
            <w:r>
              <w:rPr>
                <w:rFonts w:hint="default" w:ascii="Arial" w:hAnsi="Arial"/>
                <w:sz w:val="20"/>
                <w:szCs w:val="20"/>
              </w:rPr>
              <w:t xml:space="preserve"> 30.000,00 </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03428C46">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0,00</w:t>
            </w:r>
          </w:p>
        </w:tc>
      </w:tr>
      <w:tr w14:paraId="21C9F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11B47D31">
            <w:pPr>
              <w:spacing w:before="20" w:after="20"/>
              <w:ind w:right="-6"/>
              <w:rPr>
                <w:rFonts w:hint="default" w:ascii="Arial" w:hAnsi="Arial" w:cs="Arial"/>
                <w:sz w:val="20"/>
                <w:szCs w:val="20"/>
                <w:lang w:val="id-ID"/>
              </w:rPr>
            </w:pPr>
            <w:r>
              <w:rPr>
                <w:rFonts w:hint="default" w:ascii="Arial" w:hAnsi="Arial" w:cs="Arial"/>
                <w:sz w:val="20"/>
                <w:szCs w:val="20"/>
                <w:lang w:val="id-ID"/>
              </w:rPr>
              <w:t>Belanja Alat/Bahan untuk Kegiatan Kantor-Perlengkapan Dinas</w:t>
            </w:r>
          </w:p>
        </w:tc>
        <w:tc>
          <w:tcPr>
            <w:tcW w:w="2020" w:type="dxa"/>
            <w:tcBorders>
              <w:top w:val="single" w:color="auto" w:sz="4" w:space="0"/>
              <w:left w:val="single" w:color="auto" w:sz="4" w:space="0"/>
              <w:bottom w:val="single" w:color="auto" w:sz="4" w:space="0"/>
              <w:right w:val="single" w:color="auto" w:sz="4" w:space="0"/>
            </w:tcBorders>
            <w:shd w:val="clear" w:color="auto" w:fill="auto"/>
          </w:tcPr>
          <w:p w14:paraId="0396922F">
            <w:pPr>
              <w:spacing w:before="20" w:after="20"/>
              <w:ind w:right="-6"/>
              <w:jc w:val="right"/>
              <w:rPr>
                <w:rFonts w:hint="default" w:ascii="Arial" w:hAnsi="Arial" w:cs="Arial"/>
                <w:sz w:val="20"/>
                <w:szCs w:val="20"/>
                <w:lang w:val="en-US"/>
              </w:rPr>
            </w:pPr>
            <w:r>
              <w:rPr>
                <w:rFonts w:hint="default" w:ascii="Arial" w:hAnsi="Arial"/>
                <w:sz w:val="20"/>
                <w:szCs w:val="20"/>
                <w:lang w:val="en-US"/>
              </w:rPr>
              <w:t xml:space="preserve"> 155.000,00 </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5AE14914">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250.000,00</w:t>
            </w:r>
          </w:p>
        </w:tc>
      </w:tr>
      <w:tr w14:paraId="15B4F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14CAFFA9">
            <w:pPr>
              <w:spacing w:before="20" w:after="20"/>
              <w:ind w:right="-6"/>
              <w:rPr>
                <w:rFonts w:hint="default" w:ascii="Arial" w:hAnsi="Arial" w:cs="Arial"/>
                <w:sz w:val="20"/>
                <w:szCs w:val="20"/>
                <w:lang w:val="id-ID"/>
              </w:rPr>
            </w:pPr>
            <w:r>
              <w:rPr>
                <w:rFonts w:hint="default" w:ascii="Arial" w:hAnsi="Arial" w:cs="Arial"/>
                <w:sz w:val="20"/>
                <w:szCs w:val="20"/>
                <w:lang w:val="id-ID"/>
              </w:rPr>
              <w:t>Belanja Alat/Bahan untuk Kegiatan Kantor- Suvenir/Cendera Mata</w:t>
            </w:r>
          </w:p>
        </w:tc>
        <w:tc>
          <w:tcPr>
            <w:tcW w:w="2020" w:type="dxa"/>
            <w:tcBorders>
              <w:top w:val="single" w:color="auto" w:sz="4" w:space="0"/>
              <w:left w:val="single" w:color="auto" w:sz="4" w:space="0"/>
              <w:bottom w:val="single" w:color="auto" w:sz="4" w:space="0"/>
              <w:right w:val="single" w:color="auto" w:sz="4" w:space="0"/>
            </w:tcBorders>
            <w:shd w:val="clear" w:color="auto" w:fill="auto"/>
          </w:tcPr>
          <w:p w14:paraId="782DDA71">
            <w:pPr>
              <w:spacing w:before="20" w:after="20"/>
              <w:ind w:right="-6"/>
              <w:jc w:val="right"/>
              <w:rPr>
                <w:rFonts w:hint="default" w:ascii="Arial" w:hAnsi="Arial" w:cs="Arial"/>
                <w:sz w:val="20"/>
                <w:szCs w:val="20"/>
                <w:lang w:val="en-US"/>
              </w:rPr>
            </w:pPr>
            <w:r>
              <w:rPr>
                <w:rFonts w:hint="default" w:ascii="Arial" w:hAnsi="Arial"/>
                <w:sz w:val="20"/>
                <w:szCs w:val="20"/>
                <w:lang w:val="en-US"/>
              </w:rPr>
              <w:t xml:space="preserve"> 343.000,00 </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10708648">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40.000,00</w:t>
            </w:r>
          </w:p>
        </w:tc>
      </w:tr>
      <w:tr w14:paraId="4E9A6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030A062D">
            <w:pPr>
              <w:spacing w:before="20" w:after="20"/>
              <w:ind w:right="-6"/>
              <w:rPr>
                <w:rFonts w:hint="default" w:ascii="Arial" w:hAnsi="Arial" w:cs="Arial"/>
                <w:sz w:val="20"/>
                <w:szCs w:val="20"/>
                <w:lang w:val="id-ID"/>
              </w:rPr>
            </w:pPr>
            <w:r>
              <w:rPr>
                <w:rFonts w:hint="default" w:ascii="Arial" w:hAnsi="Arial" w:cs="Arial"/>
                <w:sz w:val="20"/>
                <w:szCs w:val="20"/>
                <w:lang w:val="id-ID"/>
              </w:rPr>
              <w:t>Belanja Natura dan Pakan-Natura</w:t>
            </w:r>
          </w:p>
        </w:tc>
        <w:tc>
          <w:tcPr>
            <w:tcW w:w="2020" w:type="dxa"/>
            <w:tcBorders>
              <w:top w:val="single" w:color="auto" w:sz="4" w:space="0"/>
              <w:left w:val="single" w:color="auto" w:sz="4" w:space="0"/>
              <w:bottom w:val="single" w:color="auto" w:sz="4" w:space="0"/>
              <w:right w:val="single" w:color="auto" w:sz="4" w:space="0"/>
            </w:tcBorders>
            <w:shd w:val="clear" w:color="auto" w:fill="auto"/>
          </w:tcPr>
          <w:p w14:paraId="7EB78733">
            <w:pPr>
              <w:spacing w:before="20" w:after="20"/>
              <w:ind w:right="-6"/>
              <w:jc w:val="right"/>
              <w:rPr>
                <w:rFonts w:hint="default" w:ascii="Arial" w:hAnsi="Arial" w:cs="Arial"/>
                <w:sz w:val="20"/>
                <w:szCs w:val="20"/>
              </w:rPr>
            </w:pPr>
            <w:r>
              <w:rPr>
                <w:rFonts w:hint="default" w:ascii="Arial" w:hAnsi="Arial"/>
                <w:sz w:val="20"/>
                <w:szCs w:val="20"/>
              </w:rPr>
              <w:t xml:space="preserve"> 3.976.500,00 </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6AC7BF9E">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5.830.000,00</w:t>
            </w:r>
          </w:p>
        </w:tc>
      </w:tr>
      <w:tr w14:paraId="347D0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56CBF10F">
            <w:pPr>
              <w:spacing w:before="20" w:after="20"/>
              <w:ind w:right="-6"/>
              <w:rPr>
                <w:rFonts w:hint="default" w:ascii="Arial" w:hAnsi="Arial" w:cs="Arial"/>
                <w:sz w:val="20"/>
                <w:szCs w:val="20"/>
                <w:lang w:val="id-ID"/>
              </w:rPr>
            </w:pPr>
            <w:r>
              <w:rPr>
                <w:rFonts w:hint="default" w:ascii="Arial" w:hAnsi="Arial" w:cs="Arial"/>
                <w:sz w:val="20"/>
                <w:szCs w:val="20"/>
                <w:lang w:val="id-ID"/>
              </w:rPr>
              <w:t>Belanja Makanan dan Minuman Rapat</w:t>
            </w:r>
          </w:p>
        </w:tc>
        <w:tc>
          <w:tcPr>
            <w:tcW w:w="2020" w:type="dxa"/>
            <w:tcBorders>
              <w:top w:val="single" w:color="auto" w:sz="4" w:space="0"/>
              <w:left w:val="single" w:color="auto" w:sz="4" w:space="0"/>
              <w:bottom w:val="single" w:color="auto" w:sz="4" w:space="0"/>
              <w:right w:val="single" w:color="auto" w:sz="4" w:space="0"/>
            </w:tcBorders>
            <w:shd w:val="clear" w:color="auto" w:fill="auto"/>
          </w:tcPr>
          <w:p w14:paraId="4DD287A2">
            <w:pPr>
              <w:spacing w:before="20" w:after="20"/>
              <w:ind w:right="-6"/>
              <w:jc w:val="right"/>
              <w:rPr>
                <w:rFonts w:hint="default" w:ascii="Arial" w:hAnsi="Arial" w:cs="Arial"/>
                <w:sz w:val="20"/>
                <w:szCs w:val="20"/>
              </w:rPr>
            </w:pPr>
            <w:r>
              <w:rPr>
                <w:rFonts w:hint="default" w:ascii="Arial" w:hAnsi="Arial"/>
                <w:sz w:val="20"/>
                <w:szCs w:val="20"/>
              </w:rPr>
              <w:t xml:space="preserve"> 22.721.400,00 </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2AF66D88">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6.246.250,00</w:t>
            </w:r>
          </w:p>
        </w:tc>
      </w:tr>
      <w:tr w14:paraId="499CC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jc w:val="center"/>
        </w:trPr>
        <w:tc>
          <w:tcPr>
            <w:tcW w:w="4811" w:type="dxa"/>
            <w:tcBorders>
              <w:top w:val="single" w:color="auto" w:sz="4" w:space="0"/>
              <w:bottom w:val="single" w:color="auto" w:sz="4" w:space="0"/>
            </w:tcBorders>
            <w:shd w:val="clear" w:color="auto" w:fill="auto"/>
            <w:vAlign w:val="center"/>
          </w:tcPr>
          <w:p w14:paraId="438EC983">
            <w:pPr>
              <w:spacing w:before="20" w:after="20"/>
              <w:ind w:right="-6"/>
              <w:rPr>
                <w:rFonts w:hint="default" w:ascii="Arial" w:hAnsi="Arial" w:cs="Arial"/>
                <w:sz w:val="20"/>
                <w:szCs w:val="20"/>
                <w:lang w:val="id-ID"/>
              </w:rPr>
            </w:pPr>
            <w:r>
              <w:rPr>
                <w:rFonts w:hint="default" w:ascii="Arial" w:hAnsi="Arial"/>
                <w:sz w:val="20"/>
                <w:szCs w:val="20"/>
                <w:lang w:val="id-ID"/>
              </w:rPr>
              <w:t>Belanja Makanan dan Minuman Jamuan Tamu</w:t>
            </w:r>
          </w:p>
        </w:tc>
        <w:tc>
          <w:tcPr>
            <w:tcW w:w="2020" w:type="dxa"/>
            <w:tcBorders>
              <w:top w:val="single" w:color="auto" w:sz="4" w:space="0"/>
              <w:left w:val="single" w:color="auto" w:sz="4" w:space="0"/>
              <w:bottom w:val="single" w:color="auto" w:sz="4" w:space="0"/>
              <w:right w:val="single" w:color="auto" w:sz="4" w:space="0"/>
            </w:tcBorders>
            <w:shd w:val="clear" w:color="auto" w:fill="auto"/>
          </w:tcPr>
          <w:p w14:paraId="01E697E9">
            <w:pPr>
              <w:spacing w:before="20" w:after="20"/>
              <w:ind w:right="-6"/>
              <w:jc w:val="right"/>
              <w:rPr>
                <w:rFonts w:hint="default" w:ascii="Arial" w:hAnsi="Arial"/>
                <w:sz w:val="20"/>
                <w:szCs w:val="20"/>
              </w:rPr>
            </w:pPr>
            <w:r>
              <w:rPr>
                <w:rFonts w:hint="default" w:ascii="Arial" w:hAnsi="Arial"/>
                <w:sz w:val="20"/>
                <w:szCs w:val="20"/>
              </w:rPr>
              <w:t xml:space="preserve"> 1.035.000,00 </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533F3EAD">
            <w:pPr>
              <w:spacing w:before="20" w:after="20"/>
              <w:ind w:right="-6" w:rightChars="0"/>
              <w:jc w:val="right"/>
              <w:rPr>
                <w:rFonts w:hint="default" w:ascii="Arial" w:hAnsi="Arial" w:cs="Arial"/>
                <w:sz w:val="20"/>
                <w:szCs w:val="20"/>
                <w:lang w:val="en-US"/>
              </w:rPr>
            </w:pPr>
            <w:r>
              <w:rPr>
                <w:rFonts w:hint="default" w:ascii="Arial" w:hAnsi="Arial" w:cs="Arial"/>
                <w:sz w:val="20"/>
                <w:szCs w:val="20"/>
                <w:lang w:val="en-US"/>
              </w:rPr>
              <w:t>0,00</w:t>
            </w:r>
          </w:p>
        </w:tc>
      </w:tr>
      <w:tr w14:paraId="21578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49AD35E2">
            <w:pPr>
              <w:spacing w:before="20" w:after="20"/>
              <w:ind w:right="-6"/>
              <w:rPr>
                <w:rFonts w:hint="default" w:ascii="Arial" w:hAnsi="Arial"/>
                <w:sz w:val="20"/>
                <w:szCs w:val="20"/>
                <w:lang w:val="id-ID"/>
              </w:rPr>
            </w:pPr>
            <w:r>
              <w:rPr>
                <w:rFonts w:hint="default" w:ascii="Arial" w:hAnsi="Arial"/>
                <w:sz w:val="20"/>
                <w:szCs w:val="20"/>
                <w:lang w:val="id-ID"/>
              </w:rPr>
              <w:t>Belanja Pakaian Dinas Harian (PDH)</w:t>
            </w:r>
          </w:p>
        </w:tc>
        <w:tc>
          <w:tcPr>
            <w:tcW w:w="2020" w:type="dxa"/>
            <w:tcBorders>
              <w:top w:val="single" w:color="auto" w:sz="4" w:space="0"/>
              <w:left w:val="single" w:color="auto" w:sz="4" w:space="0"/>
              <w:bottom w:val="single" w:color="auto" w:sz="4" w:space="0"/>
              <w:right w:val="single" w:color="auto" w:sz="4" w:space="0"/>
            </w:tcBorders>
            <w:shd w:val="clear" w:color="auto" w:fill="auto"/>
          </w:tcPr>
          <w:p w14:paraId="2586C71B">
            <w:pPr>
              <w:spacing w:before="20" w:after="20"/>
              <w:ind w:right="-6"/>
              <w:jc w:val="right"/>
              <w:rPr>
                <w:rFonts w:hint="default" w:ascii="Arial" w:hAnsi="Arial"/>
                <w:sz w:val="20"/>
                <w:szCs w:val="20"/>
                <w:lang w:val="en-US"/>
              </w:rPr>
            </w:pPr>
            <w:r>
              <w:rPr>
                <w:rFonts w:hint="default" w:ascii="Arial" w:hAnsi="Arial"/>
                <w:sz w:val="20"/>
                <w:szCs w:val="20"/>
                <w:lang w:val="en-US"/>
              </w:rPr>
              <w:t>124.000,00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0BD1A6AE">
            <w:pPr>
              <w:spacing w:before="20" w:after="20"/>
              <w:ind w:right="-6" w:rightChars="0"/>
              <w:jc w:val="right"/>
              <w:rPr>
                <w:rFonts w:hint="default" w:ascii="Arial" w:hAnsi="Arial" w:cs="Arial"/>
                <w:sz w:val="20"/>
                <w:szCs w:val="20"/>
                <w:lang w:val="en-US"/>
              </w:rPr>
            </w:pPr>
            <w:r>
              <w:rPr>
                <w:rFonts w:hint="default" w:ascii="Arial" w:hAnsi="Arial" w:cs="Arial"/>
                <w:sz w:val="20"/>
                <w:szCs w:val="20"/>
                <w:lang w:val="en-US"/>
              </w:rPr>
              <w:t>0,00</w:t>
            </w:r>
          </w:p>
        </w:tc>
      </w:tr>
      <w:tr w14:paraId="58E3D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1C2800BC">
            <w:pPr>
              <w:spacing w:before="20" w:after="20"/>
              <w:ind w:right="-6" w:rightChars="0"/>
              <w:rPr>
                <w:rFonts w:hint="default" w:ascii="Arial" w:hAnsi="Arial" w:eastAsia="Times New Roman" w:cs="Arial"/>
                <w:b/>
                <w:bCs/>
                <w:sz w:val="20"/>
                <w:szCs w:val="20"/>
                <w:lang w:val="id-ID" w:eastAsia="en-US" w:bidi="ar-SA"/>
              </w:rPr>
            </w:pPr>
            <w:r>
              <w:rPr>
                <w:rFonts w:hint="default" w:ascii="Arial" w:hAnsi="Arial" w:cs="Arial"/>
                <w:b/>
                <w:bCs/>
                <w:sz w:val="20"/>
                <w:szCs w:val="20"/>
              </w:rPr>
              <w:t>Belanja Jasa Kantor</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00A972AD">
            <w:pPr>
              <w:spacing w:before="20" w:after="20"/>
              <w:ind w:right="-6" w:rightChars="0"/>
              <w:jc w:val="right"/>
              <w:rPr>
                <w:rFonts w:hint="default" w:ascii="Arial" w:hAnsi="Arial" w:eastAsia="Times New Roman" w:cs="Arial"/>
                <w:sz w:val="20"/>
                <w:szCs w:val="20"/>
                <w:lang w:val="en-US" w:eastAsia="en-US" w:bidi="ar-SA"/>
              </w:rPr>
            </w:pP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3A59AE4C">
            <w:pPr>
              <w:spacing w:before="20" w:after="20"/>
              <w:ind w:right="-6" w:rightChars="0"/>
              <w:jc w:val="right"/>
              <w:rPr>
                <w:rFonts w:hint="default" w:ascii="Arial" w:hAnsi="Arial" w:eastAsia="Times New Roman" w:cs="Arial"/>
                <w:sz w:val="20"/>
                <w:szCs w:val="20"/>
                <w:lang w:val="en-US" w:eastAsia="en-US" w:bidi="ar-SA"/>
              </w:rPr>
            </w:pPr>
          </w:p>
        </w:tc>
      </w:tr>
      <w:tr w14:paraId="1D848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7376C1EA">
            <w:pPr>
              <w:spacing w:before="20" w:after="20"/>
              <w:ind w:right="-6" w:rightChars="0"/>
              <w:rPr>
                <w:rFonts w:hint="default" w:ascii="Arial" w:hAnsi="Arial" w:eastAsia="Times New Roman" w:cs="Arial"/>
                <w:sz w:val="20"/>
                <w:szCs w:val="20"/>
                <w:lang w:val="id-ID" w:eastAsia="en-US" w:bidi="ar-SA"/>
              </w:rPr>
            </w:pPr>
            <w:r>
              <w:rPr>
                <w:rFonts w:hint="default" w:ascii="Arial" w:hAnsi="Arial" w:cs="Arial"/>
                <w:sz w:val="20"/>
                <w:szCs w:val="20"/>
                <w:lang w:val="id-ID"/>
              </w:rPr>
              <w:t>Honorarium Narasumber atau Pembahas, Moderator, Pembawa Acara, dan Panitia</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453CF841">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sz w:val="20"/>
                <w:szCs w:val="20"/>
              </w:rPr>
              <w:t xml:space="preserve">12.150.000,00 </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21DB9D66">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20,450.000,00</w:t>
            </w:r>
          </w:p>
        </w:tc>
      </w:tr>
      <w:tr w14:paraId="1C0C8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7BF94572">
            <w:pPr>
              <w:spacing w:before="20" w:after="20"/>
              <w:ind w:right="-6" w:rightChars="0"/>
              <w:rPr>
                <w:rFonts w:hint="default" w:ascii="Arial" w:hAnsi="Arial" w:eastAsia="Times New Roman" w:cs="Arial"/>
                <w:sz w:val="20"/>
                <w:szCs w:val="20"/>
                <w:lang w:val="id-ID" w:eastAsia="en-US" w:bidi="ar-SA"/>
              </w:rPr>
            </w:pPr>
            <w:r>
              <w:rPr>
                <w:rFonts w:hint="default" w:ascii="Arial" w:hAnsi="Arial" w:cs="Arial"/>
                <w:sz w:val="20"/>
                <w:szCs w:val="20"/>
                <w:lang w:val="id-ID"/>
              </w:rPr>
              <w:t>Honorarium Tim Pelaksana Kegiatan dan Sekretariat Tim Pelaksana Kegiatan</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212C9589">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lang w:val="en-US"/>
              </w:rPr>
              <w:t>0,00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76EB9AED">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5.420.000,00</w:t>
            </w:r>
          </w:p>
        </w:tc>
      </w:tr>
      <w:tr w14:paraId="49717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598AD607">
            <w:pPr>
              <w:spacing w:before="20" w:after="20"/>
              <w:ind w:right="-6" w:rightChars="0"/>
              <w:rPr>
                <w:rFonts w:hint="default" w:ascii="Arial" w:hAnsi="Arial" w:eastAsia="Times New Roman" w:cs="Arial"/>
                <w:sz w:val="20"/>
                <w:szCs w:val="20"/>
                <w:lang w:val="id-ID" w:eastAsia="en-US" w:bidi="ar-SA"/>
              </w:rPr>
            </w:pPr>
            <w:r>
              <w:rPr>
                <w:rFonts w:hint="default" w:ascii="Arial" w:hAnsi="Arial" w:cs="Arial"/>
                <w:sz w:val="20"/>
                <w:szCs w:val="20"/>
                <w:lang w:val="id-ID"/>
              </w:rPr>
              <w:t>Belanja Jasa Tenaga Administrasi</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763A1916">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sz w:val="20"/>
                <w:szCs w:val="20"/>
              </w:rPr>
              <w:t>96.200.000,00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690615D7">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10.400.000,00</w:t>
            </w:r>
          </w:p>
        </w:tc>
      </w:tr>
      <w:tr w14:paraId="5EC05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52557812">
            <w:pPr>
              <w:spacing w:before="20" w:after="20"/>
              <w:ind w:right="-6" w:rightChars="0"/>
              <w:rPr>
                <w:rFonts w:hint="default" w:ascii="Arial" w:hAnsi="Arial" w:eastAsia="Times New Roman" w:cs="Arial"/>
                <w:sz w:val="20"/>
                <w:szCs w:val="20"/>
                <w:lang w:val="id-ID" w:eastAsia="en-US" w:bidi="ar-SA"/>
              </w:rPr>
            </w:pPr>
            <w:r>
              <w:rPr>
                <w:rFonts w:hint="default" w:ascii="Arial" w:hAnsi="Arial" w:cs="Arial"/>
                <w:sz w:val="20"/>
                <w:szCs w:val="20"/>
                <w:lang w:val="id-ID"/>
              </w:rPr>
              <w:t>Belanja Jasa Tenaga Pelayanan Umum</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13624576">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sz w:val="20"/>
                <w:szCs w:val="20"/>
                <w:lang w:val="en-US"/>
              </w:rPr>
              <w:t>260.000,00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75A0DEBA">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1.119,00</w:t>
            </w:r>
          </w:p>
        </w:tc>
      </w:tr>
      <w:tr w14:paraId="38E9E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269AD44B">
            <w:pPr>
              <w:spacing w:before="20" w:after="20"/>
              <w:ind w:right="-6" w:rightChars="0"/>
              <w:rPr>
                <w:rFonts w:hint="default" w:ascii="Arial" w:hAnsi="Arial" w:eastAsia="Times New Roman" w:cs="Arial"/>
                <w:sz w:val="20"/>
                <w:szCs w:val="20"/>
                <w:lang w:val="id-ID" w:eastAsia="en-US" w:bidi="ar-SA"/>
              </w:rPr>
            </w:pPr>
            <w:r>
              <w:rPr>
                <w:rFonts w:hint="default" w:ascii="Arial" w:hAnsi="Arial" w:cs="Arial"/>
                <w:sz w:val="20"/>
                <w:szCs w:val="20"/>
                <w:lang w:val="id-ID"/>
              </w:rPr>
              <w:t>Belanja Jasa Pemasangan Instalasi Telepon, Air, dan Listrik</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3DF99495">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lang w:val="en-US"/>
              </w:rPr>
              <w:t>0,00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78991049">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38.863.600,00</w:t>
            </w:r>
          </w:p>
        </w:tc>
      </w:tr>
      <w:tr w14:paraId="6A8A4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7008E1F3">
            <w:pPr>
              <w:spacing w:before="20" w:after="20"/>
              <w:ind w:right="-6" w:rightChars="0"/>
              <w:rPr>
                <w:rFonts w:hint="default" w:ascii="Arial" w:hAnsi="Arial" w:eastAsia="Times New Roman" w:cs="Arial"/>
                <w:bCs/>
                <w:sz w:val="20"/>
                <w:szCs w:val="20"/>
                <w:lang w:val="id-ID" w:eastAsia="en-US" w:bidi="ar-SA"/>
              </w:rPr>
            </w:pPr>
            <w:r>
              <w:rPr>
                <w:rFonts w:hint="default" w:ascii="Arial" w:hAnsi="Arial" w:cs="Arial"/>
                <w:bCs/>
                <w:sz w:val="20"/>
                <w:szCs w:val="20"/>
              </w:rPr>
              <w:t>Belanja Jasa Tenaga Informasi dan Teknologi</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6CA3E513">
            <w:pPr>
              <w:spacing w:before="20" w:after="20"/>
              <w:ind w:right="-6" w:rightChars="0"/>
              <w:jc w:val="right"/>
              <w:rPr>
                <w:rFonts w:hint="default" w:ascii="Arial" w:hAnsi="Arial" w:eastAsia="Times New Roman" w:cs="Arial"/>
                <w:bCs/>
                <w:sz w:val="20"/>
                <w:szCs w:val="20"/>
                <w:lang w:val="en-US" w:eastAsia="en-US" w:bidi="ar-SA"/>
              </w:rPr>
            </w:pPr>
            <w:r>
              <w:rPr>
                <w:rFonts w:hint="default" w:ascii="Arial" w:hAnsi="Arial"/>
                <w:bCs/>
                <w:sz w:val="20"/>
                <w:szCs w:val="20"/>
              </w:rPr>
              <w:t>7.192.000,00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02D865D1">
            <w:pPr>
              <w:spacing w:before="20" w:after="20"/>
              <w:ind w:right="-6" w:rightChars="0"/>
              <w:jc w:val="right"/>
              <w:rPr>
                <w:rFonts w:hint="default" w:ascii="Arial" w:hAnsi="Arial" w:eastAsia="Times New Roman" w:cs="Arial"/>
                <w:bCs/>
                <w:sz w:val="20"/>
                <w:szCs w:val="20"/>
                <w:lang w:val="en-US" w:eastAsia="en-US" w:bidi="ar-SA"/>
              </w:rPr>
            </w:pPr>
            <w:r>
              <w:rPr>
                <w:rFonts w:hint="default" w:ascii="Arial" w:hAnsi="Arial" w:cs="Arial"/>
                <w:sz w:val="20"/>
                <w:szCs w:val="20"/>
              </w:rPr>
              <w:t>0,00</w:t>
            </w:r>
          </w:p>
        </w:tc>
      </w:tr>
      <w:tr w14:paraId="3E774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5A63D97F">
            <w:pPr>
              <w:spacing w:before="20" w:after="20"/>
              <w:ind w:right="-6" w:rightChars="0"/>
              <w:rPr>
                <w:rFonts w:hint="default" w:ascii="Arial" w:hAnsi="Arial" w:eastAsia="Times New Roman" w:cs="Arial"/>
                <w:sz w:val="20"/>
                <w:szCs w:val="20"/>
                <w:lang w:val="id-ID" w:eastAsia="en-US" w:bidi="ar-SA"/>
              </w:rPr>
            </w:pPr>
            <w:r>
              <w:rPr>
                <w:rFonts w:hint="default" w:ascii="Arial" w:hAnsi="Arial" w:cs="Arial"/>
                <w:sz w:val="20"/>
                <w:szCs w:val="20"/>
                <w:lang w:val="id-ID"/>
              </w:rPr>
              <w:t>Belanja Jasa Konversi Aplikasi/Sistem Informas</w:t>
            </w:r>
            <w:r>
              <w:rPr>
                <w:rFonts w:hint="default" w:ascii="Arial" w:hAnsi="Arial" w:cs="Arial"/>
                <w:sz w:val="20"/>
                <w:szCs w:val="20"/>
                <w:lang w:val="en-US"/>
              </w:rPr>
              <w:t>i</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1722213B">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lang w:val="en-US"/>
              </w:rPr>
              <w:t>478.080,00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4497D396">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6.982.000,00</w:t>
            </w:r>
          </w:p>
        </w:tc>
      </w:tr>
      <w:tr w14:paraId="7E32B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2ED2FBD8">
            <w:pPr>
              <w:spacing w:before="20" w:after="20"/>
              <w:ind w:right="-6" w:rightChars="0"/>
              <w:rPr>
                <w:rFonts w:hint="default" w:ascii="Arial" w:hAnsi="Arial" w:eastAsia="Times New Roman" w:cs="Arial"/>
                <w:bCs/>
                <w:sz w:val="20"/>
                <w:szCs w:val="20"/>
                <w:lang w:val="id-ID" w:eastAsia="en-US" w:bidi="ar-SA"/>
              </w:rPr>
            </w:pPr>
            <w:r>
              <w:rPr>
                <w:rFonts w:hint="default" w:ascii="Arial" w:hAnsi="Arial" w:cs="Arial"/>
                <w:sz w:val="20"/>
                <w:szCs w:val="20"/>
                <w:lang w:val="id-ID"/>
              </w:rPr>
              <w:t>Belanja Jasa Iklan/Reklame, Film, dan Pemotretan</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1FBBAF9A">
            <w:pPr>
              <w:spacing w:before="20" w:after="20"/>
              <w:ind w:right="-6" w:rightChars="0"/>
              <w:jc w:val="right"/>
              <w:rPr>
                <w:rFonts w:hint="default" w:ascii="Arial" w:hAnsi="Arial" w:eastAsia="Times New Roman" w:cs="Arial"/>
                <w:bCs/>
                <w:sz w:val="20"/>
                <w:szCs w:val="20"/>
                <w:lang w:val="en-US" w:eastAsia="en-US" w:bidi="ar-SA"/>
              </w:rPr>
            </w:pPr>
            <w:r>
              <w:rPr>
                <w:rFonts w:hint="default" w:ascii="Arial" w:hAnsi="Arial"/>
                <w:bCs/>
                <w:sz w:val="20"/>
                <w:szCs w:val="20"/>
                <w:lang w:val="en-US"/>
              </w:rPr>
              <w:t>453.600</w:t>
            </w:r>
            <w:r>
              <w:rPr>
                <w:rFonts w:hint="default" w:ascii="Arial" w:hAnsi="Arial"/>
                <w:bCs/>
                <w:sz w:val="20"/>
                <w:szCs w:val="20"/>
              </w:rPr>
              <w:t>,00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3A89C7BF">
            <w:pPr>
              <w:spacing w:before="20" w:after="20"/>
              <w:ind w:right="-6" w:rightChars="0"/>
              <w:jc w:val="right"/>
              <w:rPr>
                <w:rFonts w:hint="default" w:ascii="Arial" w:hAnsi="Arial" w:eastAsia="Times New Roman" w:cs="Arial"/>
                <w:bCs/>
                <w:sz w:val="20"/>
                <w:szCs w:val="20"/>
                <w:lang w:val="en-US" w:eastAsia="en-US" w:bidi="ar-SA"/>
              </w:rPr>
            </w:pPr>
            <w:r>
              <w:rPr>
                <w:rFonts w:hint="default" w:ascii="Arial" w:hAnsi="Arial" w:cs="Arial"/>
                <w:sz w:val="20"/>
                <w:szCs w:val="20"/>
              </w:rPr>
              <w:t>40.000,00</w:t>
            </w:r>
          </w:p>
        </w:tc>
      </w:tr>
      <w:tr w14:paraId="2943F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2836191E">
            <w:pPr>
              <w:spacing w:before="20" w:after="20"/>
              <w:ind w:right="-6" w:rightChars="0"/>
              <w:rPr>
                <w:rFonts w:hint="default" w:ascii="Arial" w:hAnsi="Arial" w:eastAsia="Times New Roman" w:cs="Arial"/>
                <w:bCs/>
                <w:sz w:val="20"/>
                <w:szCs w:val="20"/>
                <w:lang w:val="id-ID" w:eastAsia="en-US" w:bidi="ar-SA"/>
              </w:rPr>
            </w:pPr>
            <w:r>
              <w:rPr>
                <w:rFonts w:hint="default" w:ascii="Arial" w:hAnsi="Arial" w:cs="Arial"/>
                <w:sz w:val="20"/>
                <w:szCs w:val="20"/>
                <w:lang w:val="id-ID"/>
              </w:rPr>
              <w:t>Belanja Kawat/Faksimili/Internet/TV Berlangganan</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5645FA68">
            <w:pPr>
              <w:spacing w:before="20" w:after="20"/>
              <w:ind w:right="-6" w:rightChars="0"/>
              <w:jc w:val="right"/>
              <w:rPr>
                <w:rFonts w:hint="default" w:ascii="Arial" w:hAnsi="Arial" w:eastAsia="Times New Roman" w:cs="Arial"/>
                <w:bCs/>
                <w:sz w:val="20"/>
                <w:szCs w:val="20"/>
                <w:lang w:val="en-US" w:eastAsia="en-US" w:bidi="ar-SA"/>
              </w:rPr>
            </w:pPr>
            <w:r>
              <w:rPr>
                <w:rFonts w:hint="default" w:ascii="Arial" w:hAnsi="Arial"/>
                <w:bCs/>
                <w:sz w:val="20"/>
                <w:szCs w:val="20"/>
              </w:rPr>
              <w:t>321.066.110,00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11DF046D">
            <w:pPr>
              <w:spacing w:before="20" w:after="20"/>
              <w:ind w:right="-6" w:rightChars="0"/>
              <w:jc w:val="right"/>
              <w:rPr>
                <w:rFonts w:hint="default" w:ascii="Arial" w:hAnsi="Arial" w:eastAsia="Times New Roman" w:cs="Arial"/>
                <w:bCs/>
                <w:sz w:val="20"/>
                <w:szCs w:val="20"/>
                <w:lang w:val="en-US" w:eastAsia="en-US" w:bidi="ar-SA"/>
              </w:rPr>
            </w:pPr>
            <w:r>
              <w:rPr>
                <w:rFonts w:hint="default" w:ascii="Arial" w:hAnsi="Arial" w:cs="Arial"/>
                <w:sz w:val="20"/>
                <w:szCs w:val="20"/>
              </w:rPr>
              <w:t>67.588.401,00</w:t>
            </w:r>
          </w:p>
        </w:tc>
      </w:tr>
      <w:tr w14:paraId="6135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19489BA4">
            <w:pPr>
              <w:spacing w:before="20" w:after="20"/>
              <w:ind w:right="-6" w:rightChars="0"/>
              <w:rPr>
                <w:rFonts w:hint="default" w:ascii="Arial" w:hAnsi="Arial" w:eastAsia="Times New Roman" w:cs="Arial"/>
                <w:bCs/>
                <w:sz w:val="20"/>
                <w:szCs w:val="20"/>
                <w:lang w:val="id-ID" w:eastAsia="en-US" w:bidi="ar-SA"/>
              </w:rPr>
            </w:pPr>
            <w:r>
              <w:rPr>
                <w:rFonts w:hint="default" w:ascii="Arial" w:hAnsi="Arial" w:cs="Arial"/>
                <w:sz w:val="20"/>
                <w:szCs w:val="20"/>
                <w:lang w:val="id-ID"/>
              </w:rPr>
              <w:t>Belanja Penambahan Daya</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5DD26779">
            <w:pPr>
              <w:spacing w:before="20" w:after="20"/>
              <w:ind w:right="-6" w:rightChars="0"/>
              <w:jc w:val="right"/>
              <w:rPr>
                <w:rFonts w:hint="default" w:ascii="Arial" w:hAnsi="Arial" w:eastAsia="Times New Roman" w:cs="Arial"/>
                <w:bCs/>
                <w:sz w:val="20"/>
                <w:szCs w:val="20"/>
                <w:lang w:val="en-US" w:eastAsia="en-US" w:bidi="ar-SA"/>
              </w:rPr>
            </w:pPr>
            <w:r>
              <w:rPr>
                <w:rFonts w:hint="default" w:ascii="Arial" w:hAnsi="Arial" w:cs="Arial"/>
                <w:bCs/>
                <w:sz w:val="20"/>
                <w:szCs w:val="20"/>
                <w:lang w:val="en-US"/>
              </w:rPr>
              <w:t>0,00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6BB62FE3">
            <w:pPr>
              <w:spacing w:before="20" w:after="20"/>
              <w:ind w:right="-6" w:rightChars="0"/>
              <w:jc w:val="right"/>
              <w:rPr>
                <w:rFonts w:hint="default" w:ascii="Arial" w:hAnsi="Arial" w:eastAsia="Times New Roman" w:cs="Arial"/>
                <w:bCs/>
                <w:sz w:val="20"/>
                <w:szCs w:val="20"/>
                <w:lang w:val="en-US" w:eastAsia="en-US" w:bidi="ar-SA"/>
              </w:rPr>
            </w:pPr>
            <w:r>
              <w:rPr>
                <w:rFonts w:hint="default" w:ascii="Arial" w:hAnsi="Arial" w:cs="Arial"/>
                <w:sz w:val="20"/>
                <w:szCs w:val="20"/>
              </w:rPr>
              <w:t>98.540.095,00</w:t>
            </w:r>
          </w:p>
        </w:tc>
      </w:tr>
      <w:tr w14:paraId="09443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63D1E37C">
            <w:pPr>
              <w:spacing w:before="20" w:after="20"/>
              <w:ind w:right="-6" w:rightChars="0"/>
              <w:jc w:val="left"/>
              <w:rPr>
                <w:rFonts w:hint="default" w:ascii="Arial" w:hAnsi="Arial" w:eastAsia="Times New Roman" w:cs="Arial"/>
                <w:b/>
                <w:sz w:val="20"/>
                <w:szCs w:val="20"/>
                <w:lang w:val="id-ID" w:eastAsia="en-US" w:bidi="ar-SA"/>
              </w:rPr>
            </w:pPr>
            <w:r>
              <w:rPr>
                <w:rFonts w:hint="default" w:ascii="Arial" w:hAnsi="Arial"/>
                <w:b/>
                <w:sz w:val="20"/>
                <w:szCs w:val="20"/>
              </w:rPr>
              <w:t>Belanja Iuran Jaminan/Asuransi</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273A0769">
            <w:pPr>
              <w:spacing w:before="20" w:after="20"/>
              <w:ind w:right="-6" w:rightChars="0"/>
              <w:jc w:val="center"/>
              <w:rPr>
                <w:rFonts w:hint="default" w:ascii="Arial" w:hAnsi="Arial" w:eastAsia="Times New Roman" w:cs="Arial"/>
                <w:b/>
                <w:sz w:val="20"/>
                <w:szCs w:val="20"/>
                <w:lang w:val="en-US" w:eastAsia="en-US" w:bidi="ar-SA"/>
              </w:rPr>
            </w:pP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4A150B20">
            <w:pPr>
              <w:spacing w:before="20" w:after="20"/>
              <w:ind w:right="-6" w:rightChars="0"/>
              <w:jc w:val="center"/>
              <w:rPr>
                <w:rFonts w:hint="default" w:ascii="Arial" w:hAnsi="Arial" w:eastAsia="Times New Roman" w:cs="Arial"/>
                <w:b/>
                <w:sz w:val="20"/>
                <w:szCs w:val="20"/>
                <w:lang w:val="en-US" w:eastAsia="en-US" w:bidi="ar-SA"/>
              </w:rPr>
            </w:pPr>
          </w:p>
        </w:tc>
      </w:tr>
      <w:tr w14:paraId="51934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1594D351">
            <w:pPr>
              <w:spacing w:before="20" w:after="20"/>
              <w:ind w:right="-6" w:rightChars="0"/>
              <w:rPr>
                <w:rFonts w:hint="default" w:ascii="Arial" w:hAnsi="Arial" w:eastAsia="Times New Roman" w:cs="Arial"/>
                <w:bCs/>
                <w:sz w:val="20"/>
                <w:szCs w:val="20"/>
                <w:lang w:val="id-ID" w:eastAsia="en-US" w:bidi="ar-SA"/>
              </w:rPr>
            </w:pPr>
            <w:r>
              <w:rPr>
                <w:rFonts w:hint="default" w:ascii="Arial" w:hAnsi="Arial" w:cs="Arial"/>
                <w:bCs/>
                <w:sz w:val="20"/>
                <w:szCs w:val="20"/>
              </w:rPr>
              <w:t>Belanja Iuran Jaminan Kesehatan bagi Non ASN</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210CBD79">
            <w:pPr>
              <w:spacing w:before="20" w:after="20"/>
              <w:ind w:right="-6" w:rightChars="0"/>
              <w:jc w:val="right"/>
              <w:rPr>
                <w:rFonts w:hint="default" w:ascii="Arial" w:hAnsi="Arial" w:eastAsia="Times New Roman" w:cs="Arial"/>
                <w:b w:val="0"/>
                <w:bCs/>
                <w:sz w:val="20"/>
                <w:szCs w:val="20"/>
                <w:lang w:val="en-US" w:eastAsia="en-US" w:bidi="ar-SA"/>
              </w:rPr>
            </w:pPr>
            <w:r>
              <w:rPr>
                <w:rFonts w:hint="default" w:ascii="Arial" w:hAnsi="Arial"/>
                <w:b w:val="0"/>
                <w:bCs/>
                <w:sz w:val="20"/>
                <w:szCs w:val="20"/>
              </w:rPr>
              <w:t>4.500.000,00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5F8058EF">
            <w:pPr>
              <w:spacing w:before="20" w:after="20"/>
              <w:ind w:right="-6" w:rightChars="0"/>
              <w:jc w:val="right"/>
              <w:rPr>
                <w:rFonts w:hint="default" w:ascii="Arial" w:hAnsi="Arial" w:eastAsia="Times New Roman" w:cs="Arial"/>
                <w:bCs/>
                <w:sz w:val="20"/>
                <w:szCs w:val="20"/>
                <w:lang w:val="en-US" w:eastAsia="en-US" w:bidi="ar-SA"/>
              </w:rPr>
            </w:pPr>
            <w:r>
              <w:rPr>
                <w:rFonts w:hint="default" w:ascii="Arial" w:hAnsi="Arial" w:cs="Arial"/>
                <w:sz w:val="20"/>
                <w:szCs w:val="20"/>
              </w:rPr>
              <w:t>500.000,00</w:t>
            </w:r>
          </w:p>
        </w:tc>
      </w:tr>
      <w:tr w14:paraId="607FC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73A4FD8F">
            <w:pPr>
              <w:spacing w:before="20" w:after="20"/>
              <w:ind w:right="-6" w:rightChars="0"/>
              <w:rPr>
                <w:rFonts w:hint="default" w:ascii="Arial" w:hAnsi="Arial" w:eastAsia="Times New Roman" w:cs="Arial"/>
                <w:sz w:val="20"/>
                <w:szCs w:val="20"/>
                <w:lang w:val="id-ID" w:eastAsia="en-US" w:bidi="ar-SA"/>
              </w:rPr>
            </w:pPr>
            <w:r>
              <w:rPr>
                <w:rFonts w:hint="default" w:ascii="Arial" w:hAnsi="Arial" w:cs="Arial"/>
                <w:sz w:val="20"/>
                <w:szCs w:val="20"/>
              </w:rPr>
              <w:t>Belanja Iuran Jaminan Kecelakaan Kerja bagi Non ASN</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515F038F">
            <w:pPr>
              <w:spacing w:before="20" w:after="20"/>
              <w:ind w:right="-6" w:rightChars="0"/>
              <w:jc w:val="right"/>
              <w:rPr>
                <w:rFonts w:hint="default" w:ascii="Arial" w:hAnsi="Arial" w:eastAsia="Times New Roman" w:cs="Arial"/>
                <w:b w:val="0"/>
                <w:bCs/>
                <w:sz w:val="20"/>
                <w:szCs w:val="20"/>
                <w:lang w:val="en-US" w:eastAsia="en-US" w:bidi="ar-SA"/>
              </w:rPr>
            </w:pPr>
            <w:r>
              <w:rPr>
                <w:rFonts w:hint="default" w:ascii="Arial" w:hAnsi="Arial"/>
                <w:b w:val="0"/>
                <w:bCs/>
                <w:sz w:val="20"/>
                <w:szCs w:val="20"/>
                <w:lang w:val="en-US"/>
              </w:rPr>
              <w:t>478.080</w:t>
            </w:r>
            <w:r>
              <w:rPr>
                <w:rFonts w:hint="default" w:ascii="Arial" w:hAnsi="Arial"/>
                <w:b w:val="0"/>
                <w:bCs/>
                <w:sz w:val="20"/>
                <w:szCs w:val="20"/>
              </w:rPr>
              <w:t>,00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60F6072C">
            <w:pPr>
              <w:spacing w:before="20" w:after="2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320.640,00</w:t>
            </w:r>
          </w:p>
        </w:tc>
      </w:tr>
      <w:tr w14:paraId="4E72A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4B49DD5D">
            <w:pPr>
              <w:spacing w:before="20" w:after="20"/>
              <w:ind w:right="-6" w:rightChars="0"/>
              <w:rPr>
                <w:rFonts w:hint="default" w:ascii="Arial" w:hAnsi="Arial" w:eastAsia="Times New Roman" w:cs="Arial"/>
                <w:sz w:val="20"/>
                <w:szCs w:val="20"/>
                <w:lang w:val="id-ID" w:eastAsia="en-US" w:bidi="ar-SA"/>
              </w:rPr>
            </w:pPr>
            <w:r>
              <w:rPr>
                <w:rFonts w:hint="default" w:ascii="Arial" w:hAnsi="Arial" w:cs="Arial"/>
                <w:sz w:val="20"/>
                <w:szCs w:val="20"/>
                <w:lang w:val="id-ID"/>
              </w:rPr>
              <w:t>Belanja Iuran Jaminan Kematian bagi Non ASN</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2D3AE1CF">
            <w:pPr>
              <w:spacing w:before="20" w:after="20"/>
              <w:ind w:right="-6" w:rightChars="0"/>
              <w:jc w:val="right"/>
              <w:rPr>
                <w:rFonts w:hint="default" w:ascii="Arial" w:hAnsi="Arial" w:eastAsia="Times New Roman" w:cs="Arial"/>
                <w:b w:val="0"/>
                <w:bCs/>
                <w:sz w:val="20"/>
                <w:szCs w:val="20"/>
                <w:lang w:val="en-US" w:eastAsia="en-US" w:bidi="ar-SA"/>
              </w:rPr>
            </w:pPr>
            <w:r>
              <w:rPr>
                <w:rFonts w:hint="default" w:ascii="Arial" w:hAnsi="Arial"/>
                <w:b w:val="0"/>
                <w:bCs/>
                <w:sz w:val="20"/>
                <w:szCs w:val="20"/>
                <w:lang w:val="en-US"/>
              </w:rPr>
              <w:t>453.800</w:t>
            </w:r>
            <w:r>
              <w:rPr>
                <w:rFonts w:hint="default" w:ascii="Arial" w:hAnsi="Arial"/>
                <w:b w:val="0"/>
                <w:bCs/>
                <w:sz w:val="20"/>
                <w:szCs w:val="20"/>
              </w:rPr>
              <w:t>,00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2447538D">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232.800,00</w:t>
            </w:r>
          </w:p>
        </w:tc>
      </w:tr>
      <w:tr w14:paraId="333B3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14:paraId="16167EF2">
            <w:pPr>
              <w:spacing w:before="20" w:after="20"/>
              <w:ind w:right="-6" w:rightChars="0"/>
              <w:rPr>
                <w:rFonts w:hint="default" w:ascii="Arial" w:hAnsi="Arial" w:eastAsia="Times New Roman" w:cs="Arial"/>
                <w:b/>
                <w:bCs/>
                <w:sz w:val="20"/>
                <w:szCs w:val="20"/>
                <w:lang w:val="id-ID" w:eastAsia="en-US" w:bidi="ar-SA"/>
              </w:rPr>
            </w:pPr>
            <w:r>
              <w:rPr>
                <w:rFonts w:hint="default" w:ascii="Arial" w:hAnsi="Arial"/>
                <w:b/>
                <w:bCs/>
                <w:sz w:val="20"/>
                <w:szCs w:val="20"/>
                <w:lang w:val="id-ID"/>
              </w:rPr>
              <w:t>Belanja Sewa Peralatan dan Mesin</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00033F03">
            <w:pPr>
              <w:spacing w:before="20" w:after="20"/>
              <w:ind w:right="-6" w:rightChars="0"/>
              <w:jc w:val="right"/>
              <w:rPr>
                <w:rFonts w:hint="default" w:ascii="Arial" w:hAnsi="Arial" w:eastAsia="Times New Roman" w:cs="Times New Roman"/>
                <w:b w:val="0"/>
                <w:bCs/>
                <w:sz w:val="20"/>
                <w:szCs w:val="20"/>
                <w:lang w:val="en-US" w:eastAsia="en-US" w:bidi="ar-SA"/>
              </w:rPr>
            </w:pP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388EC9E7">
            <w:pPr>
              <w:spacing w:before="20" w:after="20"/>
              <w:ind w:right="-6" w:rightChars="0"/>
              <w:jc w:val="right"/>
              <w:rPr>
                <w:rFonts w:hint="default" w:ascii="Arial" w:hAnsi="Arial" w:eastAsia="Times New Roman" w:cs="Arial"/>
                <w:sz w:val="20"/>
                <w:szCs w:val="20"/>
                <w:lang w:val="en-US" w:eastAsia="en-US" w:bidi="ar-SA"/>
              </w:rPr>
            </w:pPr>
          </w:p>
        </w:tc>
      </w:tr>
      <w:tr w14:paraId="5D23D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jc w:val="center"/>
        </w:trPr>
        <w:tc>
          <w:tcPr>
            <w:tcW w:w="4811" w:type="dxa"/>
            <w:tcBorders>
              <w:top w:val="single" w:color="auto" w:sz="4" w:space="0"/>
              <w:bottom w:val="single" w:color="auto" w:sz="4" w:space="0"/>
            </w:tcBorders>
            <w:shd w:val="clear" w:color="auto" w:fill="auto"/>
            <w:vAlign w:val="center"/>
          </w:tcPr>
          <w:p w14:paraId="0C36EA5C">
            <w:pPr>
              <w:spacing w:before="20" w:after="20"/>
              <w:ind w:right="-6" w:rightChars="0"/>
              <w:rPr>
                <w:rFonts w:hint="default" w:ascii="Arial" w:hAnsi="Arial" w:eastAsia="Times New Roman" w:cs="Arial"/>
                <w:sz w:val="20"/>
                <w:szCs w:val="20"/>
                <w:lang w:val="id-ID" w:eastAsia="en-US" w:bidi="ar-SA"/>
              </w:rPr>
            </w:pPr>
            <w:r>
              <w:rPr>
                <w:rFonts w:hint="default" w:ascii="Arial" w:hAnsi="Arial"/>
                <w:sz w:val="20"/>
                <w:szCs w:val="20"/>
                <w:lang w:val="id-ID"/>
              </w:rPr>
              <w:t>Belanja Sewa Kendaraan Bermotor Angkutan Barang</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top"/>
          </w:tcPr>
          <w:p w14:paraId="300341BA">
            <w:pPr>
              <w:spacing w:before="20" w:after="20"/>
              <w:ind w:right="-6" w:rightChars="0"/>
              <w:jc w:val="right"/>
              <w:rPr>
                <w:rFonts w:hint="default" w:ascii="Arial" w:hAnsi="Arial" w:eastAsia="Times New Roman" w:cs="Times New Roman"/>
                <w:b w:val="0"/>
                <w:bCs/>
                <w:sz w:val="20"/>
                <w:szCs w:val="20"/>
                <w:lang w:val="en-US" w:eastAsia="en-US" w:bidi="ar-SA"/>
              </w:rPr>
            </w:pPr>
            <w:r>
              <w:rPr>
                <w:rFonts w:hint="default" w:ascii="Arial" w:hAnsi="Arial"/>
                <w:b w:val="0"/>
                <w:bCs/>
                <w:sz w:val="20"/>
                <w:szCs w:val="20"/>
                <w:lang w:val="en-US"/>
              </w:rPr>
              <w:t>350.000,00</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top"/>
          </w:tcPr>
          <w:p w14:paraId="38B0BD02">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lang w:val="en-US"/>
              </w:rPr>
              <w:t>0,00</w:t>
            </w:r>
          </w:p>
        </w:tc>
      </w:tr>
    </w:tbl>
    <w:p w14:paraId="5AC2233F">
      <w:pPr>
        <w:spacing w:before="240" w:line="276" w:lineRule="auto"/>
        <w:jc w:val="both"/>
        <w:rPr>
          <w:rFonts w:hint="default" w:ascii="Arial" w:hAnsi="Arial" w:eastAsia="Calibri" w:cs="Arial"/>
          <w:color w:val="000000" w:themeColor="text1"/>
          <w:sz w:val="22"/>
          <w:szCs w:val="22"/>
          <w14:textFill>
            <w14:solidFill>
              <w14:schemeClr w14:val="tx1"/>
            </w14:solidFill>
          </w14:textFill>
        </w:rPr>
      </w:pPr>
    </w:p>
    <w:p w14:paraId="186A673C">
      <w:pPr>
        <w:spacing w:before="240" w:line="276" w:lineRule="auto"/>
        <w:jc w:val="both"/>
        <w:rPr>
          <w:rFonts w:hint="default" w:ascii="Arial" w:hAnsi="Arial" w:eastAsia="Calibri" w:cs="Arial"/>
          <w:color w:val="000000" w:themeColor="text1"/>
          <w:sz w:val="22"/>
          <w:szCs w:val="22"/>
          <w14:textFill>
            <w14:solidFill>
              <w14:schemeClr w14:val="tx1"/>
            </w14:solidFill>
          </w14:textFill>
        </w:rPr>
      </w:pPr>
    </w:p>
    <w:tbl>
      <w:tblPr>
        <w:tblStyle w:val="12"/>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7"/>
        <w:gridCol w:w="1985"/>
        <w:gridCol w:w="1990"/>
      </w:tblGrid>
      <w:tr w14:paraId="04E7D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917" w:type="dxa"/>
            <w:tcBorders>
              <w:bottom w:val="single" w:color="auto" w:sz="4" w:space="0"/>
            </w:tcBorders>
            <w:shd w:val="clear" w:color="auto" w:fill="auto"/>
            <w:vAlign w:val="center"/>
          </w:tcPr>
          <w:p w14:paraId="173FED6D">
            <w:pPr>
              <w:spacing w:before="20" w:after="20"/>
              <w:ind w:right="-6"/>
              <w:jc w:val="center"/>
              <w:rPr>
                <w:rFonts w:hint="default" w:ascii="Arial" w:hAnsi="Arial" w:cs="Arial"/>
                <w:b/>
                <w:sz w:val="20"/>
                <w:szCs w:val="20"/>
              </w:rPr>
            </w:pPr>
            <w:r>
              <w:rPr>
                <w:rFonts w:hint="default" w:ascii="Arial" w:hAnsi="Arial" w:cs="Arial"/>
                <w:b/>
                <w:sz w:val="20"/>
                <w:szCs w:val="20"/>
              </w:rPr>
              <w:t>Uraian</w:t>
            </w:r>
          </w:p>
        </w:tc>
        <w:tc>
          <w:tcPr>
            <w:tcW w:w="1985" w:type="dxa"/>
            <w:tcBorders>
              <w:bottom w:val="single" w:color="auto" w:sz="4" w:space="0"/>
            </w:tcBorders>
            <w:shd w:val="clear" w:color="auto" w:fill="auto"/>
          </w:tcPr>
          <w:p w14:paraId="67BBB550">
            <w:pPr>
              <w:spacing w:before="20" w:after="2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4</w:t>
            </w:r>
          </w:p>
          <w:p w14:paraId="6ACCD0DE">
            <w:pPr>
              <w:spacing w:before="20" w:after="20"/>
              <w:ind w:right="-6"/>
              <w:jc w:val="center"/>
              <w:rPr>
                <w:rFonts w:hint="default" w:ascii="Arial" w:hAnsi="Arial" w:cs="Arial"/>
                <w:b/>
                <w:sz w:val="20"/>
                <w:szCs w:val="20"/>
              </w:rPr>
            </w:pPr>
            <w:r>
              <w:rPr>
                <w:rFonts w:hint="default" w:ascii="Arial" w:hAnsi="Arial" w:cs="Arial"/>
                <w:b/>
                <w:sz w:val="20"/>
                <w:szCs w:val="20"/>
              </w:rPr>
              <w:t>Rp</w:t>
            </w:r>
          </w:p>
        </w:tc>
        <w:tc>
          <w:tcPr>
            <w:tcW w:w="1990" w:type="dxa"/>
            <w:tcBorders>
              <w:bottom w:val="single" w:color="auto" w:sz="4" w:space="0"/>
            </w:tcBorders>
            <w:shd w:val="clear" w:color="auto" w:fill="auto"/>
          </w:tcPr>
          <w:p w14:paraId="21341191">
            <w:pPr>
              <w:spacing w:before="20" w:after="20"/>
              <w:ind w:right="-6"/>
              <w:jc w:val="center"/>
              <w:rPr>
                <w:rFonts w:hint="default" w:ascii="Arial" w:hAnsi="Arial" w:cs="Arial"/>
                <w:b/>
                <w:sz w:val="20"/>
                <w:szCs w:val="20"/>
              </w:rPr>
            </w:pPr>
            <w:r>
              <w:rPr>
                <w:rFonts w:hint="default" w:ascii="Arial" w:hAnsi="Arial" w:cs="Arial"/>
                <w:b/>
                <w:sz w:val="20"/>
                <w:szCs w:val="20"/>
              </w:rPr>
              <w:t>31 Desember 2023</w:t>
            </w:r>
          </w:p>
          <w:p w14:paraId="74E1B21D">
            <w:pPr>
              <w:spacing w:before="20" w:after="20"/>
              <w:ind w:right="-6"/>
              <w:jc w:val="center"/>
              <w:rPr>
                <w:rFonts w:hint="default" w:ascii="Arial" w:hAnsi="Arial" w:cs="Arial"/>
                <w:b/>
                <w:sz w:val="20"/>
                <w:szCs w:val="20"/>
              </w:rPr>
            </w:pPr>
            <w:r>
              <w:rPr>
                <w:rFonts w:hint="default" w:ascii="Arial" w:hAnsi="Arial" w:cs="Arial"/>
                <w:b/>
                <w:sz w:val="20"/>
                <w:szCs w:val="20"/>
              </w:rPr>
              <w:t>Rp</w:t>
            </w:r>
          </w:p>
        </w:tc>
      </w:tr>
      <w:tr w14:paraId="6499F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917" w:type="dxa"/>
            <w:tcBorders>
              <w:bottom w:val="single" w:color="auto" w:sz="4" w:space="0"/>
            </w:tcBorders>
            <w:shd w:val="clear" w:color="auto" w:fill="auto"/>
            <w:vAlign w:val="center"/>
          </w:tcPr>
          <w:p w14:paraId="17DE06F0">
            <w:pPr>
              <w:spacing w:before="20" w:after="20"/>
              <w:ind w:right="-6" w:rightChars="0"/>
              <w:rPr>
                <w:rFonts w:hint="default" w:ascii="Arial" w:hAnsi="Arial"/>
                <w:b/>
                <w:bCs/>
                <w:sz w:val="20"/>
                <w:szCs w:val="20"/>
                <w:lang w:val="id-ID"/>
              </w:rPr>
            </w:pPr>
            <w:r>
              <w:rPr>
                <w:rFonts w:hint="default" w:ascii="Arial" w:hAnsi="Arial"/>
                <w:b/>
                <w:bCs/>
                <w:sz w:val="20"/>
                <w:szCs w:val="20"/>
                <w:lang w:val="id-ID"/>
              </w:rPr>
              <w:t>Belanja Jasa Konsultansi Konstruksi</w:t>
            </w:r>
          </w:p>
        </w:tc>
        <w:tc>
          <w:tcPr>
            <w:tcW w:w="1985" w:type="dxa"/>
            <w:tcBorders>
              <w:bottom w:val="single" w:color="auto" w:sz="4" w:space="0"/>
            </w:tcBorders>
            <w:shd w:val="clear" w:color="auto" w:fill="auto"/>
          </w:tcPr>
          <w:p w14:paraId="57ACE548">
            <w:pPr>
              <w:spacing w:before="20" w:after="20"/>
              <w:ind w:right="-6"/>
              <w:jc w:val="right"/>
              <w:rPr>
                <w:rFonts w:hint="default" w:ascii="Arial" w:hAnsi="Arial"/>
                <w:b w:val="0"/>
                <w:bCs/>
                <w:sz w:val="20"/>
                <w:szCs w:val="20"/>
                <w:lang w:val="en-US"/>
              </w:rPr>
            </w:pPr>
          </w:p>
        </w:tc>
        <w:tc>
          <w:tcPr>
            <w:tcW w:w="1990" w:type="dxa"/>
            <w:tcBorders>
              <w:bottom w:val="single" w:color="auto" w:sz="4" w:space="0"/>
            </w:tcBorders>
            <w:shd w:val="clear" w:color="auto" w:fill="auto"/>
            <w:vAlign w:val="top"/>
          </w:tcPr>
          <w:p w14:paraId="044C12C0">
            <w:pPr>
              <w:spacing w:before="20" w:after="20"/>
              <w:ind w:right="-6" w:rightChars="0"/>
              <w:jc w:val="right"/>
              <w:rPr>
                <w:rFonts w:hint="default" w:ascii="Arial" w:hAnsi="Arial" w:cs="Arial"/>
                <w:sz w:val="20"/>
                <w:szCs w:val="20"/>
                <w:lang w:val="en-US"/>
              </w:rPr>
            </w:pPr>
          </w:p>
        </w:tc>
      </w:tr>
      <w:tr w14:paraId="16AB6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917" w:type="dxa"/>
            <w:tcBorders>
              <w:bottom w:val="single" w:color="auto" w:sz="4" w:space="0"/>
            </w:tcBorders>
            <w:shd w:val="clear" w:color="auto" w:fill="auto"/>
            <w:vAlign w:val="center"/>
          </w:tcPr>
          <w:p w14:paraId="2267E8AC">
            <w:pPr>
              <w:spacing w:before="20" w:after="20"/>
              <w:ind w:right="-6" w:rightChars="0"/>
              <w:rPr>
                <w:rFonts w:hint="default" w:ascii="Arial" w:hAnsi="Arial"/>
                <w:sz w:val="20"/>
                <w:szCs w:val="20"/>
                <w:lang w:val="id-ID"/>
              </w:rPr>
            </w:pPr>
            <w:r>
              <w:rPr>
                <w:rFonts w:hint="default" w:ascii="Arial" w:hAnsi="Arial"/>
                <w:sz w:val="20"/>
                <w:szCs w:val="20"/>
                <w:lang w:val="id-ID"/>
              </w:rPr>
              <w:t>Belanja Jasa Konsultansi Lainnya-Jasa Konsultansi Lingkungan</w:t>
            </w:r>
          </w:p>
        </w:tc>
        <w:tc>
          <w:tcPr>
            <w:tcW w:w="1985" w:type="dxa"/>
            <w:tcBorders>
              <w:bottom w:val="single" w:color="auto" w:sz="4" w:space="0"/>
            </w:tcBorders>
            <w:shd w:val="clear" w:color="auto" w:fill="auto"/>
          </w:tcPr>
          <w:p w14:paraId="3A4132C5">
            <w:pPr>
              <w:spacing w:before="20" w:after="20"/>
              <w:ind w:right="-6"/>
              <w:jc w:val="right"/>
              <w:rPr>
                <w:rFonts w:hint="default" w:ascii="Arial" w:hAnsi="Arial"/>
                <w:b w:val="0"/>
                <w:bCs/>
                <w:sz w:val="20"/>
                <w:szCs w:val="20"/>
                <w:lang w:val="en-US"/>
              </w:rPr>
            </w:pPr>
            <w:r>
              <w:rPr>
                <w:rFonts w:hint="default" w:ascii="Arial" w:hAnsi="Arial"/>
                <w:b w:val="0"/>
                <w:bCs/>
                <w:sz w:val="20"/>
                <w:szCs w:val="20"/>
                <w:lang w:val="en-US"/>
              </w:rPr>
              <w:t>23.889.344,00</w:t>
            </w:r>
          </w:p>
        </w:tc>
        <w:tc>
          <w:tcPr>
            <w:tcW w:w="1990" w:type="dxa"/>
            <w:tcBorders>
              <w:bottom w:val="single" w:color="auto" w:sz="4" w:space="0"/>
            </w:tcBorders>
            <w:shd w:val="clear" w:color="auto" w:fill="auto"/>
            <w:vAlign w:val="top"/>
          </w:tcPr>
          <w:p w14:paraId="46A5B4CE">
            <w:pPr>
              <w:spacing w:before="20" w:after="20"/>
              <w:ind w:right="-6" w:rightChars="0"/>
              <w:jc w:val="right"/>
              <w:rPr>
                <w:rFonts w:hint="default" w:ascii="Arial" w:hAnsi="Arial" w:cs="Arial"/>
                <w:sz w:val="20"/>
                <w:szCs w:val="20"/>
                <w:lang w:val="en-US"/>
              </w:rPr>
            </w:pPr>
            <w:r>
              <w:rPr>
                <w:rFonts w:hint="default" w:ascii="Arial" w:hAnsi="Arial" w:cs="Arial"/>
                <w:sz w:val="20"/>
                <w:szCs w:val="20"/>
                <w:lang w:val="en-US"/>
              </w:rPr>
              <w:t>0,00</w:t>
            </w:r>
          </w:p>
        </w:tc>
      </w:tr>
      <w:tr w14:paraId="7ECBD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917" w:type="dxa"/>
            <w:tcBorders>
              <w:bottom w:val="single" w:color="auto" w:sz="4" w:space="0"/>
            </w:tcBorders>
            <w:shd w:val="clear" w:color="auto" w:fill="auto"/>
            <w:vAlign w:val="center"/>
          </w:tcPr>
          <w:p w14:paraId="1D5EB467">
            <w:pPr>
              <w:spacing w:before="20" w:after="20"/>
              <w:ind w:right="-6" w:rightChars="0"/>
              <w:rPr>
                <w:rFonts w:hint="default" w:ascii="Arial" w:hAnsi="Arial" w:eastAsia="Times New Roman" w:cs="Arial"/>
                <w:b/>
                <w:bCs/>
                <w:sz w:val="20"/>
                <w:szCs w:val="20"/>
                <w:lang w:val="en-US" w:eastAsia="en-US" w:bidi="ar-SA"/>
              </w:rPr>
            </w:pPr>
            <w:r>
              <w:rPr>
                <w:rFonts w:hint="default" w:ascii="Arial" w:hAnsi="Arial" w:cs="Arial"/>
                <w:b/>
                <w:bCs/>
                <w:sz w:val="20"/>
                <w:szCs w:val="20"/>
              </w:rPr>
              <w:t>Belanja Kursus/Pelatihan, Sosialisasi, Bimbingan Teknis serta Pendidikan dan Pelatihan</w:t>
            </w:r>
          </w:p>
        </w:tc>
        <w:tc>
          <w:tcPr>
            <w:tcW w:w="1985" w:type="dxa"/>
            <w:tcBorders>
              <w:bottom w:val="single" w:color="auto" w:sz="4" w:space="0"/>
            </w:tcBorders>
            <w:shd w:val="clear" w:color="auto" w:fill="auto"/>
            <w:vAlign w:val="top"/>
          </w:tcPr>
          <w:p w14:paraId="57A7FE0A">
            <w:pPr>
              <w:spacing w:before="20" w:after="20"/>
              <w:ind w:right="-6" w:rightChars="0"/>
              <w:jc w:val="right"/>
              <w:rPr>
                <w:rFonts w:hint="default" w:ascii="Arial" w:hAnsi="Arial" w:eastAsia="Times New Roman" w:cs="Arial"/>
                <w:sz w:val="20"/>
                <w:szCs w:val="20"/>
                <w:lang w:val="en-US" w:eastAsia="en-US" w:bidi="ar-SA"/>
              </w:rPr>
            </w:pPr>
          </w:p>
        </w:tc>
        <w:tc>
          <w:tcPr>
            <w:tcW w:w="1990" w:type="dxa"/>
            <w:tcBorders>
              <w:bottom w:val="single" w:color="auto" w:sz="4" w:space="0"/>
            </w:tcBorders>
            <w:shd w:val="clear" w:color="auto" w:fill="auto"/>
            <w:vAlign w:val="top"/>
          </w:tcPr>
          <w:p w14:paraId="247A9F88">
            <w:pPr>
              <w:spacing w:before="20" w:after="20"/>
              <w:ind w:right="-6" w:rightChars="0"/>
              <w:jc w:val="right"/>
              <w:rPr>
                <w:rFonts w:hint="default" w:ascii="Arial" w:hAnsi="Arial" w:eastAsia="Times New Roman" w:cs="Arial"/>
                <w:sz w:val="20"/>
                <w:szCs w:val="20"/>
                <w:lang w:val="en-US" w:eastAsia="en-US" w:bidi="ar-SA"/>
              </w:rPr>
            </w:pPr>
          </w:p>
        </w:tc>
      </w:tr>
      <w:tr w14:paraId="6067C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917" w:type="dxa"/>
            <w:tcBorders>
              <w:bottom w:val="single" w:color="auto" w:sz="4" w:space="0"/>
            </w:tcBorders>
            <w:shd w:val="clear" w:color="auto" w:fill="auto"/>
            <w:vAlign w:val="center"/>
          </w:tcPr>
          <w:p w14:paraId="18F7151C">
            <w:pPr>
              <w:spacing w:before="20" w:after="20"/>
              <w:ind w:right="-6" w:rightChars="0"/>
              <w:rPr>
                <w:rFonts w:hint="default" w:ascii="Arial" w:hAnsi="Arial" w:eastAsia="Times New Roman" w:cs="Arial"/>
                <w:sz w:val="20"/>
                <w:szCs w:val="20"/>
                <w:lang w:val="en-US" w:eastAsia="en-US" w:bidi="ar-SA"/>
              </w:rPr>
            </w:pPr>
            <w:r>
              <w:rPr>
                <w:rFonts w:hint="default" w:ascii="Arial" w:hAnsi="Arial" w:cs="Arial"/>
                <w:sz w:val="20"/>
                <w:szCs w:val="20"/>
              </w:rPr>
              <w:t>Belanja Kursus Singlkat/Pelatihan</w:t>
            </w:r>
          </w:p>
        </w:tc>
        <w:tc>
          <w:tcPr>
            <w:tcW w:w="1985" w:type="dxa"/>
            <w:tcBorders>
              <w:bottom w:val="single" w:color="auto" w:sz="4" w:space="0"/>
            </w:tcBorders>
            <w:shd w:val="clear" w:color="auto" w:fill="auto"/>
            <w:vAlign w:val="top"/>
          </w:tcPr>
          <w:p w14:paraId="1DF535A5">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eastAsia="Times New Roman"/>
                <w:sz w:val="20"/>
                <w:szCs w:val="20"/>
                <w:lang w:val="en-US" w:eastAsia="en-US"/>
              </w:rPr>
              <w:t>13.364.536,00</w:t>
            </w:r>
          </w:p>
        </w:tc>
        <w:tc>
          <w:tcPr>
            <w:tcW w:w="1990" w:type="dxa"/>
            <w:tcBorders>
              <w:bottom w:val="single" w:color="auto" w:sz="4" w:space="0"/>
            </w:tcBorders>
            <w:shd w:val="clear" w:color="auto" w:fill="auto"/>
            <w:vAlign w:val="top"/>
          </w:tcPr>
          <w:p w14:paraId="1E0C8C4D">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22.719.422,00</w:t>
            </w:r>
          </w:p>
        </w:tc>
      </w:tr>
      <w:tr w14:paraId="78A41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25F0E68A">
            <w:pPr>
              <w:spacing w:before="20" w:after="20"/>
              <w:ind w:right="-6"/>
              <w:rPr>
                <w:rFonts w:hint="default" w:ascii="Arial" w:hAnsi="Arial" w:cs="Arial"/>
                <w:b/>
                <w:bCs/>
                <w:sz w:val="20"/>
                <w:szCs w:val="20"/>
              </w:rPr>
            </w:pPr>
            <w:r>
              <w:rPr>
                <w:rFonts w:hint="default" w:ascii="Arial" w:hAnsi="Arial" w:cs="Arial"/>
                <w:b/>
                <w:bCs/>
                <w:sz w:val="20"/>
                <w:szCs w:val="20"/>
              </w:rPr>
              <w:t>Belanja Pemeliharaan Peralatan dan Mesin</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13E556D9">
            <w:pPr>
              <w:spacing w:before="20" w:after="20"/>
              <w:ind w:right="-6"/>
              <w:jc w:val="right"/>
              <w:rPr>
                <w:rFonts w:hint="default" w:ascii="Arial" w:hAnsi="Arial" w:cs="Arial"/>
                <w:sz w:val="20"/>
                <w:szCs w:val="20"/>
              </w:rPr>
            </w:pPr>
          </w:p>
        </w:tc>
        <w:tc>
          <w:tcPr>
            <w:tcW w:w="1990" w:type="dxa"/>
            <w:tcBorders>
              <w:top w:val="single" w:color="auto" w:sz="4" w:space="0"/>
              <w:left w:val="single" w:color="auto" w:sz="4" w:space="0"/>
              <w:bottom w:val="single" w:color="auto" w:sz="4" w:space="0"/>
              <w:right w:val="single" w:color="auto" w:sz="4" w:space="0"/>
            </w:tcBorders>
            <w:shd w:val="clear" w:color="auto" w:fill="auto"/>
          </w:tcPr>
          <w:p w14:paraId="6BAFF886">
            <w:pPr>
              <w:spacing w:before="20" w:after="20"/>
              <w:ind w:right="-6"/>
              <w:jc w:val="right"/>
              <w:rPr>
                <w:rFonts w:hint="default" w:ascii="Arial" w:hAnsi="Arial" w:cs="Arial"/>
                <w:sz w:val="20"/>
                <w:szCs w:val="20"/>
              </w:rPr>
            </w:pPr>
          </w:p>
        </w:tc>
      </w:tr>
      <w:tr w14:paraId="1F260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75F3B1C6">
            <w:pPr>
              <w:spacing w:before="20" w:after="20"/>
              <w:ind w:right="-6"/>
              <w:rPr>
                <w:rFonts w:hint="default" w:ascii="Arial" w:hAnsi="Arial" w:cs="Arial"/>
                <w:sz w:val="20"/>
                <w:szCs w:val="20"/>
              </w:rPr>
            </w:pPr>
            <w:r>
              <w:rPr>
                <w:rFonts w:hint="default" w:ascii="Arial" w:hAnsi="Arial" w:cs="Arial"/>
                <w:sz w:val="20"/>
                <w:szCs w:val="20"/>
              </w:rPr>
              <w:t>Belanja Pemeliharaan Alat Angkutan-Alat Angkutan Darat Bermotor-Kendaraan Dinas Bermotor Perorangan</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48181D49">
            <w:pPr>
              <w:spacing w:before="20" w:after="20"/>
              <w:ind w:right="-6"/>
              <w:jc w:val="right"/>
              <w:rPr>
                <w:rFonts w:hint="default" w:ascii="Arial" w:hAnsi="Arial" w:cs="Arial"/>
                <w:sz w:val="20"/>
                <w:szCs w:val="20"/>
                <w:lang w:val="en-US"/>
              </w:rPr>
            </w:pPr>
            <w:r>
              <w:rPr>
                <w:rFonts w:hint="default" w:ascii="Arial" w:hAnsi="Arial" w:cs="Arial"/>
                <w:sz w:val="20"/>
                <w:szCs w:val="20"/>
                <w:lang w:val="en-US"/>
              </w:rPr>
              <w:t>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69E057EC">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414.000,00</w:t>
            </w:r>
          </w:p>
        </w:tc>
      </w:tr>
      <w:tr w14:paraId="54640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4392DA6B">
            <w:pPr>
              <w:spacing w:before="20" w:after="20"/>
              <w:ind w:right="-6"/>
              <w:rPr>
                <w:rFonts w:hint="default" w:ascii="Arial" w:hAnsi="Arial" w:cs="Arial"/>
                <w:sz w:val="20"/>
                <w:szCs w:val="20"/>
              </w:rPr>
            </w:pPr>
            <w:r>
              <w:rPr>
                <w:rFonts w:hint="default" w:ascii="Arial" w:hAnsi="Arial"/>
                <w:sz w:val="20"/>
                <w:szCs w:val="20"/>
              </w:rPr>
              <w:t>Belanja Pemeliharaan Alat Angkutan-Alat Angkutan Darat Bermotor-Kendaraan Bermotor Penumpang</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6C6032C4">
            <w:pPr>
              <w:spacing w:before="20" w:after="20"/>
              <w:ind w:right="-6"/>
              <w:jc w:val="right"/>
              <w:rPr>
                <w:rFonts w:hint="default" w:ascii="Arial" w:hAnsi="Arial" w:cs="Arial"/>
                <w:sz w:val="20"/>
                <w:szCs w:val="20"/>
              </w:rPr>
            </w:pPr>
            <w:r>
              <w:rPr>
                <w:rFonts w:hint="default" w:ascii="Arial" w:hAnsi="Arial"/>
                <w:sz w:val="20"/>
                <w:szCs w:val="20"/>
              </w:rPr>
              <w:t>53.018,00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7C1FDCC4">
            <w:pPr>
              <w:spacing w:before="20" w:after="20"/>
              <w:ind w:right="-6" w:rightChars="0"/>
              <w:jc w:val="right"/>
              <w:rPr>
                <w:rFonts w:hint="default" w:ascii="Arial" w:hAnsi="Arial" w:cs="Arial"/>
                <w:sz w:val="20"/>
                <w:szCs w:val="20"/>
                <w:lang w:val="en-US"/>
              </w:rPr>
            </w:pPr>
            <w:r>
              <w:rPr>
                <w:rFonts w:hint="default" w:ascii="Arial" w:hAnsi="Arial" w:cs="Arial"/>
                <w:sz w:val="20"/>
                <w:szCs w:val="20"/>
                <w:lang w:val="en-US"/>
              </w:rPr>
              <w:t>0,00</w:t>
            </w:r>
          </w:p>
        </w:tc>
      </w:tr>
      <w:tr w14:paraId="3D418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3CE51DD3">
            <w:pPr>
              <w:spacing w:before="20" w:after="20"/>
              <w:ind w:right="-6"/>
              <w:rPr>
                <w:rFonts w:hint="default" w:ascii="Arial" w:hAnsi="Arial" w:cs="Arial"/>
                <w:sz w:val="20"/>
                <w:szCs w:val="20"/>
              </w:rPr>
            </w:pPr>
            <w:r>
              <w:rPr>
                <w:rFonts w:hint="default" w:ascii="Arial" w:hAnsi="Arial" w:cs="Arial"/>
                <w:sz w:val="20"/>
                <w:szCs w:val="20"/>
              </w:rPr>
              <w:t>Belanja Pemeliharaan Alat Kantor dan Rumah Tangga-Alat Kantor-Alat Kantor Lainnya</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4F997E47">
            <w:pPr>
              <w:spacing w:before="20" w:after="20"/>
              <w:ind w:right="-6"/>
              <w:jc w:val="right"/>
              <w:rPr>
                <w:rFonts w:hint="default" w:ascii="Arial" w:hAnsi="Arial" w:cs="Arial"/>
                <w:sz w:val="20"/>
                <w:szCs w:val="20"/>
              </w:rPr>
            </w:pPr>
            <w:r>
              <w:rPr>
                <w:rFonts w:hint="default" w:ascii="Arial" w:hAnsi="Arial"/>
                <w:sz w:val="20"/>
                <w:szCs w:val="20"/>
              </w:rPr>
              <w:t>2.015.000,00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6F545D96">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0,00</w:t>
            </w:r>
          </w:p>
        </w:tc>
      </w:tr>
      <w:tr w14:paraId="73425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62B2ED69">
            <w:pPr>
              <w:spacing w:before="20" w:after="20"/>
              <w:ind w:right="-6"/>
              <w:rPr>
                <w:rFonts w:hint="default" w:ascii="Arial" w:hAnsi="Arial" w:cs="Arial"/>
                <w:sz w:val="20"/>
                <w:szCs w:val="20"/>
              </w:rPr>
            </w:pPr>
            <w:r>
              <w:rPr>
                <w:rFonts w:hint="default" w:ascii="Arial" w:hAnsi="Arial" w:cs="Arial"/>
                <w:sz w:val="20"/>
                <w:szCs w:val="20"/>
              </w:rPr>
              <w:t>Belanja Pemeliharaan Alat Kantor dan Rumah Tangga-Alat Rumah Tangga-Alat Pendingin</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59A75F56">
            <w:pPr>
              <w:spacing w:before="20" w:after="20"/>
              <w:ind w:right="-6"/>
              <w:jc w:val="right"/>
              <w:rPr>
                <w:rFonts w:hint="default" w:ascii="Arial" w:hAnsi="Arial" w:cs="Arial"/>
                <w:sz w:val="20"/>
                <w:szCs w:val="20"/>
                <w:lang w:val="en-US"/>
              </w:rPr>
            </w:pPr>
            <w:r>
              <w:rPr>
                <w:rFonts w:hint="default" w:ascii="Arial" w:hAnsi="Arial" w:cs="Arial"/>
                <w:sz w:val="20"/>
                <w:szCs w:val="20"/>
                <w:lang w:val="en-US"/>
              </w:rPr>
              <w:t>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5E31E10B">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100.000,00</w:t>
            </w:r>
          </w:p>
        </w:tc>
      </w:tr>
      <w:tr w14:paraId="3E692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37123581">
            <w:pPr>
              <w:spacing w:before="20" w:after="20"/>
              <w:ind w:right="-6"/>
              <w:rPr>
                <w:rFonts w:hint="default" w:ascii="Arial" w:hAnsi="Arial" w:cs="Arial"/>
                <w:sz w:val="20"/>
                <w:szCs w:val="20"/>
              </w:rPr>
            </w:pPr>
            <w:r>
              <w:rPr>
                <w:rFonts w:hint="default" w:ascii="Arial" w:hAnsi="Arial" w:cs="Arial"/>
                <w:sz w:val="20"/>
                <w:szCs w:val="20"/>
              </w:rPr>
              <w:t>Belanja Pemeliharaan Alat Studio, Komunikasi, dan Pemancar-Alat Studio-Peralatan Studio Video dan Film</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08ACC78B">
            <w:pPr>
              <w:spacing w:before="20" w:after="20"/>
              <w:ind w:right="-6"/>
              <w:jc w:val="right"/>
              <w:rPr>
                <w:rFonts w:hint="default" w:ascii="Arial" w:hAnsi="Arial" w:cs="Arial"/>
                <w:sz w:val="20"/>
                <w:szCs w:val="20"/>
                <w:lang w:val="en-US"/>
              </w:rPr>
            </w:pPr>
            <w:r>
              <w:rPr>
                <w:rFonts w:hint="default" w:ascii="Arial" w:hAnsi="Arial" w:cs="Arial"/>
                <w:sz w:val="20"/>
                <w:szCs w:val="20"/>
                <w:lang w:val="en-US"/>
              </w:rPr>
              <w:t>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18F74ED2">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100.000,00</w:t>
            </w:r>
          </w:p>
        </w:tc>
      </w:tr>
      <w:tr w14:paraId="124E1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5E16F762">
            <w:pPr>
              <w:spacing w:before="20" w:after="20"/>
              <w:ind w:right="-6"/>
              <w:rPr>
                <w:rFonts w:hint="default" w:ascii="Arial" w:hAnsi="Arial" w:cs="Arial"/>
                <w:sz w:val="20"/>
                <w:szCs w:val="20"/>
              </w:rPr>
            </w:pPr>
            <w:r>
              <w:rPr>
                <w:rFonts w:hint="default" w:ascii="Arial" w:hAnsi="Arial" w:cs="Arial"/>
                <w:sz w:val="20"/>
                <w:szCs w:val="20"/>
              </w:rPr>
              <w:t>Belanja Pemeliharaan Alat Studio, Komunikasi, dan Pemancar-Alat Studio-Peralatan Cetak</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1529FBA4">
            <w:pPr>
              <w:spacing w:before="20" w:after="20"/>
              <w:ind w:right="-6"/>
              <w:jc w:val="right"/>
              <w:rPr>
                <w:rFonts w:hint="default" w:ascii="Arial" w:hAnsi="Arial" w:cs="Arial"/>
                <w:sz w:val="20"/>
                <w:szCs w:val="20"/>
                <w:lang w:val="en-US"/>
              </w:rPr>
            </w:pPr>
            <w:r>
              <w:rPr>
                <w:rFonts w:hint="default" w:ascii="Arial" w:hAnsi="Arial" w:cs="Arial"/>
                <w:sz w:val="20"/>
                <w:szCs w:val="20"/>
                <w:lang w:val="en-US"/>
              </w:rPr>
              <w:t>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527D2379">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100.000,00</w:t>
            </w:r>
          </w:p>
        </w:tc>
      </w:tr>
      <w:tr w14:paraId="1B545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416CF7ED">
            <w:pPr>
              <w:spacing w:before="20" w:after="20"/>
              <w:ind w:right="-6"/>
              <w:rPr>
                <w:rFonts w:hint="default" w:ascii="Arial" w:hAnsi="Arial" w:cs="Arial"/>
                <w:sz w:val="20"/>
                <w:szCs w:val="20"/>
              </w:rPr>
            </w:pPr>
            <w:r>
              <w:rPr>
                <w:rFonts w:hint="default" w:ascii="Arial" w:hAnsi="Arial" w:cs="Arial"/>
                <w:sz w:val="20"/>
                <w:szCs w:val="20"/>
              </w:rPr>
              <w:t>Belanja Pemeliharaan Alat Laboratorium-Alat Laboratorium Lingkungan Hidup-Laboratorium Lingkungan</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650CB3BC">
            <w:pPr>
              <w:spacing w:before="20" w:after="20"/>
              <w:ind w:right="-6"/>
              <w:jc w:val="right"/>
              <w:rPr>
                <w:rFonts w:hint="default" w:ascii="Arial" w:hAnsi="Arial" w:cs="Arial"/>
                <w:sz w:val="20"/>
                <w:szCs w:val="20"/>
                <w:lang w:val="en-US"/>
              </w:rPr>
            </w:pPr>
            <w:r>
              <w:rPr>
                <w:rFonts w:hint="default" w:ascii="Arial" w:hAnsi="Arial" w:cs="Arial"/>
                <w:sz w:val="20"/>
                <w:szCs w:val="20"/>
                <w:lang w:val="en-US"/>
              </w:rPr>
              <w:t>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4C87DAE8">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40.000,00</w:t>
            </w:r>
          </w:p>
        </w:tc>
      </w:tr>
      <w:tr w14:paraId="6D3DF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12C208EA">
            <w:pPr>
              <w:spacing w:before="20" w:after="20"/>
              <w:ind w:right="-6"/>
              <w:rPr>
                <w:rFonts w:hint="default" w:ascii="Arial" w:hAnsi="Arial" w:cs="Arial"/>
                <w:sz w:val="20"/>
                <w:szCs w:val="20"/>
              </w:rPr>
            </w:pPr>
            <w:r>
              <w:rPr>
                <w:rFonts w:hint="default" w:ascii="Arial" w:hAnsi="Arial" w:cs="Arial"/>
                <w:sz w:val="20"/>
                <w:szCs w:val="20"/>
              </w:rPr>
              <w:t>Belanja Pemeliharaan Komputer-Komputer Unit-Personal Computer</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0D91B964">
            <w:pPr>
              <w:spacing w:before="20" w:after="20"/>
              <w:ind w:right="-6"/>
              <w:jc w:val="right"/>
              <w:rPr>
                <w:rFonts w:hint="default" w:ascii="Arial" w:hAnsi="Arial" w:cs="Arial"/>
                <w:sz w:val="20"/>
                <w:szCs w:val="20"/>
                <w:lang w:val="en-US"/>
              </w:rPr>
            </w:pPr>
            <w:r>
              <w:rPr>
                <w:rFonts w:hint="default" w:ascii="Arial" w:hAnsi="Arial" w:cs="Arial"/>
                <w:sz w:val="20"/>
                <w:szCs w:val="20"/>
                <w:lang w:val="en-US"/>
              </w:rPr>
              <w:t>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4A490E86">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180.000,00</w:t>
            </w:r>
          </w:p>
        </w:tc>
      </w:tr>
      <w:tr w14:paraId="0CB2D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4F9AFAFA">
            <w:pPr>
              <w:spacing w:before="20" w:after="20"/>
              <w:ind w:right="-6"/>
              <w:rPr>
                <w:rFonts w:hint="default" w:ascii="Arial" w:hAnsi="Arial" w:cs="Arial"/>
                <w:b/>
                <w:bCs/>
                <w:sz w:val="20"/>
                <w:szCs w:val="20"/>
              </w:rPr>
            </w:pPr>
            <w:r>
              <w:rPr>
                <w:rFonts w:hint="default" w:ascii="Arial" w:hAnsi="Arial" w:cs="Arial"/>
                <w:b/>
                <w:bCs/>
                <w:sz w:val="20"/>
                <w:szCs w:val="20"/>
              </w:rPr>
              <w:t>Belanja Perjalanan Dinas Dalam Negeri</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46DF7333">
            <w:pPr>
              <w:spacing w:before="20" w:after="20"/>
              <w:ind w:right="-6"/>
              <w:jc w:val="right"/>
              <w:rPr>
                <w:rFonts w:hint="default" w:ascii="Arial" w:hAnsi="Arial" w:cs="Arial"/>
                <w:sz w:val="20"/>
                <w:szCs w:val="20"/>
              </w:rPr>
            </w:pP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043AECD8">
            <w:pPr>
              <w:spacing w:before="20" w:after="20"/>
              <w:ind w:right="-6" w:rightChars="0"/>
              <w:jc w:val="right"/>
              <w:rPr>
                <w:rFonts w:hint="default" w:ascii="Arial" w:hAnsi="Arial" w:eastAsia="Times New Roman" w:cs="Arial"/>
                <w:sz w:val="20"/>
                <w:szCs w:val="20"/>
                <w:lang w:val="en-US" w:eastAsia="en-US" w:bidi="ar-SA"/>
              </w:rPr>
            </w:pPr>
          </w:p>
        </w:tc>
      </w:tr>
      <w:tr w14:paraId="04E9C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7F38AC53">
            <w:pPr>
              <w:spacing w:before="20" w:after="20"/>
              <w:ind w:right="-6"/>
              <w:rPr>
                <w:rFonts w:hint="default" w:ascii="Arial" w:hAnsi="Arial" w:cs="Arial"/>
                <w:sz w:val="20"/>
                <w:szCs w:val="20"/>
              </w:rPr>
            </w:pPr>
            <w:r>
              <w:rPr>
                <w:rFonts w:hint="default" w:ascii="Arial" w:hAnsi="Arial" w:cs="Arial"/>
                <w:sz w:val="20"/>
                <w:szCs w:val="20"/>
              </w:rPr>
              <w:t>Belanja Perjalanan Dinas Biasa</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658E5B97">
            <w:pPr>
              <w:spacing w:before="20" w:after="20"/>
              <w:ind w:right="-6"/>
              <w:jc w:val="right"/>
              <w:rPr>
                <w:rFonts w:hint="default" w:ascii="Arial" w:hAnsi="Arial" w:cs="Arial"/>
                <w:sz w:val="20"/>
                <w:szCs w:val="20"/>
              </w:rPr>
            </w:pPr>
            <w:r>
              <w:rPr>
                <w:rFonts w:hint="default" w:ascii="Arial" w:hAnsi="Arial"/>
                <w:sz w:val="20"/>
                <w:szCs w:val="20"/>
              </w:rPr>
              <w:t>660.793.328,00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57830F7A">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238.198.019,00</w:t>
            </w:r>
          </w:p>
        </w:tc>
      </w:tr>
      <w:tr w14:paraId="1AC86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917" w:type="dxa"/>
            <w:tcBorders>
              <w:bottom w:val="single" w:color="auto" w:sz="4" w:space="0"/>
            </w:tcBorders>
            <w:shd w:val="clear" w:color="auto" w:fill="auto"/>
            <w:vAlign w:val="center"/>
          </w:tcPr>
          <w:p w14:paraId="631B1691">
            <w:pPr>
              <w:spacing w:before="20" w:after="20"/>
              <w:ind w:right="-6"/>
              <w:jc w:val="left"/>
              <w:rPr>
                <w:rFonts w:hint="default" w:ascii="Arial" w:hAnsi="Arial" w:cs="Arial"/>
                <w:b/>
                <w:sz w:val="20"/>
                <w:szCs w:val="20"/>
              </w:rPr>
            </w:pPr>
            <w:r>
              <w:rPr>
                <w:rFonts w:hint="default" w:ascii="Arial" w:hAnsi="Arial"/>
                <w:b/>
                <w:sz w:val="20"/>
                <w:szCs w:val="20"/>
              </w:rPr>
              <w:t>Belanja Modal Alat Rumah Tangga</w:t>
            </w:r>
          </w:p>
        </w:tc>
        <w:tc>
          <w:tcPr>
            <w:tcW w:w="1985" w:type="dxa"/>
            <w:tcBorders>
              <w:bottom w:val="single" w:color="auto" w:sz="4" w:space="0"/>
            </w:tcBorders>
            <w:shd w:val="clear" w:color="auto" w:fill="auto"/>
          </w:tcPr>
          <w:p w14:paraId="4BAAE5A4">
            <w:pPr>
              <w:spacing w:before="20" w:after="20"/>
              <w:ind w:right="-6"/>
              <w:jc w:val="center"/>
              <w:rPr>
                <w:rFonts w:hint="default" w:ascii="Arial" w:hAnsi="Arial" w:cs="Arial"/>
                <w:b/>
                <w:sz w:val="20"/>
                <w:szCs w:val="20"/>
              </w:rPr>
            </w:pPr>
          </w:p>
        </w:tc>
        <w:tc>
          <w:tcPr>
            <w:tcW w:w="1990" w:type="dxa"/>
            <w:tcBorders>
              <w:bottom w:val="single" w:color="auto" w:sz="4" w:space="0"/>
            </w:tcBorders>
            <w:shd w:val="clear" w:color="auto" w:fill="auto"/>
          </w:tcPr>
          <w:p w14:paraId="02309EE1">
            <w:pPr>
              <w:spacing w:before="20" w:after="20"/>
              <w:ind w:right="-6"/>
              <w:jc w:val="center"/>
              <w:rPr>
                <w:rFonts w:hint="default" w:ascii="Arial" w:hAnsi="Arial" w:cs="Arial"/>
                <w:b/>
                <w:sz w:val="20"/>
                <w:szCs w:val="20"/>
              </w:rPr>
            </w:pPr>
          </w:p>
        </w:tc>
      </w:tr>
      <w:tr w14:paraId="1B6FD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917" w:type="dxa"/>
            <w:tcBorders>
              <w:bottom w:val="single" w:color="auto" w:sz="4" w:space="0"/>
            </w:tcBorders>
            <w:shd w:val="clear" w:color="auto" w:fill="auto"/>
            <w:vAlign w:val="center"/>
          </w:tcPr>
          <w:p w14:paraId="054341C7">
            <w:pPr>
              <w:spacing w:before="20" w:after="20"/>
              <w:ind w:right="-6" w:rightChars="0"/>
              <w:rPr>
                <w:rFonts w:hint="default" w:ascii="Arial" w:hAnsi="Arial" w:eastAsia="Times New Roman" w:cs="Arial"/>
                <w:bCs/>
                <w:sz w:val="20"/>
                <w:szCs w:val="20"/>
                <w:lang w:val="en-US" w:eastAsia="en-US" w:bidi="ar-SA"/>
              </w:rPr>
            </w:pPr>
            <w:r>
              <w:rPr>
                <w:rFonts w:hint="default" w:ascii="Arial" w:hAnsi="Arial" w:eastAsia="Times New Roman"/>
                <w:bCs/>
                <w:sz w:val="20"/>
                <w:szCs w:val="20"/>
                <w:lang w:val="en-US" w:eastAsia="en-US"/>
              </w:rPr>
              <w:t>Belanja Modal Alat Rumah Tangga Lainnya (Home Use)</w:t>
            </w:r>
          </w:p>
        </w:tc>
        <w:tc>
          <w:tcPr>
            <w:tcW w:w="1985" w:type="dxa"/>
            <w:tcBorders>
              <w:bottom w:val="single" w:color="auto" w:sz="4" w:space="0"/>
            </w:tcBorders>
            <w:shd w:val="clear" w:color="auto" w:fill="auto"/>
          </w:tcPr>
          <w:p w14:paraId="71AE33FC">
            <w:pPr>
              <w:spacing w:before="20" w:after="20"/>
              <w:ind w:right="-6"/>
              <w:jc w:val="right"/>
              <w:rPr>
                <w:rFonts w:hint="default" w:ascii="Arial" w:hAnsi="Arial" w:cs="Arial"/>
                <w:b w:val="0"/>
                <w:bCs/>
                <w:sz w:val="20"/>
                <w:szCs w:val="20"/>
                <w:lang w:val="en-US"/>
              </w:rPr>
            </w:pPr>
            <w:r>
              <w:rPr>
                <w:rFonts w:hint="default" w:ascii="Arial" w:hAnsi="Arial" w:cs="Arial"/>
                <w:b w:val="0"/>
                <w:bCs/>
                <w:sz w:val="20"/>
                <w:szCs w:val="20"/>
                <w:lang w:val="en-US"/>
              </w:rPr>
              <w:t>50.000,00</w:t>
            </w:r>
          </w:p>
        </w:tc>
        <w:tc>
          <w:tcPr>
            <w:tcW w:w="1990" w:type="dxa"/>
            <w:tcBorders>
              <w:bottom w:val="single" w:color="auto" w:sz="4" w:space="0"/>
            </w:tcBorders>
            <w:shd w:val="clear" w:color="auto" w:fill="auto"/>
            <w:vAlign w:val="top"/>
          </w:tcPr>
          <w:p w14:paraId="5F5C55D9">
            <w:pPr>
              <w:spacing w:before="20" w:after="20"/>
              <w:ind w:right="-6" w:rightChars="0"/>
              <w:jc w:val="right"/>
              <w:rPr>
                <w:rFonts w:hint="default" w:ascii="Arial" w:hAnsi="Arial" w:eastAsia="Times New Roman" w:cs="Arial"/>
                <w:bCs/>
                <w:sz w:val="20"/>
                <w:szCs w:val="20"/>
                <w:lang w:val="en-US" w:eastAsia="en-US" w:bidi="ar-SA"/>
              </w:rPr>
            </w:pPr>
            <w:r>
              <w:rPr>
                <w:rFonts w:hint="default" w:ascii="Arial" w:hAnsi="Arial" w:cs="Arial"/>
                <w:bCs/>
                <w:sz w:val="20"/>
                <w:szCs w:val="20"/>
                <w:lang w:val="en-US" w:eastAsia="en-US" w:bidi="ar-SA"/>
              </w:rPr>
              <w:t>0,00</w:t>
            </w:r>
          </w:p>
        </w:tc>
      </w:tr>
      <w:tr w14:paraId="104E8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547C111D">
            <w:pPr>
              <w:spacing w:before="20" w:after="20"/>
              <w:ind w:right="-6"/>
              <w:rPr>
                <w:rFonts w:hint="default" w:ascii="Arial" w:hAnsi="Arial" w:cs="Arial"/>
                <w:b/>
                <w:bCs/>
                <w:sz w:val="20"/>
                <w:szCs w:val="20"/>
              </w:rPr>
            </w:pPr>
            <w:r>
              <w:rPr>
                <w:rFonts w:hint="default" w:ascii="Arial" w:hAnsi="Arial" w:cs="Arial"/>
                <w:b/>
                <w:bCs/>
                <w:sz w:val="20"/>
                <w:szCs w:val="20"/>
              </w:rPr>
              <w:t>Belanja Modal Alat Studio</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3ABC86D0">
            <w:pPr>
              <w:spacing w:before="20" w:after="20"/>
              <w:ind w:right="-6"/>
              <w:jc w:val="right"/>
              <w:rPr>
                <w:rFonts w:hint="default" w:ascii="Arial" w:hAnsi="Arial" w:cs="Arial"/>
                <w:sz w:val="20"/>
                <w:szCs w:val="20"/>
              </w:rPr>
            </w:pP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731921EF">
            <w:pPr>
              <w:spacing w:before="20" w:after="20"/>
              <w:ind w:right="-6" w:rightChars="0"/>
              <w:jc w:val="right"/>
              <w:rPr>
                <w:rFonts w:hint="default" w:ascii="Arial" w:hAnsi="Arial" w:eastAsia="Times New Roman" w:cs="Arial"/>
                <w:sz w:val="20"/>
                <w:szCs w:val="20"/>
                <w:lang w:val="en-US" w:eastAsia="en-US" w:bidi="ar-SA"/>
              </w:rPr>
            </w:pPr>
          </w:p>
        </w:tc>
      </w:tr>
      <w:tr w14:paraId="4E11F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7F0CA16A">
            <w:pPr>
              <w:spacing w:before="20" w:after="20"/>
              <w:ind w:right="-6"/>
              <w:rPr>
                <w:rFonts w:hint="default" w:ascii="Arial" w:hAnsi="Arial" w:cs="Arial"/>
                <w:b w:val="0"/>
                <w:bCs w:val="0"/>
                <w:sz w:val="20"/>
                <w:szCs w:val="20"/>
              </w:rPr>
            </w:pPr>
            <w:r>
              <w:rPr>
                <w:rFonts w:hint="default" w:ascii="Arial" w:hAnsi="Arial"/>
                <w:b w:val="0"/>
                <w:bCs w:val="0"/>
                <w:sz w:val="20"/>
                <w:szCs w:val="20"/>
              </w:rPr>
              <w:t>Belanja Modal Peralatan Studio Audio</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7C8F93A1">
            <w:pPr>
              <w:spacing w:before="20" w:after="20"/>
              <w:ind w:right="-6"/>
              <w:jc w:val="right"/>
              <w:rPr>
                <w:rFonts w:hint="default" w:ascii="Arial" w:hAnsi="Arial" w:cs="Arial"/>
                <w:sz w:val="20"/>
                <w:szCs w:val="20"/>
              </w:rPr>
            </w:pPr>
            <w:r>
              <w:rPr>
                <w:rFonts w:hint="default" w:ascii="Arial" w:hAnsi="Arial"/>
                <w:sz w:val="20"/>
                <w:szCs w:val="20"/>
              </w:rPr>
              <w:t>29.500.000,00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68D26F44">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lang w:val="en-US" w:eastAsia="en-US" w:bidi="ar-SA"/>
              </w:rPr>
              <w:t>0,00</w:t>
            </w:r>
          </w:p>
        </w:tc>
      </w:tr>
      <w:tr w14:paraId="53F05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3682BC39">
            <w:pPr>
              <w:spacing w:before="20" w:after="20"/>
              <w:ind w:right="-6"/>
              <w:rPr>
                <w:rFonts w:hint="default" w:ascii="Arial" w:hAnsi="Arial" w:cs="Arial"/>
                <w:sz w:val="20"/>
                <w:szCs w:val="20"/>
              </w:rPr>
            </w:pPr>
            <w:r>
              <w:rPr>
                <w:rFonts w:hint="default" w:ascii="Arial" w:hAnsi="Arial" w:cs="Arial"/>
                <w:sz w:val="20"/>
                <w:szCs w:val="20"/>
              </w:rPr>
              <w:t>Belanja Modal Peralatan Studio Video dan Film</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bottom"/>
          </w:tcPr>
          <w:p w14:paraId="00A47E58">
            <w:pPr>
              <w:keepNext w:val="0"/>
              <w:keepLines w:val="0"/>
              <w:widowControl/>
              <w:suppressLineNumbers w:val="0"/>
              <w:jc w:val="righ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100.000,00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7E12A24C">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0,00</w:t>
            </w:r>
          </w:p>
        </w:tc>
      </w:tr>
      <w:tr w14:paraId="09416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070494F7">
            <w:pPr>
              <w:spacing w:before="20" w:after="20"/>
              <w:ind w:right="-6"/>
              <w:rPr>
                <w:rFonts w:hint="default" w:ascii="Arial" w:hAnsi="Arial" w:cs="Arial"/>
                <w:b/>
                <w:bCs/>
                <w:sz w:val="20"/>
                <w:szCs w:val="20"/>
              </w:rPr>
            </w:pPr>
            <w:r>
              <w:rPr>
                <w:rFonts w:hint="default" w:ascii="Arial" w:hAnsi="Arial" w:cs="Arial"/>
                <w:b/>
                <w:bCs/>
                <w:sz w:val="20"/>
                <w:szCs w:val="20"/>
              </w:rPr>
              <w:t>Belanja Modal Komputer</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399167DD">
            <w:pPr>
              <w:spacing w:before="20" w:after="20"/>
              <w:ind w:right="-6"/>
              <w:jc w:val="right"/>
              <w:rPr>
                <w:rFonts w:hint="default" w:ascii="Arial" w:hAnsi="Arial" w:cs="Arial"/>
                <w:sz w:val="20"/>
                <w:szCs w:val="20"/>
              </w:rPr>
            </w:pP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4F655935">
            <w:pPr>
              <w:spacing w:before="20" w:after="20"/>
              <w:ind w:right="-6" w:rightChars="0"/>
              <w:jc w:val="right"/>
              <w:rPr>
                <w:rFonts w:hint="default" w:ascii="Arial" w:hAnsi="Arial" w:eastAsia="Times New Roman" w:cs="Arial"/>
                <w:sz w:val="20"/>
                <w:szCs w:val="20"/>
                <w:lang w:val="en-US" w:eastAsia="en-US" w:bidi="ar-SA"/>
              </w:rPr>
            </w:pPr>
          </w:p>
        </w:tc>
      </w:tr>
      <w:tr w14:paraId="1CED7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2F721E04">
            <w:pPr>
              <w:spacing w:before="20" w:after="20"/>
              <w:ind w:right="-6"/>
              <w:rPr>
                <w:rFonts w:hint="default" w:ascii="Arial" w:hAnsi="Arial" w:cs="Arial"/>
                <w:sz w:val="20"/>
                <w:szCs w:val="20"/>
              </w:rPr>
            </w:pPr>
            <w:r>
              <w:rPr>
                <w:rFonts w:hint="default" w:ascii="Arial" w:hAnsi="Arial" w:cs="Arial"/>
                <w:sz w:val="20"/>
                <w:szCs w:val="20"/>
              </w:rPr>
              <w:t>Belanja Modal Personal Computer</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37A6FF8D">
            <w:pPr>
              <w:spacing w:before="20" w:after="20"/>
              <w:ind w:right="-6"/>
              <w:jc w:val="right"/>
              <w:rPr>
                <w:rFonts w:hint="default" w:ascii="Arial" w:hAnsi="Arial" w:cs="Arial"/>
                <w:sz w:val="20"/>
                <w:szCs w:val="20"/>
                <w:lang w:val="en-US"/>
              </w:rPr>
            </w:pPr>
            <w:r>
              <w:rPr>
                <w:rFonts w:hint="default" w:ascii="Arial" w:hAnsi="Arial" w:cs="Arial"/>
                <w:sz w:val="20"/>
                <w:szCs w:val="20"/>
                <w:lang w:val="en-US"/>
              </w:rPr>
              <w:t>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4CDFFEA9">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2.550.000,00</w:t>
            </w:r>
          </w:p>
        </w:tc>
      </w:tr>
      <w:tr w14:paraId="691CA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6986ECCE">
            <w:pPr>
              <w:spacing w:before="20" w:after="20"/>
              <w:ind w:right="-6"/>
              <w:rPr>
                <w:rFonts w:hint="default" w:ascii="Arial" w:hAnsi="Arial" w:cs="Arial"/>
                <w:sz w:val="20"/>
                <w:szCs w:val="20"/>
              </w:rPr>
            </w:pPr>
            <w:r>
              <w:rPr>
                <w:rFonts w:hint="default" w:ascii="Arial" w:hAnsi="Arial" w:cs="Arial"/>
                <w:sz w:val="20"/>
                <w:szCs w:val="20"/>
              </w:rPr>
              <w:t>Belanja Modal Peralatan Personal Computer</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4EE00076">
            <w:pPr>
              <w:spacing w:before="20" w:after="20"/>
              <w:ind w:right="-6"/>
              <w:jc w:val="right"/>
              <w:rPr>
                <w:rFonts w:hint="default" w:ascii="Arial" w:hAnsi="Arial" w:cs="Arial"/>
                <w:sz w:val="20"/>
                <w:szCs w:val="20"/>
                <w:lang w:val="en-US"/>
              </w:rPr>
            </w:pPr>
            <w:r>
              <w:rPr>
                <w:rFonts w:hint="default" w:ascii="Arial" w:hAnsi="Arial" w:cs="Arial"/>
                <w:sz w:val="20"/>
                <w:szCs w:val="20"/>
                <w:lang w:val="en-US"/>
              </w:rPr>
              <w:t>300.000,00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6D5066E3">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2.000.000,00</w:t>
            </w:r>
          </w:p>
        </w:tc>
      </w:tr>
      <w:tr w14:paraId="7A871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0B5A52D6">
            <w:pPr>
              <w:spacing w:before="20" w:after="20"/>
              <w:ind w:right="-6"/>
              <w:rPr>
                <w:rFonts w:hint="default" w:ascii="Arial" w:hAnsi="Arial" w:cs="Arial"/>
                <w:sz w:val="20"/>
                <w:szCs w:val="20"/>
              </w:rPr>
            </w:pPr>
            <w:r>
              <w:rPr>
                <w:rFonts w:hint="default" w:ascii="Arial" w:hAnsi="Arial" w:cs="Arial"/>
                <w:sz w:val="20"/>
                <w:szCs w:val="20"/>
              </w:rPr>
              <w:t>Belanja Modal Peralatan Komputer Lainnya</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590634E2">
            <w:pPr>
              <w:spacing w:before="20" w:after="20"/>
              <w:ind w:right="-6"/>
              <w:jc w:val="right"/>
              <w:rPr>
                <w:rFonts w:hint="default" w:ascii="Arial" w:hAnsi="Arial" w:cs="Arial"/>
                <w:sz w:val="20"/>
                <w:szCs w:val="20"/>
              </w:rPr>
            </w:pPr>
            <w:r>
              <w:rPr>
                <w:rFonts w:hint="default" w:ascii="Arial" w:hAnsi="Arial"/>
                <w:sz w:val="20"/>
                <w:szCs w:val="20"/>
              </w:rPr>
              <w:t>1.575.000,00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45532CEF">
            <w:pPr>
              <w:spacing w:before="20" w:after="2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6.720.000,00</w:t>
            </w:r>
          </w:p>
        </w:tc>
      </w:tr>
      <w:tr w14:paraId="38D8B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14:paraId="28F4D9EF">
            <w:pPr>
              <w:spacing w:before="20" w:after="20"/>
              <w:ind w:right="-6"/>
              <w:jc w:val="center"/>
              <w:rPr>
                <w:rFonts w:hint="default" w:ascii="Arial" w:hAnsi="Arial" w:cs="Arial"/>
                <w:b/>
                <w:bCs/>
                <w:sz w:val="20"/>
                <w:szCs w:val="20"/>
              </w:rPr>
            </w:pPr>
            <w:r>
              <w:rPr>
                <w:rFonts w:hint="default" w:ascii="Arial" w:hAnsi="Arial" w:cs="Arial"/>
                <w:b/>
                <w:bCs/>
                <w:sz w:val="20"/>
                <w:szCs w:val="20"/>
              </w:rPr>
              <w:t>Jumlah</w:t>
            </w:r>
          </w:p>
        </w:tc>
        <w:tc>
          <w:tcPr>
            <w:tcW w:w="1985" w:type="dxa"/>
            <w:tcBorders>
              <w:top w:val="single" w:color="auto" w:sz="4" w:space="0"/>
              <w:left w:val="single" w:color="auto" w:sz="4" w:space="0"/>
              <w:bottom w:val="single" w:color="auto" w:sz="4" w:space="0"/>
              <w:right w:val="single" w:color="auto" w:sz="4" w:space="0"/>
            </w:tcBorders>
            <w:shd w:val="clear" w:color="auto" w:fill="auto"/>
          </w:tcPr>
          <w:p w14:paraId="352A982F">
            <w:pPr>
              <w:spacing w:before="20" w:after="20"/>
              <w:ind w:right="-6"/>
              <w:jc w:val="right"/>
              <w:rPr>
                <w:rFonts w:hint="default" w:ascii="Arial" w:hAnsi="Arial" w:cs="Arial"/>
                <w:b/>
                <w:bCs/>
                <w:sz w:val="20"/>
                <w:szCs w:val="20"/>
              </w:rPr>
            </w:pPr>
            <w:r>
              <w:rPr>
                <w:rFonts w:hint="default" w:ascii="Arial" w:hAnsi="Arial"/>
                <w:b/>
                <w:bCs/>
                <w:sz w:val="20"/>
                <w:szCs w:val="20"/>
              </w:rPr>
              <w:t>1.215.552.741,00</w:t>
            </w:r>
          </w:p>
        </w:tc>
        <w:tc>
          <w:tcPr>
            <w:tcW w:w="1990" w:type="dxa"/>
            <w:tcBorders>
              <w:top w:val="single" w:color="auto" w:sz="4" w:space="0"/>
              <w:left w:val="single" w:color="auto" w:sz="4" w:space="0"/>
              <w:bottom w:val="single" w:color="auto" w:sz="4" w:space="0"/>
              <w:right w:val="single" w:color="auto" w:sz="4" w:space="0"/>
            </w:tcBorders>
            <w:shd w:val="clear" w:color="auto" w:fill="auto"/>
            <w:vAlign w:val="top"/>
          </w:tcPr>
          <w:p w14:paraId="2878B317">
            <w:pPr>
              <w:spacing w:before="20" w:after="20"/>
              <w:ind w:right="-6" w:rightChars="0"/>
              <w:jc w:val="right"/>
              <w:rPr>
                <w:rFonts w:hint="default" w:ascii="Arial" w:hAnsi="Arial" w:eastAsia="Times New Roman" w:cs="Arial"/>
                <w:b/>
                <w:bCs/>
                <w:sz w:val="20"/>
                <w:szCs w:val="20"/>
                <w:lang w:val="en-US" w:eastAsia="en-US" w:bidi="ar-SA"/>
              </w:rPr>
            </w:pPr>
            <w:r>
              <w:rPr>
                <w:rFonts w:hint="default" w:ascii="Arial" w:hAnsi="Arial" w:cs="Arial"/>
                <w:b/>
                <w:bCs/>
                <w:sz w:val="20"/>
                <w:szCs w:val="20"/>
              </w:rPr>
              <w:t>543.125.473,00</w:t>
            </w:r>
          </w:p>
        </w:tc>
      </w:tr>
    </w:tbl>
    <w:p w14:paraId="388F70AD">
      <w:pPr>
        <w:pStyle w:val="81"/>
        <w:jc w:val="both"/>
        <w:rPr>
          <w:rFonts w:asciiTheme="minorHAnsi" w:hAnsiTheme="minorHAnsi" w:cstheme="minorHAnsi"/>
          <w:bCs/>
          <w:sz w:val="22"/>
          <w:szCs w:val="22"/>
          <w:lang w:val="fi-FI"/>
        </w:rPr>
      </w:pPr>
    </w:p>
    <w:p w14:paraId="6AD079BC">
      <w:pPr>
        <w:pStyle w:val="81"/>
        <w:jc w:val="both"/>
        <w:rPr>
          <w:rFonts w:hint="default" w:ascii="Arial" w:hAnsi="Arial" w:cs="Arial"/>
          <w:bCs/>
          <w:sz w:val="22"/>
          <w:szCs w:val="22"/>
          <w:lang w:val="fi-FI"/>
        </w:rPr>
      </w:pPr>
    </w:p>
    <w:p w14:paraId="198D7C3C">
      <w:pPr>
        <w:pStyle w:val="81"/>
        <w:jc w:val="both"/>
        <w:rPr>
          <w:rFonts w:hint="default" w:ascii="Arial" w:hAnsi="Arial" w:cs="Arial"/>
          <w:bCs/>
          <w:sz w:val="22"/>
          <w:szCs w:val="22"/>
          <w:lang w:val="fi-FI"/>
        </w:rPr>
      </w:pPr>
    </w:p>
    <w:p w14:paraId="2061F625">
      <w:pPr>
        <w:pStyle w:val="81"/>
        <w:jc w:val="both"/>
        <w:rPr>
          <w:rFonts w:hint="default" w:ascii="Arial" w:hAnsi="Arial" w:cs="Arial"/>
          <w:bCs/>
          <w:sz w:val="22"/>
          <w:szCs w:val="22"/>
          <w:lang w:val="fi-FI"/>
        </w:rPr>
      </w:pPr>
    </w:p>
    <w:p w14:paraId="228CCA18">
      <w:pPr>
        <w:pStyle w:val="81"/>
        <w:jc w:val="both"/>
        <w:rPr>
          <w:rFonts w:hint="default" w:ascii="Arial" w:hAnsi="Arial" w:cs="Arial"/>
          <w:bCs/>
          <w:sz w:val="22"/>
          <w:szCs w:val="22"/>
          <w:lang w:val="fi-FI"/>
        </w:rPr>
      </w:pPr>
    </w:p>
    <w:p w14:paraId="258EB2E9">
      <w:pPr>
        <w:pStyle w:val="3"/>
        <w:numPr>
          <w:ilvl w:val="1"/>
          <w:numId w:val="10"/>
        </w:numPr>
        <w:spacing w:before="120" w:after="0" w:line="276" w:lineRule="auto"/>
        <w:ind w:left="363" w:hanging="363"/>
        <w:rPr>
          <w:rFonts w:hint="default" w:ascii="Arial" w:hAnsi="Arial" w:cs="Arial"/>
          <w:color w:val="000000" w:themeColor="text1"/>
          <w:sz w:val="22"/>
          <w:szCs w:val="22"/>
          <w14:textFill>
            <w14:solidFill>
              <w14:schemeClr w14:val="tx1"/>
            </w14:solidFill>
          </w14:textFill>
        </w:rPr>
      </w:pPr>
      <w:bookmarkStart w:id="53" w:name="_Toc98398123"/>
      <w:bookmarkStart w:id="54" w:name="_Toc98115751"/>
      <w:bookmarkStart w:id="55" w:name="_Toc98231674"/>
      <w:bookmarkStart w:id="56" w:name="_Toc134475685"/>
      <w:bookmarkStart w:id="57" w:name="_Toc133403809"/>
      <w:bookmarkStart w:id="58" w:name="_Toc134471599"/>
      <w:r>
        <w:rPr>
          <w:rFonts w:hint="default" w:ascii="Arial" w:hAnsi="Arial" w:cs="Arial"/>
          <w:color w:val="000000" w:themeColor="text1"/>
          <w:sz w:val="22"/>
          <w:szCs w:val="22"/>
          <w14:textFill>
            <w14:solidFill>
              <w14:schemeClr w14:val="tx1"/>
            </w14:solidFill>
          </w14:textFill>
        </w:rPr>
        <w:t>N</w:t>
      </w:r>
      <w:bookmarkEnd w:id="53"/>
      <w:bookmarkEnd w:id="54"/>
      <w:bookmarkEnd w:id="55"/>
      <w:r>
        <w:rPr>
          <w:rFonts w:hint="default" w:ascii="Arial" w:hAnsi="Arial" w:cs="Arial"/>
          <w:color w:val="000000" w:themeColor="text1"/>
          <w:sz w:val="22"/>
          <w:szCs w:val="22"/>
          <w14:textFill>
            <w14:solidFill>
              <w14:schemeClr w14:val="tx1"/>
            </w14:solidFill>
          </w14:textFill>
        </w:rPr>
        <w:t>ERACA</w:t>
      </w:r>
      <w:bookmarkEnd w:id="56"/>
      <w:bookmarkEnd w:id="57"/>
      <w:bookmarkEnd w:id="58"/>
    </w:p>
    <w:p w14:paraId="7522EE3A">
      <w:pPr>
        <w:pStyle w:val="81"/>
        <w:spacing w:before="240" w:line="276" w:lineRule="auto"/>
        <w:jc w:val="both"/>
        <w:rPr>
          <w:rFonts w:hint="default" w:ascii="Arial" w:hAnsi="Arial" w:cs="Arial"/>
          <w:bCs/>
          <w:color w:val="000000" w:themeColor="text1"/>
          <w:sz w:val="22"/>
          <w:szCs w:val="22"/>
          <w:lang w:val="fi-FI"/>
          <w14:textFill>
            <w14:solidFill>
              <w14:schemeClr w14:val="tx1"/>
            </w14:solidFill>
          </w14:textFill>
        </w:rPr>
      </w:pPr>
      <w:r>
        <w:rPr>
          <w:rFonts w:hint="default" w:ascii="Arial" w:hAnsi="Arial" w:cs="Arial"/>
          <w:bCs/>
          <w:color w:val="000000" w:themeColor="text1"/>
          <w:sz w:val="22"/>
          <w:szCs w:val="22"/>
          <w:lang w:val="fi-FI"/>
          <w14:textFill>
            <w14:solidFill>
              <w14:schemeClr w14:val="tx1"/>
            </w14:solidFill>
          </w14:textFill>
        </w:rPr>
        <w:t xml:space="preserve">Neraca </w:t>
      </w:r>
      <w:r>
        <w:rPr>
          <w:rFonts w:hint="default" w:ascii="Arial" w:hAnsi="Arial" w:cs="Arial"/>
          <w:bCs/>
          <w:sz w:val="22"/>
          <w:szCs w:val="22"/>
          <w:lang w:val="fi-FI"/>
        </w:rPr>
        <w:t>menggambarkan</w:t>
      </w:r>
      <w:r>
        <w:rPr>
          <w:rFonts w:hint="default" w:ascii="Arial" w:hAnsi="Arial" w:cs="Arial"/>
          <w:bCs/>
          <w:color w:val="000000" w:themeColor="text1"/>
          <w:sz w:val="22"/>
          <w:szCs w:val="22"/>
          <w:lang w:val="fi-FI"/>
          <w14:textFill>
            <w14:solidFill>
              <w14:schemeClr w14:val="tx1"/>
            </w14:solidFill>
          </w14:textFill>
        </w:rPr>
        <w:t xml:space="preserve"> posisi keuangan mengenai aset, kewajiban dan ekuitas pada tanggal tertentu, ringkasan neraca disajikan pada Tabel 3.</w:t>
      </w:r>
      <w:r>
        <w:rPr>
          <w:rFonts w:hint="default" w:ascii="Arial" w:hAnsi="Arial" w:cs="Arial"/>
          <w:bCs/>
          <w:color w:val="000000" w:themeColor="text1"/>
          <w:sz w:val="22"/>
          <w:szCs w:val="22"/>
          <w:lang w:val="en-US"/>
          <w14:textFill>
            <w14:solidFill>
              <w14:schemeClr w14:val="tx1"/>
            </w14:solidFill>
          </w14:textFill>
        </w:rPr>
        <w:t>6</w:t>
      </w:r>
      <w:r>
        <w:rPr>
          <w:rFonts w:hint="default" w:ascii="Arial" w:hAnsi="Arial" w:cs="Arial"/>
          <w:bCs/>
          <w:color w:val="000000" w:themeColor="text1"/>
          <w:sz w:val="22"/>
          <w:szCs w:val="22"/>
          <w:lang w:val="fi-FI"/>
          <w14:textFill>
            <w14:solidFill>
              <w14:schemeClr w14:val="tx1"/>
            </w14:solidFill>
          </w14:textFill>
        </w:rPr>
        <w:t>.</w:t>
      </w:r>
    </w:p>
    <w:p w14:paraId="0599F837">
      <w:pPr>
        <w:pStyle w:val="81"/>
        <w:spacing w:before="240"/>
        <w:jc w:val="center"/>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6</w:t>
      </w:r>
    </w:p>
    <w:p w14:paraId="0B75D37E">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Rekapitulasi Neraca</w:t>
      </w:r>
    </w:p>
    <w:p w14:paraId="1E40B85F">
      <w:pPr>
        <w:pStyle w:val="81"/>
        <w:jc w:val="center"/>
        <w:rPr>
          <w:rFonts w:hint="default" w:ascii="Arial" w:hAnsi="Arial" w:cs="Arial"/>
          <w:b/>
          <w:bCs/>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w:t>
      </w:r>
      <w:r>
        <w:rPr>
          <w:rFonts w:hint="default" w:ascii="Arial" w:hAnsi="Arial" w:cs="Arial"/>
          <w:b/>
          <w:color w:val="000000" w:themeColor="text1"/>
          <w:sz w:val="22"/>
          <w:szCs w:val="22"/>
          <w:lang w:val="en-US"/>
          <w14:textFill>
            <w14:solidFill>
              <w14:schemeClr w14:val="tx1"/>
            </w14:solidFill>
          </w14:textFill>
        </w:rPr>
        <w:t>4</w:t>
      </w:r>
      <w:r>
        <w:rPr>
          <w:rFonts w:hint="default" w:ascii="Arial" w:hAnsi="Arial" w:cs="Arial"/>
          <w:b/>
          <w:color w:val="000000" w:themeColor="text1"/>
          <w:sz w:val="22"/>
          <w:szCs w:val="22"/>
          <w:lang w:val="fi-FI"/>
          <w14:textFill>
            <w14:solidFill>
              <w14:schemeClr w14:val="tx1"/>
            </w14:solidFill>
          </w14:textFill>
        </w:rPr>
        <w:t xml:space="preserve"> dan 202</w:t>
      </w:r>
      <w:r>
        <w:rPr>
          <w:rFonts w:hint="default" w:ascii="Arial" w:hAnsi="Arial" w:cs="Arial"/>
          <w:b/>
          <w:color w:val="000000" w:themeColor="text1"/>
          <w:sz w:val="22"/>
          <w:szCs w:val="22"/>
          <w:lang w:val="en-US"/>
          <w14:textFill>
            <w14:solidFill>
              <w14:schemeClr w14:val="tx1"/>
            </w14:solidFill>
          </w14:textFill>
        </w:rPr>
        <w:t>3</w:t>
      </w:r>
    </w:p>
    <w:tbl>
      <w:tblPr>
        <w:tblStyle w:val="12"/>
        <w:tblW w:w="86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7"/>
        <w:gridCol w:w="2412"/>
        <w:gridCol w:w="2267"/>
      </w:tblGrid>
      <w:tr w14:paraId="67930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3967" w:type="dxa"/>
            <w:tcBorders>
              <w:bottom w:val="single" w:color="auto" w:sz="4" w:space="0"/>
            </w:tcBorders>
            <w:shd w:val="clear" w:color="auto" w:fill="auto"/>
            <w:vAlign w:val="center"/>
          </w:tcPr>
          <w:p w14:paraId="46F0AAD9">
            <w:pPr>
              <w:spacing w:before="40" w:after="40"/>
              <w:ind w:right="-6"/>
              <w:jc w:val="center"/>
              <w:rPr>
                <w:rFonts w:hint="default" w:ascii="Arial" w:hAnsi="Arial" w:cs="Arial"/>
                <w:b/>
                <w:sz w:val="20"/>
                <w:szCs w:val="20"/>
              </w:rPr>
            </w:pPr>
            <w:r>
              <w:rPr>
                <w:rFonts w:hint="default" w:ascii="Arial" w:hAnsi="Arial" w:cs="Arial"/>
                <w:b/>
                <w:sz w:val="20"/>
                <w:szCs w:val="20"/>
              </w:rPr>
              <w:t>Uraian</w:t>
            </w:r>
          </w:p>
        </w:tc>
        <w:tc>
          <w:tcPr>
            <w:tcW w:w="2412" w:type="dxa"/>
            <w:tcBorders>
              <w:bottom w:val="single" w:color="auto" w:sz="4" w:space="0"/>
            </w:tcBorders>
            <w:shd w:val="clear" w:color="auto" w:fill="auto"/>
          </w:tcPr>
          <w:p w14:paraId="46ED3788">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4</w:t>
            </w:r>
          </w:p>
          <w:p w14:paraId="66518F9E">
            <w:pPr>
              <w:spacing w:before="40" w:after="40"/>
              <w:ind w:right="-6"/>
              <w:jc w:val="center"/>
              <w:rPr>
                <w:rFonts w:hint="default" w:ascii="Arial" w:hAnsi="Arial" w:cs="Arial"/>
                <w:b/>
                <w:sz w:val="20"/>
                <w:szCs w:val="20"/>
              </w:rPr>
            </w:pPr>
            <w:r>
              <w:rPr>
                <w:rFonts w:hint="default" w:ascii="Arial" w:hAnsi="Arial" w:cs="Arial"/>
                <w:b/>
                <w:sz w:val="20"/>
                <w:szCs w:val="20"/>
              </w:rPr>
              <w:t>Rp</w:t>
            </w:r>
          </w:p>
        </w:tc>
        <w:tc>
          <w:tcPr>
            <w:tcW w:w="2267" w:type="dxa"/>
            <w:tcBorders>
              <w:bottom w:val="single" w:color="auto" w:sz="4" w:space="0"/>
            </w:tcBorders>
            <w:shd w:val="clear" w:color="auto" w:fill="auto"/>
          </w:tcPr>
          <w:p w14:paraId="1864327D">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3</w:t>
            </w:r>
          </w:p>
          <w:p w14:paraId="44C6D8CD">
            <w:pPr>
              <w:spacing w:before="40" w:after="40"/>
              <w:ind w:right="-6"/>
              <w:jc w:val="center"/>
              <w:rPr>
                <w:rFonts w:hint="default" w:ascii="Arial" w:hAnsi="Arial" w:cs="Arial"/>
                <w:b/>
                <w:sz w:val="20"/>
                <w:szCs w:val="20"/>
              </w:rPr>
            </w:pPr>
            <w:r>
              <w:rPr>
                <w:rFonts w:hint="default" w:ascii="Arial" w:hAnsi="Arial" w:cs="Arial"/>
                <w:b/>
                <w:sz w:val="20"/>
                <w:szCs w:val="20"/>
              </w:rPr>
              <w:t>Rp</w:t>
            </w:r>
          </w:p>
        </w:tc>
      </w:tr>
      <w:tr w14:paraId="545B0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67" w:type="dxa"/>
            <w:tcBorders>
              <w:bottom w:val="single" w:color="auto" w:sz="4" w:space="0"/>
            </w:tcBorders>
            <w:shd w:val="clear" w:color="auto" w:fill="auto"/>
            <w:vAlign w:val="center"/>
          </w:tcPr>
          <w:p w14:paraId="3566A361">
            <w:pPr>
              <w:spacing w:before="40" w:after="40"/>
              <w:ind w:right="-6"/>
              <w:rPr>
                <w:rFonts w:hint="default" w:ascii="Arial" w:hAnsi="Arial" w:cs="Arial"/>
                <w:sz w:val="20"/>
                <w:szCs w:val="20"/>
              </w:rPr>
            </w:pPr>
            <w:r>
              <w:rPr>
                <w:rFonts w:hint="default" w:ascii="Arial" w:hAnsi="Arial" w:cs="Arial"/>
                <w:sz w:val="20"/>
                <w:szCs w:val="20"/>
              </w:rPr>
              <w:t xml:space="preserve">Aset </w:t>
            </w:r>
          </w:p>
        </w:tc>
        <w:tc>
          <w:tcPr>
            <w:tcW w:w="2412" w:type="dxa"/>
            <w:tcBorders>
              <w:top w:val="single" w:color="auto" w:sz="4" w:space="0"/>
              <w:left w:val="single" w:color="auto" w:sz="4" w:space="0"/>
              <w:bottom w:val="single" w:color="auto" w:sz="4" w:space="0"/>
              <w:right w:val="single" w:color="auto" w:sz="4" w:space="0"/>
            </w:tcBorders>
            <w:shd w:val="clear" w:color="auto" w:fill="auto"/>
          </w:tcPr>
          <w:p w14:paraId="603CA568">
            <w:pPr>
              <w:spacing w:before="40" w:after="40"/>
              <w:ind w:right="-6"/>
              <w:jc w:val="right"/>
              <w:rPr>
                <w:rFonts w:hint="default" w:ascii="Arial" w:hAnsi="Arial" w:cs="Arial"/>
                <w:sz w:val="20"/>
                <w:szCs w:val="20"/>
              </w:rPr>
            </w:pPr>
            <w:r>
              <w:rPr>
                <w:rFonts w:hint="default" w:ascii="Arial" w:hAnsi="Arial"/>
                <w:sz w:val="20"/>
                <w:szCs w:val="20"/>
              </w:rPr>
              <w:t xml:space="preserve"> 1.185.157.866,29 </w:t>
            </w:r>
          </w:p>
        </w:tc>
        <w:tc>
          <w:tcPr>
            <w:tcW w:w="2267" w:type="dxa"/>
            <w:tcBorders>
              <w:top w:val="single" w:color="auto" w:sz="4" w:space="0"/>
              <w:left w:val="single" w:color="auto" w:sz="4" w:space="0"/>
              <w:bottom w:val="single" w:color="auto" w:sz="4" w:space="0"/>
              <w:right w:val="single" w:color="auto" w:sz="4" w:space="0"/>
            </w:tcBorders>
            <w:shd w:val="clear" w:color="auto" w:fill="auto"/>
          </w:tcPr>
          <w:p w14:paraId="1590814A">
            <w:pPr>
              <w:spacing w:before="40" w:after="40"/>
              <w:ind w:right="-6"/>
              <w:jc w:val="right"/>
              <w:rPr>
                <w:rFonts w:hint="default" w:ascii="Arial" w:hAnsi="Arial" w:cs="Arial"/>
                <w:sz w:val="20"/>
                <w:szCs w:val="20"/>
              </w:rPr>
            </w:pPr>
            <w:r>
              <w:rPr>
                <w:rFonts w:hint="default" w:ascii="Arial" w:hAnsi="Arial" w:cs="Arial"/>
                <w:sz w:val="20"/>
                <w:szCs w:val="20"/>
              </w:rPr>
              <w:t>1.612.392.536,72</w:t>
            </w:r>
          </w:p>
        </w:tc>
      </w:tr>
      <w:tr w14:paraId="226D0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67" w:type="dxa"/>
            <w:tcBorders>
              <w:top w:val="single" w:color="auto" w:sz="4" w:space="0"/>
              <w:bottom w:val="single" w:color="auto" w:sz="4" w:space="0"/>
            </w:tcBorders>
            <w:shd w:val="clear" w:color="auto" w:fill="auto"/>
            <w:vAlign w:val="center"/>
          </w:tcPr>
          <w:p w14:paraId="628424C2">
            <w:pPr>
              <w:spacing w:before="40" w:after="40"/>
              <w:ind w:right="-6"/>
              <w:rPr>
                <w:rFonts w:hint="default" w:ascii="Arial" w:hAnsi="Arial" w:cs="Arial"/>
                <w:sz w:val="20"/>
                <w:szCs w:val="20"/>
                <w:lang w:val="id-ID"/>
              </w:rPr>
            </w:pPr>
            <w:r>
              <w:rPr>
                <w:rFonts w:hint="default" w:ascii="Arial" w:hAnsi="Arial" w:cs="Arial"/>
                <w:sz w:val="20"/>
                <w:szCs w:val="20"/>
                <w:lang w:val="id-ID"/>
              </w:rPr>
              <w:t xml:space="preserve">Kewajiban </w:t>
            </w:r>
          </w:p>
        </w:tc>
        <w:tc>
          <w:tcPr>
            <w:tcW w:w="2412" w:type="dxa"/>
            <w:tcBorders>
              <w:top w:val="nil"/>
              <w:left w:val="single" w:color="auto" w:sz="4" w:space="0"/>
              <w:bottom w:val="single" w:color="auto" w:sz="4" w:space="0"/>
              <w:right w:val="single" w:color="auto" w:sz="4" w:space="0"/>
            </w:tcBorders>
            <w:shd w:val="clear" w:color="auto" w:fill="auto"/>
          </w:tcPr>
          <w:p w14:paraId="59B4418D">
            <w:pPr>
              <w:spacing w:before="40" w:after="40"/>
              <w:ind w:right="-6"/>
              <w:jc w:val="right"/>
              <w:rPr>
                <w:rFonts w:hint="default" w:ascii="Arial" w:hAnsi="Arial" w:cs="Arial"/>
                <w:sz w:val="20"/>
                <w:szCs w:val="20"/>
              </w:rPr>
            </w:pPr>
            <w:r>
              <w:rPr>
                <w:rFonts w:hint="default" w:ascii="Arial" w:hAnsi="Arial" w:cs="Arial"/>
                <w:sz w:val="20"/>
                <w:szCs w:val="20"/>
              </w:rPr>
              <w:t>0,00</w:t>
            </w:r>
          </w:p>
        </w:tc>
        <w:tc>
          <w:tcPr>
            <w:tcW w:w="2267" w:type="dxa"/>
            <w:tcBorders>
              <w:top w:val="nil"/>
              <w:left w:val="single" w:color="auto" w:sz="4" w:space="0"/>
              <w:bottom w:val="single" w:color="auto" w:sz="4" w:space="0"/>
              <w:right w:val="single" w:color="auto" w:sz="4" w:space="0"/>
            </w:tcBorders>
            <w:shd w:val="clear" w:color="auto" w:fill="auto"/>
          </w:tcPr>
          <w:p w14:paraId="7BC3B733">
            <w:pPr>
              <w:spacing w:before="40" w:after="40"/>
              <w:ind w:right="-6"/>
              <w:jc w:val="right"/>
              <w:rPr>
                <w:rFonts w:hint="default" w:ascii="Arial" w:hAnsi="Arial" w:cs="Arial"/>
                <w:sz w:val="20"/>
                <w:szCs w:val="20"/>
              </w:rPr>
            </w:pPr>
            <w:r>
              <w:rPr>
                <w:rFonts w:hint="default" w:ascii="Arial" w:hAnsi="Arial" w:cs="Arial"/>
                <w:sz w:val="20"/>
                <w:szCs w:val="20"/>
              </w:rPr>
              <w:t>0,00</w:t>
            </w:r>
          </w:p>
        </w:tc>
      </w:tr>
      <w:tr w14:paraId="65A01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67" w:type="dxa"/>
            <w:tcBorders>
              <w:top w:val="single" w:color="auto" w:sz="4" w:space="0"/>
              <w:bottom w:val="single" w:color="auto" w:sz="4" w:space="0"/>
            </w:tcBorders>
            <w:shd w:val="clear" w:color="auto" w:fill="auto"/>
            <w:vAlign w:val="center"/>
          </w:tcPr>
          <w:p w14:paraId="4CD2D1F2">
            <w:pPr>
              <w:spacing w:before="40" w:after="40"/>
              <w:ind w:right="-6"/>
              <w:rPr>
                <w:rFonts w:hint="default" w:ascii="Arial" w:hAnsi="Arial" w:cs="Arial"/>
                <w:sz w:val="20"/>
                <w:szCs w:val="20"/>
                <w:lang w:val="id-ID"/>
              </w:rPr>
            </w:pPr>
            <w:r>
              <w:rPr>
                <w:rFonts w:hint="default" w:ascii="Arial" w:hAnsi="Arial" w:cs="Arial"/>
                <w:sz w:val="20"/>
                <w:szCs w:val="20"/>
                <w:lang w:val="id-ID"/>
              </w:rPr>
              <w:t>Ekuitas</w:t>
            </w:r>
          </w:p>
        </w:tc>
        <w:tc>
          <w:tcPr>
            <w:tcW w:w="2412" w:type="dxa"/>
            <w:tcBorders>
              <w:top w:val="nil"/>
              <w:left w:val="single" w:color="auto" w:sz="4" w:space="0"/>
              <w:bottom w:val="single" w:color="auto" w:sz="4" w:space="0"/>
              <w:right w:val="single" w:color="auto" w:sz="4" w:space="0"/>
            </w:tcBorders>
            <w:shd w:val="clear" w:color="auto" w:fill="auto"/>
          </w:tcPr>
          <w:p w14:paraId="1B0CD441">
            <w:pPr>
              <w:spacing w:before="40" w:after="40"/>
              <w:ind w:right="-6"/>
              <w:jc w:val="right"/>
              <w:rPr>
                <w:rFonts w:hint="default" w:ascii="Arial" w:hAnsi="Arial" w:cs="Arial"/>
                <w:sz w:val="20"/>
                <w:szCs w:val="20"/>
                <w:lang w:val="id-ID"/>
              </w:rPr>
            </w:pPr>
            <w:r>
              <w:rPr>
                <w:rFonts w:hint="default" w:ascii="Arial" w:hAnsi="Arial"/>
                <w:sz w:val="20"/>
                <w:szCs w:val="20"/>
                <w:lang w:val="id-ID"/>
              </w:rPr>
              <w:t xml:space="preserve"> 1.185.157.866,29 </w:t>
            </w:r>
            <w:r>
              <w:rPr>
                <w:rFonts w:hint="default" w:ascii="Arial" w:hAnsi="Arial" w:cs="Arial"/>
                <w:sz w:val="20"/>
                <w:szCs w:val="20"/>
                <w:lang w:val="id-ID"/>
              </w:rPr>
              <w:t xml:space="preserve"> </w:t>
            </w:r>
          </w:p>
        </w:tc>
        <w:tc>
          <w:tcPr>
            <w:tcW w:w="2267" w:type="dxa"/>
            <w:tcBorders>
              <w:top w:val="nil"/>
              <w:left w:val="single" w:color="auto" w:sz="4" w:space="0"/>
              <w:bottom w:val="single" w:color="auto" w:sz="4" w:space="0"/>
              <w:right w:val="single" w:color="auto" w:sz="4" w:space="0"/>
            </w:tcBorders>
            <w:shd w:val="clear" w:color="auto" w:fill="auto"/>
          </w:tcPr>
          <w:p w14:paraId="1547E899">
            <w:pPr>
              <w:spacing w:before="40" w:after="40"/>
              <w:ind w:right="-6"/>
              <w:jc w:val="right"/>
              <w:rPr>
                <w:rFonts w:hint="default" w:ascii="Arial" w:hAnsi="Arial" w:cs="Arial"/>
                <w:sz w:val="20"/>
                <w:szCs w:val="20"/>
              </w:rPr>
            </w:pPr>
            <w:r>
              <w:rPr>
                <w:rFonts w:hint="default" w:ascii="Arial" w:hAnsi="Arial" w:cs="Arial"/>
                <w:sz w:val="20"/>
                <w:szCs w:val="20"/>
              </w:rPr>
              <w:t>1.612.392.536,72</w:t>
            </w:r>
          </w:p>
        </w:tc>
      </w:tr>
    </w:tbl>
    <w:p w14:paraId="1889BC43">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76"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p>
    <w:p w14:paraId="574DF8C5">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76"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739D49B0">
      <w:pPr>
        <w:tabs>
          <w:tab w:val="center" w:pos="5040"/>
          <w:tab w:val="center" w:pos="7440"/>
        </w:tabs>
        <w:jc w:val="both"/>
        <w:rPr>
          <w:rFonts w:asciiTheme="minorHAnsi" w:hAnsiTheme="minorHAnsi" w:cstheme="minorHAnsi"/>
          <w:b/>
          <w:color w:val="000000" w:themeColor="text1"/>
          <w:sz w:val="22"/>
          <w:szCs w:val="22"/>
          <w:lang w:val="fi-FI"/>
          <w14:textFill>
            <w14:solidFill>
              <w14:schemeClr w14:val="tx1"/>
            </w14:solidFill>
          </w14:textFill>
        </w:rPr>
      </w:pPr>
      <w:r>
        <w:rPr>
          <w:rFonts w:hint="default" w:ascii="Arial" w:hAnsi="Arial" w:eastAsia="Calibri" w:cs="Arial"/>
          <w:b/>
          <w:color w:val="000000" w:themeColor="text1"/>
          <w:sz w:val="22"/>
          <w:szCs w:val="22"/>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 xml:space="preserve"> 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asciiTheme="minorHAnsi" w:hAnsiTheme="minorHAnsi" w:cstheme="minorHAnsi"/>
          <w:bCs/>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w:t>
      </w:r>
    </w:p>
    <w:p w14:paraId="1CA93002">
      <w:pPr>
        <w:pStyle w:val="4"/>
        <w:numPr>
          <w:ilvl w:val="2"/>
          <w:numId w:val="10"/>
        </w:numPr>
        <w:tabs>
          <w:tab w:val="left" w:pos="720"/>
          <w:tab w:val="center" w:pos="5040"/>
          <w:tab w:val="center" w:pos="7440"/>
        </w:tabs>
        <w:rPr>
          <w:rFonts w:hint="default" w:ascii="Arial" w:hAnsi="Arial" w:cs="Arial"/>
          <w:sz w:val="22"/>
          <w:szCs w:val="22"/>
          <w:lang w:val="fi-FI"/>
        </w:rPr>
      </w:pPr>
      <w:bookmarkStart w:id="59" w:name="_Toc133403810"/>
      <w:bookmarkStart w:id="60" w:name="_Toc134475686"/>
      <w:bookmarkStart w:id="61" w:name="_Toc98398124"/>
      <w:bookmarkStart w:id="62" w:name="_Toc98231675"/>
      <w:bookmarkStart w:id="63" w:name="_Toc98115752"/>
      <w:bookmarkStart w:id="64" w:name="_Toc134471600"/>
      <w:r>
        <w:rPr>
          <w:rFonts w:hint="default" w:ascii="Arial" w:hAnsi="Arial" w:cs="Arial"/>
          <w:color w:val="000000" w:themeColor="text1"/>
          <w:sz w:val="22"/>
          <w:szCs w:val="22"/>
          <w:lang w:val="fi-FI"/>
          <w14:textFill>
            <w14:solidFill>
              <w14:schemeClr w14:val="tx1"/>
            </w14:solidFill>
          </w14:textFill>
        </w:rPr>
        <w:t>Aset</w:t>
      </w:r>
      <w:r>
        <w:rPr>
          <w:rFonts w:hint="default" w:ascii="Arial" w:hAnsi="Arial" w:cs="Arial"/>
          <w:color w:val="000000" w:themeColor="text1"/>
          <w:sz w:val="22"/>
          <w:szCs w:val="22"/>
          <w:lang w:val="fi-FI"/>
          <w14:textFill>
            <w14:solidFill>
              <w14:schemeClr w14:val="tx1"/>
            </w14:solidFill>
          </w14:textFill>
        </w:rPr>
        <w:tab/>
      </w:r>
      <w:bookmarkEnd w:id="59"/>
      <w:bookmarkEnd w:id="60"/>
      <w:bookmarkEnd w:id="61"/>
      <w:bookmarkEnd w:id="62"/>
      <w:bookmarkEnd w:id="63"/>
      <w:bookmarkEnd w:id="64"/>
      <w:r>
        <w:rPr>
          <w:rFonts w:hint="default" w:ascii="Arial" w:hAnsi="Arial"/>
          <w:color w:val="000000" w:themeColor="text1"/>
          <w:sz w:val="22"/>
          <w:szCs w:val="22"/>
          <w:lang w:val="fi-FI"/>
          <w14:textFill>
            <w14:solidFill>
              <w14:schemeClr w14:val="tx1"/>
            </w14:solidFill>
          </w14:textFill>
        </w:rPr>
        <w:t xml:space="preserve"> 1.185.157.866,29 </w:t>
      </w:r>
      <w:r>
        <w:rPr>
          <w:rFonts w:hint="default" w:ascii="Arial" w:hAnsi="Arial" w:cs="Arial"/>
          <w:color w:val="000000" w:themeColor="text1"/>
          <w:sz w:val="22"/>
          <w:szCs w:val="22"/>
          <w:lang w:val="en-US"/>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1.612.392.536,72</w:t>
      </w:r>
      <w:r>
        <w:rPr>
          <w:rFonts w:hint="default" w:ascii="Arial" w:hAnsi="Arial" w:cs="Arial"/>
          <w:color w:val="000000" w:themeColor="text1"/>
          <w:sz w:val="22"/>
          <w:szCs w:val="22"/>
          <w14:textFill>
            <w14:solidFill>
              <w14:schemeClr w14:val="tx1"/>
            </w14:solidFill>
          </w14:textFill>
        </w:rPr>
        <w:tab/>
      </w:r>
    </w:p>
    <w:p w14:paraId="022BE377">
      <w:pPr>
        <w:pStyle w:val="81"/>
        <w:spacing w:before="240" w:line="276" w:lineRule="auto"/>
        <w:jc w:val="both"/>
        <w:rPr>
          <w:rFonts w:hint="default" w:ascii="Arial" w:hAnsi="Arial" w:cs="Arial"/>
          <w:bCs/>
          <w:sz w:val="22"/>
          <w:szCs w:val="22"/>
          <w:lang w:val="fi-FI"/>
        </w:rPr>
      </w:pPr>
      <w:r>
        <w:rPr>
          <w:rFonts w:hint="default" w:ascii="Arial" w:hAnsi="Arial" w:cs="Arial"/>
          <w:bCs/>
          <w:sz w:val="22"/>
          <w:szCs w:val="22"/>
          <w:lang w:val="fi-FI"/>
        </w:rPr>
        <w:t>Total Aset Biro Pengadaan Barang dan Jasa Sekretariat Daerah Provinsi Kalimantan Selatan per 31 Desember 202</w:t>
      </w:r>
      <w:r>
        <w:rPr>
          <w:rFonts w:hint="default" w:ascii="Arial" w:hAnsi="Arial" w:cs="Arial"/>
          <w:bCs/>
          <w:sz w:val="22"/>
          <w:szCs w:val="22"/>
          <w:lang w:val="en-US"/>
        </w:rPr>
        <w:t>4</w:t>
      </w:r>
      <w:r>
        <w:rPr>
          <w:rFonts w:hint="default" w:ascii="Arial" w:hAnsi="Arial" w:cs="Arial"/>
          <w:bCs/>
          <w:sz w:val="22"/>
          <w:szCs w:val="22"/>
          <w:lang w:val="fi-FI"/>
        </w:rPr>
        <w:t xml:space="preserve"> adalah sebesar</w:t>
      </w:r>
      <w:r>
        <w:rPr>
          <w:rFonts w:hint="default" w:ascii="Arial" w:hAnsi="Arial" w:cs="Arial"/>
          <w:bCs/>
          <w:sz w:val="22"/>
          <w:szCs w:val="22"/>
          <w:lang w:val="id-ID"/>
        </w:rPr>
        <w:t xml:space="preserve"> Rp</w:t>
      </w:r>
      <w:r>
        <w:rPr>
          <w:rFonts w:hint="default" w:ascii="Arial" w:hAnsi="Arial" w:cs="Arial"/>
          <w:bCs/>
          <w:sz w:val="22"/>
          <w:szCs w:val="22"/>
        </w:rPr>
        <w:t xml:space="preserve">. </w:t>
      </w:r>
      <w:r>
        <w:rPr>
          <w:rFonts w:hint="default" w:ascii="Arial" w:hAnsi="Arial"/>
          <w:bCs/>
          <w:sz w:val="22"/>
          <w:szCs w:val="22"/>
        </w:rPr>
        <w:t xml:space="preserve"> 1.185.157.866,29</w:t>
      </w:r>
      <w:r>
        <w:rPr>
          <w:rFonts w:hint="default" w:ascii="Arial" w:hAnsi="Arial" w:cs="Arial"/>
          <w:bCs/>
          <w:sz w:val="22"/>
          <w:szCs w:val="22"/>
        </w:rPr>
        <w:t xml:space="preserve"> </w:t>
      </w:r>
      <w:r>
        <w:rPr>
          <w:rFonts w:hint="default" w:ascii="Arial" w:hAnsi="Arial" w:cs="Arial"/>
          <w:bCs/>
          <w:sz w:val="22"/>
          <w:szCs w:val="22"/>
          <w:lang w:val="fi-FI"/>
        </w:rPr>
        <w:t>dan per 31 Desember 202</w:t>
      </w:r>
      <w:r>
        <w:rPr>
          <w:rFonts w:hint="default" w:ascii="Arial" w:hAnsi="Arial" w:cs="Arial"/>
          <w:bCs/>
          <w:sz w:val="22"/>
          <w:szCs w:val="22"/>
          <w:lang w:val="en-US"/>
        </w:rPr>
        <w:t>3</w:t>
      </w:r>
      <w:r>
        <w:rPr>
          <w:rFonts w:hint="default" w:ascii="Arial" w:hAnsi="Arial" w:cs="Arial"/>
          <w:bCs/>
          <w:sz w:val="22"/>
          <w:szCs w:val="22"/>
          <w:lang w:val="fi-FI"/>
        </w:rPr>
        <w:t xml:space="preserve"> sebesar     </w:t>
      </w:r>
      <w:r>
        <w:rPr>
          <w:rFonts w:hint="default" w:ascii="Arial" w:hAnsi="Arial" w:cs="Arial"/>
          <w:bCs/>
          <w:sz w:val="22"/>
          <w:szCs w:val="22"/>
          <w:lang w:val="id-ID"/>
        </w:rPr>
        <w:t>Rp</w:t>
      </w:r>
      <w:r>
        <w:rPr>
          <w:rFonts w:hint="default" w:ascii="Arial" w:hAnsi="Arial" w:cs="Arial"/>
          <w:bCs/>
          <w:sz w:val="22"/>
          <w:szCs w:val="22"/>
        </w:rPr>
        <w:t xml:space="preserve">. </w:t>
      </w:r>
      <w:r>
        <w:rPr>
          <w:rFonts w:hint="default" w:ascii="Arial" w:hAnsi="Arial" w:cs="Arial"/>
          <w:bCs/>
          <w:sz w:val="22"/>
          <w:szCs w:val="22"/>
          <w:lang w:val="en-US"/>
        </w:rPr>
        <w:t>1.612.392.536,72</w:t>
      </w:r>
      <w:r>
        <w:rPr>
          <w:rFonts w:hint="default" w:ascii="Arial" w:hAnsi="Arial" w:cs="Arial"/>
          <w:bCs/>
          <w:sz w:val="22"/>
          <w:szCs w:val="22"/>
          <w:lang w:val="fi-FI"/>
        </w:rPr>
        <w:t xml:space="preserve">. Total Aset tersebut </w:t>
      </w:r>
      <w:r>
        <w:rPr>
          <w:rFonts w:hint="default" w:ascii="Arial" w:hAnsi="Arial" w:cs="Arial"/>
          <w:bCs/>
          <w:sz w:val="22"/>
          <w:szCs w:val="22"/>
        </w:rPr>
        <w:t>turun</w:t>
      </w:r>
      <w:r>
        <w:rPr>
          <w:rFonts w:hint="default" w:ascii="Arial" w:hAnsi="Arial" w:cs="Arial"/>
          <w:bCs/>
          <w:sz w:val="22"/>
          <w:szCs w:val="22"/>
          <w:lang w:val="fi-FI"/>
        </w:rPr>
        <w:t xml:space="preserve"> sebesar </w:t>
      </w:r>
      <w:r>
        <w:rPr>
          <w:rFonts w:hint="default" w:ascii="Arial" w:hAnsi="Arial" w:cs="Arial"/>
          <w:bCs/>
          <w:sz w:val="22"/>
          <w:szCs w:val="22"/>
          <w:lang w:val="en-US"/>
        </w:rPr>
        <w:t xml:space="preserve">      </w:t>
      </w:r>
      <w:r>
        <w:rPr>
          <w:rFonts w:hint="default" w:ascii="Arial" w:hAnsi="Arial" w:cs="Arial"/>
          <w:bCs/>
          <w:sz w:val="22"/>
          <w:szCs w:val="22"/>
          <w:lang w:val="id-ID"/>
        </w:rPr>
        <w:t>Rp</w:t>
      </w:r>
      <w:r>
        <w:rPr>
          <w:rFonts w:hint="default" w:ascii="Arial" w:hAnsi="Arial" w:cs="Arial"/>
          <w:bCs/>
          <w:sz w:val="22"/>
          <w:szCs w:val="22"/>
        </w:rPr>
        <w:t xml:space="preserve">. </w:t>
      </w:r>
      <w:r>
        <w:rPr>
          <w:rFonts w:hint="default" w:ascii="Arial" w:hAnsi="Arial"/>
          <w:bCs/>
          <w:sz w:val="22"/>
          <w:szCs w:val="22"/>
        </w:rPr>
        <w:t xml:space="preserve"> 427.234.670,43 </w:t>
      </w:r>
      <w:r>
        <w:rPr>
          <w:rFonts w:hint="default" w:ascii="Arial" w:hAnsi="Arial" w:cs="Arial"/>
          <w:bCs/>
          <w:sz w:val="22"/>
          <w:szCs w:val="22"/>
          <w:lang w:val="fi-FI"/>
        </w:rPr>
        <w:t xml:space="preserve">atau </w:t>
      </w:r>
      <w:r>
        <w:rPr>
          <w:rFonts w:hint="default" w:ascii="Arial" w:hAnsi="Arial" w:cs="Arial"/>
          <w:bCs/>
          <w:sz w:val="22"/>
          <w:szCs w:val="22"/>
          <w:lang w:val="en-US"/>
        </w:rPr>
        <w:t>2</w:t>
      </w:r>
      <w:r>
        <w:rPr>
          <w:rFonts w:hint="default" w:ascii="Arial" w:hAnsi="Arial" w:cs="Arial"/>
          <w:bCs/>
          <w:sz w:val="22"/>
          <w:szCs w:val="22"/>
          <w:lang w:val="fi-FI"/>
        </w:rPr>
        <w:t>6</w:t>
      </w:r>
      <w:r>
        <w:rPr>
          <w:rFonts w:hint="default" w:ascii="Arial" w:hAnsi="Arial" w:cs="Arial"/>
          <w:bCs/>
          <w:sz w:val="22"/>
          <w:szCs w:val="22"/>
        </w:rPr>
        <w:t>,</w:t>
      </w:r>
      <w:r>
        <w:rPr>
          <w:rFonts w:hint="default" w:ascii="Arial" w:hAnsi="Arial" w:cs="Arial"/>
          <w:bCs/>
          <w:sz w:val="22"/>
          <w:szCs w:val="22"/>
          <w:lang w:val="en-US"/>
        </w:rPr>
        <w:t>50</w:t>
      </w:r>
      <w:r>
        <w:rPr>
          <w:rFonts w:hint="default" w:ascii="Arial" w:hAnsi="Arial" w:cs="Arial"/>
          <w:bCs/>
          <w:sz w:val="22"/>
          <w:szCs w:val="22"/>
        </w:rPr>
        <w:t xml:space="preserve">% </w:t>
      </w:r>
      <w:r>
        <w:rPr>
          <w:rFonts w:hint="default" w:ascii="Arial" w:hAnsi="Arial" w:cs="Arial"/>
          <w:bCs/>
          <w:sz w:val="22"/>
          <w:szCs w:val="22"/>
          <w:lang w:val="fi-FI"/>
        </w:rPr>
        <w:t>dari Saldo Tahun 202</w:t>
      </w:r>
      <w:r>
        <w:rPr>
          <w:rFonts w:hint="default" w:ascii="Arial" w:hAnsi="Arial" w:cs="Arial"/>
          <w:bCs/>
          <w:sz w:val="22"/>
          <w:szCs w:val="22"/>
          <w:lang w:val="en-US"/>
        </w:rPr>
        <w:t>3</w:t>
      </w:r>
      <w:r>
        <w:rPr>
          <w:rFonts w:hint="default" w:ascii="Arial" w:hAnsi="Arial" w:cs="Arial"/>
          <w:bCs/>
          <w:sz w:val="22"/>
          <w:szCs w:val="22"/>
          <w:lang w:val="fi-FI"/>
        </w:rPr>
        <w:t>. Rincian Aset Biro Pengadaan Barang dan Jasa Sekretariat Daerah Provinsi Kalimantan Selatan per 31 Desember 202</w:t>
      </w:r>
      <w:r>
        <w:rPr>
          <w:rFonts w:hint="default" w:ascii="Arial" w:hAnsi="Arial" w:cs="Arial"/>
          <w:bCs/>
          <w:sz w:val="22"/>
          <w:szCs w:val="22"/>
          <w:lang w:val="en-US"/>
        </w:rPr>
        <w:t>4 dan 2023</w:t>
      </w:r>
      <w:r>
        <w:rPr>
          <w:rFonts w:hint="default" w:ascii="Arial" w:hAnsi="Arial" w:cs="Arial"/>
          <w:bCs/>
          <w:sz w:val="22"/>
          <w:szCs w:val="22"/>
          <w:lang w:val="fi-FI"/>
        </w:rPr>
        <w:t xml:space="preserve"> disajikan pada Tabel 3.</w:t>
      </w:r>
      <w:r>
        <w:rPr>
          <w:rFonts w:hint="default" w:ascii="Arial" w:hAnsi="Arial" w:cs="Arial"/>
          <w:bCs/>
          <w:sz w:val="22"/>
          <w:szCs w:val="22"/>
          <w:lang w:val="en-US"/>
        </w:rPr>
        <w:t>7</w:t>
      </w:r>
      <w:r>
        <w:rPr>
          <w:rFonts w:hint="default" w:ascii="Arial" w:hAnsi="Arial" w:cs="Arial"/>
          <w:bCs/>
          <w:sz w:val="22"/>
          <w:szCs w:val="22"/>
          <w:lang w:val="fi-FI"/>
        </w:rPr>
        <w:t>.</w:t>
      </w:r>
    </w:p>
    <w:p w14:paraId="5F8F6D68">
      <w:pPr>
        <w:pStyle w:val="81"/>
        <w:spacing w:before="240"/>
        <w:jc w:val="center"/>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7</w:t>
      </w:r>
    </w:p>
    <w:p w14:paraId="1B637E3D">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Rekapitulasi Aset</w:t>
      </w:r>
    </w:p>
    <w:p w14:paraId="254AE516">
      <w:pPr>
        <w:pStyle w:val="81"/>
        <w:jc w:val="center"/>
        <w:rPr>
          <w:rFonts w:hint="default" w:ascii="Arial" w:hAnsi="Arial" w:cs="Arial"/>
          <w:b/>
          <w:bCs/>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w:t>
      </w:r>
      <w:r>
        <w:rPr>
          <w:rFonts w:hint="default" w:ascii="Arial" w:hAnsi="Arial" w:cs="Arial"/>
          <w:b/>
          <w:color w:val="000000" w:themeColor="text1"/>
          <w:sz w:val="22"/>
          <w:szCs w:val="22"/>
          <w:lang w:val="en-US"/>
          <w14:textFill>
            <w14:solidFill>
              <w14:schemeClr w14:val="tx1"/>
            </w14:solidFill>
          </w14:textFill>
        </w:rPr>
        <w:t>4</w:t>
      </w:r>
      <w:r>
        <w:rPr>
          <w:rFonts w:hint="default" w:ascii="Arial" w:hAnsi="Arial" w:cs="Arial"/>
          <w:b/>
          <w:color w:val="000000" w:themeColor="text1"/>
          <w:sz w:val="22"/>
          <w:szCs w:val="22"/>
          <w:lang w:val="fi-FI"/>
          <w14:textFill>
            <w14:solidFill>
              <w14:schemeClr w14:val="tx1"/>
            </w14:solidFill>
          </w14:textFill>
        </w:rPr>
        <w:t xml:space="preserve"> dan 202</w:t>
      </w:r>
      <w:r>
        <w:rPr>
          <w:rFonts w:hint="default" w:ascii="Arial" w:hAnsi="Arial" w:cs="Arial"/>
          <w:b/>
          <w:color w:val="000000" w:themeColor="text1"/>
          <w:sz w:val="22"/>
          <w:szCs w:val="22"/>
          <w:lang w:val="en-US"/>
          <w14:textFill>
            <w14:solidFill>
              <w14:schemeClr w14:val="tx1"/>
            </w14:solidFill>
          </w14:textFill>
        </w:rPr>
        <w:t>3</w:t>
      </w:r>
    </w:p>
    <w:tbl>
      <w:tblPr>
        <w:tblStyle w:val="12"/>
        <w:tblW w:w="8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6"/>
        <w:gridCol w:w="2368"/>
        <w:gridCol w:w="2330"/>
      </w:tblGrid>
      <w:tr w14:paraId="4DEED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006" w:type="dxa"/>
            <w:shd w:val="clear" w:color="auto" w:fill="auto"/>
            <w:vAlign w:val="center"/>
          </w:tcPr>
          <w:p w14:paraId="12137700">
            <w:pPr>
              <w:spacing w:before="40" w:after="40"/>
              <w:ind w:right="-6"/>
              <w:jc w:val="center"/>
              <w:rPr>
                <w:rFonts w:hint="default" w:ascii="Arial" w:hAnsi="Arial" w:cs="Arial"/>
                <w:b/>
                <w:sz w:val="20"/>
                <w:szCs w:val="20"/>
              </w:rPr>
            </w:pPr>
            <w:r>
              <w:rPr>
                <w:rFonts w:hint="default" w:ascii="Arial" w:hAnsi="Arial" w:cs="Arial"/>
                <w:b/>
                <w:sz w:val="20"/>
                <w:szCs w:val="20"/>
              </w:rPr>
              <w:t>Uraian</w:t>
            </w:r>
          </w:p>
        </w:tc>
        <w:tc>
          <w:tcPr>
            <w:tcW w:w="2368" w:type="dxa"/>
            <w:shd w:val="clear" w:color="auto" w:fill="auto"/>
          </w:tcPr>
          <w:p w14:paraId="6BEDAF53">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4</w:t>
            </w:r>
          </w:p>
          <w:p w14:paraId="6F12A610">
            <w:pPr>
              <w:spacing w:before="40" w:after="40"/>
              <w:ind w:right="-6"/>
              <w:jc w:val="center"/>
              <w:rPr>
                <w:rFonts w:hint="default" w:ascii="Arial" w:hAnsi="Arial" w:cs="Arial"/>
                <w:b/>
                <w:sz w:val="20"/>
                <w:szCs w:val="20"/>
              </w:rPr>
            </w:pPr>
            <w:r>
              <w:rPr>
                <w:rFonts w:hint="default" w:ascii="Arial" w:hAnsi="Arial" w:cs="Arial"/>
                <w:b/>
                <w:sz w:val="20"/>
                <w:szCs w:val="20"/>
              </w:rPr>
              <w:t>Rp</w:t>
            </w:r>
          </w:p>
        </w:tc>
        <w:tc>
          <w:tcPr>
            <w:tcW w:w="2330" w:type="dxa"/>
            <w:shd w:val="clear" w:color="auto" w:fill="auto"/>
          </w:tcPr>
          <w:p w14:paraId="4C732EC9">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3</w:t>
            </w:r>
          </w:p>
          <w:p w14:paraId="60BEB92F">
            <w:pPr>
              <w:spacing w:before="40" w:after="40"/>
              <w:ind w:right="-6"/>
              <w:jc w:val="center"/>
              <w:rPr>
                <w:rFonts w:hint="default" w:ascii="Arial" w:hAnsi="Arial" w:cs="Arial"/>
                <w:b/>
                <w:sz w:val="20"/>
                <w:szCs w:val="20"/>
              </w:rPr>
            </w:pPr>
            <w:r>
              <w:rPr>
                <w:rFonts w:hint="default" w:ascii="Arial" w:hAnsi="Arial" w:cs="Arial"/>
                <w:b/>
                <w:sz w:val="20"/>
                <w:szCs w:val="20"/>
              </w:rPr>
              <w:t>Rp</w:t>
            </w:r>
          </w:p>
        </w:tc>
      </w:tr>
      <w:tr w14:paraId="6490B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006" w:type="dxa"/>
            <w:shd w:val="clear" w:color="auto" w:fill="auto"/>
            <w:vAlign w:val="center"/>
          </w:tcPr>
          <w:p w14:paraId="01D361B4">
            <w:pPr>
              <w:spacing w:before="40" w:after="40"/>
              <w:ind w:right="-6"/>
              <w:rPr>
                <w:rFonts w:hint="default" w:ascii="Arial" w:hAnsi="Arial" w:cs="Arial"/>
                <w:sz w:val="20"/>
                <w:szCs w:val="20"/>
              </w:rPr>
            </w:pPr>
            <w:r>
              <w:rPr>
                <w:rFonts w:hint="default" w:ascii="Arial" w:hAnsi="Arial" w:cs="Arial"/>
                <w:sz w:val="20"/>
                <w:szCs w:val="20"/>
              </w:rPr>
              <w:t>Aset Lancar</w:t>
            </w:r>
          </w:p>
        </w:tc>
        <w:tc>
          <w:tcPr>
            <w:tcW w:w="2368" w:type="dxa"/>
            <w:tcBorders>
              <w:top w:val="single" w:color="auto" w:sz="4" w:space="0"/>
              <w:left w:val="single" w:color="auto" w:sz="4" w:space="0"/>
              <w:bottom w:val="single" w:color="auto" w:sz="4" w:space="0"/>
              <w:right w:val="single" w:color="auto" w:sz="4" w:space="0"/>
            </w:tcBorders>
            <w:shd w:val="clear" w:color="auto" w:fill="auto"/>
          </w:tcPr>
          <w:p w14:paraId="55D3B7EF">
            <w:pPr>
              <w:spacing w:before="40" w:after="40"/>
              <w:ind w:right="-6"/>
              <w:jc w:val="right"/>
              <w:rPr>
                <w:rFonts w:hint="default" w:ascii="Arial" w:hAnsi="Arial" w:cs="Arial"/>
                <w:sz w:val="20"/>
                <w:szCs w:val="20"/>
                <w:lang w:val="id-ID"/>
              </w:rPr>
            </w:pPr>
            <w:r>
              <w:rPr>
                <w:rFonts w:hint="default" w:ascii="Arial" w:hAnsi="Arial" w:cs="Arial"/>
                <w:sz w:val="20"/>
                <w:szCs w:val="20"/>
              </w:rPr>
              <w:t>357.231.350,00</w:t>
            </w:r>
          </w:p>
        </w:tc>
        <w:tc>
          <w:tcPr>
            <w:tcW w:w="2330" w:type="dxa"/>
            <w:shd w:val="clear" w:color="auto" w:fill="auto"/>
          </w:tcPr>
          <w:p w14:paraId="196B59FA">
            <w:pPr>
              <w:spacing w:before="40" w:after="40"/>
              <w:ind w:right="-6"/>
              <w:jc w:val="right"/>
              <w:rPr>
                <w:rFonts w:hint="default" w:ascii="Arial" w:hAnsi="Arial" w:cs="Arial"/>
                <w:sz w:val="20"/>
                <w:szCs w:val="20"/>
                <w:lang w:val="id-ID"/>
              </w:rPr>
            </w:pPr>
            <w:r>
              <w:rPr>
                <w:rFonts w:hint="default" w:ascii="Arial" w:hAnsi="Arial" w:cs="Arial"/>
                <w:sz w:val="20"/>
                <w:szCs w:val="20"/>
              </w:rPr>
              <w:t>357.231.350,00</w:t>
            </w:r>
          </w:p>
        </w:tc>
      </w:tr>
      <w:tr w14:paraId="32A6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006" w:type="dxa"/>
            <w:shd w:val="clear" w:color="auto" w:fill="auto"/>
            <w:vAlign w:val="center"/>
          </w:tcPr>
          <w:p w14:paraId="263C0885">
            <w:pPr>
              <w:spacing w:before="40" w:after="40"/>
              <w:ind w:right="-6"/>
              <w:rPr>
                <w:rFonts w:hint="default" w:ascii="Arial" w:hAnsi="Arial" w:cs="Arial"/>
                <w:sz w:val="20"/>
                <w:szCs w:val="20"/>
              </w:rPr>
            </w:pPr>
            <w:r>
              <w:rPr>
                <w:rFonts w:hint="default" w:ascii="Arial" w:hAnsi="Arial" w:cs="Arial"/>
                <w:sz w:val="20"/>
                <w:szCs w:val="20"/>
              </w:rPr>
              <w:t>Aset Tetap</w:t>
            </w:r>
          </w:p>
        </w:tc>
        <w:tc>
          <w:tcPr>
            <w:tcW w:w="2368" w:type="dxa"/>
            <w:tcBorders>
              <w:top w:val="nil"/>
              <w:left w:val="single" w:color="auto" w:sz="4" w:space="0"/>
              <w:bottom w:val="single" w:color="auto" w:sz="4" w:space="0"/>
              <w:right w:val="single" w:color="auto" w:sz="4" w:space="0"/>
            </w:tcBorders>
            <w:shd w:val="clear" w:color="auto" w:fill="auto"/>
          </w:tcPr>
          <w:p w14:paraId="4D424FA9">
            <w:pPr>
              <w:spacing w:before="40" w:after="40"/>
              <w:ind w:right="-6"/>
              <w:jc w:val="right"/>
              <w:rPr>
                <w:rFonts w:hint="default" w:ascii="Arial" w:hAnsi="Arial" w:cs="Arial"/>
                <w:sz w:val="20"/>
                <w:szCs w:val="20"/>
                <w:lang w:val="id-ID"/>
              </w:rPr>
            </w:pPr>
            <w:r>
              <w:rPr>
                <w:rFonts w:hint="default" w:ascii="Arial" w:hAnsi="Arial"/>
                <w:sz w:val="20"/>
                <w:szCs w:val="20"/>
                <w:lang w:val="id-ID"/>
              </w:rPr>
              <w:t xml:space="preserve"> 799.373.516,29   </w:t>
            </w:r>
          </w:p>
        </w:tc>
        <w:tc>
          <w:tcPr>
            <w:tcW w:w="2330" w:type="dxa"/>
            <w:shd w:val="clear" w:color="auto" w:fill="auto"/>
            <w:vAlign w:val="top"/>
          </w:tcPr>
          <w:p w14:paraId="7EB54820">
            <w:pPr>
              <w:spacing w:before="40" w:after="4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1.198.055.186,72</w:t>
            </w:r>
          </w:p>
        </w:tc>
      </w:tr>
      <w:tr w14:paraId="5DE75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006" w:type="dxa"/>
            <w:shd w:val="clear" w:color="auto" w:fill="auto"/>
            <w:vAlign w:val="center"/>
          </w:tcPr>
          <w:p w14:paraId="4CE1A253">
            <w:pPr>
              <w:spacing w:before="40" w:after="40"/>
              <w:ind w:right="-6"/>
              <w:rPr>
                <w:rFonts w:hint="default" w:ascii="Arial" w:hAnsi="Arial" w:cs="Arial"/>
                <w:sz w:val="20"/>
                <w:szCs w:val="20"/>
              </w:rPr>
            </w:pPr>
            <w:r>
              <w:rPr>
                <w:rFonts w:hint="default" w:ascii="Arial" w:hAnsi="Arial" w:cs="Arial"/>
                <w:sz w:val="20"/>
                <w:szCs w:val="20"/>
              </w:rPr>
              <w:t>Aset Lainnya</w:t>
            </w:r>
          </w:p>
        </w:tc>
        <w:tc>
          <w:tcPr>
            <w:tcW w:w="2368" w:type="dxa"/>
            <w:tcBorders>
              <w:top w:val="nil"/>
              <w:left w:val="single" w:color="auto" w:sz="4" w:space="0"/>
              <w:bottom w:val="single" w:color="auto" w:sz="4" w:space="0"/>
              <w:right w:val="single" w:color="auto" w:sz="4" w:space="0"/>
            </w:tcBorders>
            <w:shd w:val="clear" w:color="auto" w:fill="auto"/>
          </w:tcPr>
          <w:p w14:paraId="15688A3E">
            <w:pPr>
              <w:spacing w:before="40" w:after="40"/>
              <w:ind w:right="-6"/>
              <w:jc w:val="right"/>
              <w:rPr>
                <w:rFonts w:hint="default" w:ascii="Arial" w:hAnsi="Arial" w:cs="Arial"/>
                <w:sz w:val="20"/>
                <w:szCs w:val="20"/>
              </w:rPr>
            </w:pPr>
            <w:r>
              <w:rPr>
                <w:rFonts w:hint="default" w:ascii="Arial" w:hAnsi="Arial"/>
                <w:sz w:val="20"/>
                <w:szCs w:val="20"/>
              </w:rPr>
              <w:t xml:space="preserve"> 28.553.000,00 </w:t>
            </w:r>
          </w:p>
        </w:tc>
        <w:tc>
          <w:tcPr>
            <w:tcW w:w="2330" w:type="dxa"/>
            <w:shd w:val="clear" w:color="auto" w:fill="auto"/>
            <w:vAlign w:val="top"/>
          </w:tcPr>
          <w:p w14:paraId="1E4C67C7">
            <w:pPr>
              <w:spacing w:before="40" w:after="4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57.106.000,00</w:t>
            </w:r>
          </w:p>
        </w:tc>
      </w:tr>
      <w:tr w14:paraId="76EE3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4006" w:type="dxa"/>
            <w:shd w:val="clear" w:color="auto" w:fill="auto"/>
            <w:vAlign w:val="center"/>
          </w:tcPr>
          <w:p w14:paraId="69A8731F">
            <w:pPr>
              <w:spacing w:before="40" w:after="40"/>
              <w:ind w:right="-6"/>
              <w:jc w:val="center"/>
              <w:rPr>
                <w:rFonts w:hint="default" w:ascii="Arial" w:hAnsi="Arial" w:cs="Arial"/>
                <w:b/>
                <w:sz w:val="20"/>
                <w:szCs w:val="20"/>
              </w:rPr>
            </w:pPr>
            <w:r>
              <w:rPr>
                <w:rFonts w:hint="default" w:ascii="Arial" w:hAnsi="Arial" w:cs="Arial"/>
                <w:b/>
                <w:sz w:val="20"/>
                <w:szCs w:val="20"/>
              </w:rPr>
              <w:t>Jumlah</w:t>
            </w:r>
          </w:p>
        </w:tc>
        <w:tc>
          <w:tcPr>
            <w:tcW w:w="2368" w:type="dxa"/>
            <w:tcBorders>
              <w:top w:val="nil"/>
              <w:left w:val="single" w:color="auto" w:sz="4" w:space="0"/>
              <w:bottom w:val="single" w:color="auto" w:sz="4" w:space="0"/>
              <w:right w:val="single" w:color="auto" w:sz="4" w:space="0"/>
            </w:tcBorders>
            <w:shd w:val="clear" w:color="auto" w:fill="auto"/>
            <w:vAlign w:val="center"/>
          </w:tcPr>
          <w:p w14:paraId="2FD37488">
            <w:pPr>
              <w:spacing w:before="40" w:after="40"/>
              <w:ind w:right="-6"/>
              <w:jc w:val="right"/>
              <w:rPr>
                <w:rFonts w:hint="default" w:ascii="Arial" w:hAnsi="Arial" w:cs="Arial"/>
                <w:b/>
                <w:sz w:val="20"/>
                <w:szCs w:val="20"/>
              </w:rPr>
            </w:pPr>
            <w:r>
              <w:rPr>
                <w:rFonts w:hint="default" w:ascii="Arial" w:hAnsi="Arial"/>
                <w:b/>
                <w:sz w:val="20"/>
                <w:szCs w:val="20"/>
              </w:rPr>
              <w:t xml:space="preserve"> 1.18</w:t>
            </w:r>
            <w:r>
              <w:rPr>
                <w:rFonts w:hint="default" w:ascii="Arial" w:hAnsi="Arial"/>
                <w:b/>
                <w:sz w:val="20"/>
                <w:szCs w:val="20"/>
                <w:lang w:val="en-US"/>
              </w:rPr>
              <w:t>5</w:t>
            </w:r>
            <w:r>
              <w:rPr>
                <w:rFonts w:hint="default" w:ascii="Arial" w:hAnsi="Arial"/>
                <w:b/>
                <w:sz w:val="20"/>
                <w:szCs w:val="20"/>
              </w:rPr>
              <w:t>.</w:t>
            </w:r>
            <w:r>
              <w:rPr>
                <w:rFonts w:hint="default" w:ascii="Arial" w:hAnsi="Arial"/>
                <w:b/>
                <w:sz w:val="20"/>
                <w:szCs w:val="20"/>
                <w:lang w:val="en-US"/>
              </w:rPr>
              <w:t>157</w:t>
            </w:r>
            <w:r>
              <w:rPr>
                <w:rFonts w:hint="default" w:ascii="Arial" w:hAnsi="Arial"/>
                <w:b/>
                <w:sz w:val="20"/>
                <w:szCs w:val="20"/>
              </w:rPr>
              <w:t xml:space="preserve">.866,29 </w:t>
            </w:r>
          </w:p>
        </w:tc>
        <w:tc>
          <w:tcPr>
            <w:tcW w:w="2330" w:type="dxa"/>
            <w:shd w:val="clear" w:color="auto" w:fill="auto"/>
            <w:vAlign w:val="center"/>
          </w:tcPr>
          <w:p w14:paraId="22E79355">
            <w:pPr>
              <w:spacing w:before="40" w:after="40"/>
              <w:ind w:right="-6" w:rightChars="0"/>
              <w:jc w:val="right"/>
              <w:rPr>
                <w:rFonts w:hint="default" w:ascii="Arial" w:hAnsi="Arial" w:eastAsia="Times New Roman" w:cs="Arial"/>
                <w:b/>
                <w:sz w:val="20"/>
                <w:szCs w:val="20"/>
                <w:lang w:val="id-ID" w:eastAsia="en-US" w:bidi="ar-SA"/>
              </w:rPr>
            </w:pPr>
            <w:r>
              <w:rPr>
                <w:rFonts w:hint="default" w:ascii="Arial" w:hAnsi="Arial" w:cs="Arial"/>
                <w:b/>
                <w:sz w:val="20"/>
                <w:szCs w:val="20"/>
                <w:lang w:val="id-ID"/>
              </w:rPr>
              <w:t>1.6</w:t>
            </w:r>
            <w:r>
              <w:rPr>
                <w:rFonts w:hint="default" w:ascii="Arial" w:hAnsi="Arial" w:cs="Arial"/>
                <w:b/>
                <w:sz w:val="20"/>
                <w:szCs w:val="20"/>
              </w:rPr>
              <w:t>12.392.536,72</w:t>
            </w:r>
          </w:p>
        </w:tc>
      </w:tr>
    </w:tbl>
    <w:p w14:paraId="6F0EC5C2">
      <w:pPr>
        <w:pStyle w:val="81"/>
        <w:keepNext w:val="0"/>
        <w:keepLines w:val="0"/>
        <w:pageBreakBefore w:val="0"/>
        <w:widowControl/>
        <w:kinsoku/>
        <w:wordWrap/>
        <w:overflowPunct/>
        <w:topLinePunct w:val="0"/>
        <w:autoSpaceDE/>
        <w:autoSpaceDN/>
        <w:bidi w:val="0"/>
        <w:adjustRightInd/>
        <w:snapToGrid/>
        <w:spacing w:before="120" w:line="360" w:lineRule="auto"/>
        <w:ind w:left="2586" w:firstLine="294"/>
        <w:jc w:val="both"/>
        <w:textAlignment w:val="auto"/>
        <w:rPr>
          <w:rFonts w:asciiTheme="minorHAnsi" w:hAnsiTheme="minorHAnsi" w:cstheme="minorHAnsi"/>
          <w:bCs/>
          <w:color w:val="000000" w:themeColor="text1"/>
          <w:sz w:val="22"/>
          <w:szCs w:val="22"/>
          <w:lang w:val="fi-FI"/>
          <w14:textFill>
            <w14:solidFill>
              <w14:schemeClr w14:val="tx1"/>
            </w14:solidFill>
          </w14:textFill>
        </w:rPr>
      </w:pPr>
    </w:p>
    <w:p w14:paraId="0F1B8B6E">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032573CE">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asciiTheme="minorHAnsi" w:hAnsiTheme="minorHAnsi" w:cstheme="minorHAnsi"/>
          <w:bCs/>
          <w:color w:val="000000" w:themeColor="text1"/>
          <w:sz w:val="22"/>
          <w:szCs w:val="22"/>
          <w:lang w:val="fi-FI"/>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1CFD5FB8">
      <w:pPr>
        <w:pStyle w:val="5"/>
        <w:numPr>
          <w:ilvl w:val="3"/>
          <w:numId w:val="10"/>
        </w:numPr>
        <w:tabs>
          <w:tab w:val="center" w:pos="5040"/>
          <w:tab w:val="center" w:pos="7440"/>
          <w:tab w:val="clear" w:pos="1134"/>
        </w:tabs>
        <w:spacing w:before="0" w:after="0" w:line="0" w:lineRule="atLeast"/>
        <w:ind w:left="709"/>
        <w:contextualSpacing/>
        <w:rPr>
          <w:rFonts w:hint="default" w:ascii="Arial" w:hAnsi="Arial" w:cs="Arial"/>
          <w:sz w:val="22"/>
          <w:szCs w:val="22"/>
          <w:lang w:val="fi-FI"/>
        </w:rPr>
      </w:pPr>
      <w:r>
        <w:rPr>
          <w:rFonts w:hint="default" w:ascii="Arial" w:hAnsi="Arial" w:cs="Arial"/>
          <w:color w:val="000000" w:themeColor="text1"/>
          <w:sz w:val="22"/>
          <w:szCs w:val="22"/>
          <w:lang w:val="fi-FI"/>
          <w14:textFill>
            <w14:solidFill>
              <w14:schemeClr w14:val="tx1"/>
            </w14:solidFill>
          </w14:textFill>
        </w:rPr>
        <w:t>Aset Lancar</w:t>
      </w:r>
      <w:r>
        <w:rPr>
          <w:rFonts w:hint="default" w:ascii="Arial" w:hAnsi="Arial" w:cs="Arial"/>
          <w:color w:val="000000" w:themeColor="text1"/>
          <w:sz w:val="22"/>
          <w:szCs w:val="22"/>
          <w:lang w:val="fi-FI"/>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357.231.350,00</w:t>
      </w:r>
      <w:r>
        <w:rPr>
          <w:rFonts w:hint="default" w:ascii="Arial" w:hAnsi="Arial" w:cs="Arial"/>
          <w:color w:val="000000" w:themeColor="text1"/>
          <w:sz w:val="22"/>
          <w:szCs w:val="22"/>
          <w:lang w:val="fi-FI"/>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357.231.350,00</w:t>
      </w:r>
    </w:p>
    <w:p w14:paraId="6A60B24C">
      <w:pPr>
        <w:pStyle w:val="81"/>
        <w:spacing w:before="240" w:line="276" w:lineRule="auto"/>
        <w:jc w:val="both"/>
        <w:rPr>
          <w:rFonts w:hint="default" w:ascii="Arial" w:hAnsi="Arial" w:cs="Arial"/>
          <w:bCs/>
          <w:color w:val="000000" w:themeColor="text1"/>
          <w:sz w:val="22"/>
          <w:szCs w:val="22"/>
          <w:lang w:val="fi-FI"/>
          <w14:textFill>
            <w14:solidFill>
              <w14:schemeClr w14:val="tx1"/>
            </w14:solidFill>
          </w14:textFill>
        </w:rPr>
      </w:pPr>
      <w:r>
        <w:rPr>
          <w:rFonts w:hint="default" w:ascii="Arial" w:hAnsi="Arial" w:cs="Arial"/>
          <w:bCs/>
          <w:sz w:val="22"/>
          <w:szCs w:val="22"/>
          <w:lang w:val="fi-FI"/>
        </w:rPr>
        <w:t>Total Aset Lancar per 31 Desember 202</w:t>
      </w:r>
      <w:r>
        <w:rPr>
          <w:rFonts w:hint="default" w:ascii="Arial" w:hAnsi="Arial" w:cs="Arial"/>
          <w:bCs/>
          <w:sz w:val="22"/>
          <w:szCs w:val="22"/>
          <w:lang w:val="en-US"/>
        </w:rPr>
        <w:t>4</w:t>
      </w:r>
      <w:r>
        <w:rPr>
          <w:rFonts w:hint="default" w:ascii="Arial" w:hAnsi="Arial" w:cs="Arial"/>
          <w:bCs/>
          <w:sz w:val="22"/>
          <w:szCs w:val="22"/>
          <w:lang w:val="fi-FI"/>
        </w:rPr>
        <w:t xml:space="preserve"> adalah sebesar </w:t>
      </w:r>
      <w:r>
        <w:rPr>
          <w:rFonts w:hint="default" w:ascii="Arial" w:hAnsi="Arial" w:cs="Arial"/>
          <w:bCs/>
          <w:sz w:val="22"/>
          <w:szCs w:val="22"/>
          <w:lang w:val="id-ID"/>
        </w:rPr>
        <w:t>Rp</w:t>
      </w:r>
      <w:r>
        <w:rPr>
          <w:rFonts w:hint="default" w:ascii="Arial" w:hAnsi="Arial" w:cs="Arial"/>
          <w:bCs/>
          <w:sz w:val="22"/>
          <w:szCs w:val="22"/>
        </w:rPr>
        <w:t xml:space="preserve">. 357.231.350,00 </w:t>
      </w:r>
      <w:r>
        <w:rPr>
          <w:rFonts w:hint="default" w:ascii="Arial" w:hAnsi="Arial" w:cs="Arial"/>
          <w:bCs/>
          <w:sz w:val="22"/>
          <w:szCs w:val="22"/>
          <w:lang w:val="fi-FI"/>
        </w:rPr>
        <w:t>dan per 31 Desember 202</w:t>
      </w:r>
      <w:r>
        <w:rPr>
          <w:rFonts w:hint="default" w:ascii="Arial" w:hAnsi="Arial" w:cs="Arial"/>
          <w:bCs/>
          <w:sz w:val="22"/>
          <w:szCs w:val="22"/>
          <w:lang w:val="en-US"/>
        </w:rPr>
        <w:t>3</w:t>
      </w:r>
      <w:r>
        <w:rPr>
          <w:rFonts w:hint="default" w:ascii="Arial" w:hAnsi="Arial" w:cs="Arial"/>
          <w:bCs/>
          <w:sz w:val="22"/>
          <w:szCs w:val="22"/>
          <w:lang w:val="fi-FI"/>
        </w:rPr>
        <w:t xml:space="preserve"> sebesar </w:t>
      </w:r>
      <w:r>
        <w:rPr>
          <w:rFonts w:hint="default" w:ascii="Arial" w:hAnsi="Arial" w:cs="Arial"/>
          <w:bCs/>
          <w:sz w:val="22"/>
          <w:szCs w:val="22"/>
          <w:lang w:val="id-ID"/>
        </w:rPr>
        <w:t>Rp</w:t>
      </w:r>
      <w:r>
        <w:rPr>
          <w:rFonts w:hint="default" w:ascii="Arial" w:hAnsi="Arial" w:cs="Arial"/>
          <w:bCs/>
          <w:sz w:val="22"/>
          <w:szCs w:val="22"/>
        </w:rPr>
        <w:t>. 357.231.350,00</w:t>
      </w:r>
      <w:r>
        <w:rPr>
          <w:rFonts w:hint="default" w:ascii="Arial" w:hAnsi="Arial" w:cs="Arial"/>
          <w:bCs/>
          <w:sz w:val="22"/>
          <w:szCs w:val="22"/>
          <w:lang w:val="fi-FI"/>
        </w:rPr>
        <w:t xml:space="preserve">. Total Aset Lancar tersebut tetap </w:t>
      </w:r>
      <w:r>
        <w:rPr>
          <w:rFonts w:hint="default" w:ascii="Arial" w:hAnsi="Arial" w:cs="Arial"/>
          <w:bCs/>
          <w:color w:val="000000" w:themeColor="text1"/>
          <w:sz w:val="22"/>
          <w:szCs w:val="22"/>
          <w:lang w:val="fi-FI"/>
          <w14:textFill>
            <w14:solidFill>
              <w14:schemeClr w14:val="tx1"/>
            </w14:solidFill>
          </w14:textFill>
        </w:rPr>
        <w:t xml:space="preserve">dari Saldo Tahun 2023. Rincian Aset Lancar </w:t>
      </w:r>
      <w:r>
        <w:rPr>
          <w:rFonts w:hint="default" w:ascii="Arial" w:hAnsi="Arial" w:cs="Arial"/>
          <w:bCs/>
          <w:sz w:val="22"/>
          <w:szCs w:val="22"/>
          <w:lang w:val="fi-FI"/>
        </w:rPr>
        <w:t>Aset Biro Pengadaan Barang dan Jasa Sekretariat Daerah</w:t>
      </w:r>
      <w:r>
        <w:rPr>
          <w:rFonts w:hint="default" w:ascii="Arial" w:hAnsi="Arial" w:cs="Arial"/>
          <w:bCs/>
          <w:color w:val="000000" w:themeColor="text1"/>
          <w:sz w:val="22"/>
          <w:szCs w:val="22"/>
          <w:lang w:val="fi-FI"/>
          <w14:textFill>
            <w14:solidFill>
              <w14:schemeClr w14:val="tx1"/>
            </w14:solidFill>
          </w14:textFill>
        </w:rPr>
        <w:t xml:space="preserve"> Provinsi Kalimantan Selatan per 31 Desember 202</w:t>
      </w:r>
      <w:r>
        <w:rPr>
          <w:rFonts w:hint="default" w:ascii="Arial" w:hAnsi="Arial" w:cs="Arial"/>
          <w:bCs/>
          <w:color w:val="000000" w:themeColor="text1"/>
          <w:sz w:val="22"/>
          <w:szCs w:val="22"/>
          <w:lang w:val="en-US"/>
          <w14:textFill>
            <w14:solidFill>
              <w14:schemeClr w14:val="tx1"/>
            </w14:solidFill>
          </w14:textFill>
        </w:rPr>
        <w:t>4 dan 2023</w:t>
      </w:r>
      <w:r>
        <w:rPr>
          <w:rFonts w:hint="default" w:ascii="Arial" w:hAnsi="Arial" w:cs="Arial"/>
          <w:bCs/>
          <w:color w:val="000000" w:themeColor="text1"/>
          <w:sz w:val="22"/>
          <w:szCs w:val="22"/>
          <w:lang w:val="fi-FI"/>
          <w14:textFill>
            <w14:solidFill>
              <w14:schemeClr w14:val="tx1"/>
            </w14:solidFill>
          </w14:textFill>
        </w:rPr>
        <w:t xml:space="preserve"> disajikan pada Tabel 3.</w:t>
      </w:r>
      <w:r>
        <w:rPr>
          <w:rFonts w:hint="default" w:ascii="Arial" w:hAnsi="Arial" w:cs="Arial"/>
          <w:bCs/>
          <w:color w:val="000000" w:themeColor="text1"/>
          <w:sz w:val="22"/>
          <w:szCs w:val="22"/>
          <w:lang w:val="en-US"/>
          <w14:textFill>
            <w14:solidFill>
              <w14:schemeClr w14:val="tx1"/>
            </w14:solidFill>
          </w14:textFill>
        </w:rPr>
        <w:t>9</w:t>
      </w:r>
      <w:r>
        <w:rPr>
          <w:rFonts w:hint="default" w:ascii="Arial" w:hAnsi="Arial" w:cs="Arial"/>
          <w:bCs/>
          <w:color w:val="000000" w:themeColor="text1"/>
          <w:sz w:val="22"/>
          <w:szCs w:val="22"/>
          <w:lang w:val="fi-FI"/>
          <w14:textFill>
            <w14:solidFill>
              <w14:schemeClr w14:val="tx1"/>
            </w14:solidFill>
          </w14:textFill>
        </w:rPr>
        <w:t>.</w:t>
      </w:r>
    </w:p>
    <w:p w14:paraId="1BA15CFC">
      <w:pPr>
        <w:pStyle w:val="81"/>
        <w:spacing w:before="240" w:line="276" w:lineRule="auto"/>
        <w:jc w:val="both"/>
        <w:rPr>
          <w:rFonts w:hint="default" w:ascii="Arial" w:hAnsi="Arial" w:cs="Arial"/>
          <w:bCs/>
          <w:color w:val="000000" w:themeColor="text1"/>
          <w:sz w:val="22"/>
          <w:szCs w:val="22"/>
          <w:lang w:val="fi-FI"/>
          <w14:textFill>
            <w14:solidFill>
              <w14:schemeClr w14:val="tx1"/>
            </w14:solidFill>
          </w14:textFill>
        </w:rPr>
      </w:pPr>
    </w:p>
    <w:p w14:paraId="611A44E8">
      <w:pPr>
        <w:pStyle w:val="81"/>
        <w:ind w:right="-91" w:rightChars="-38"/>
        <w:jc w:val="center"/>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9</w:t>
      </w:r>
    </w:p>
    <w:p w14:paraId="2B5E58D7">
      <w:pPr>
        <w:pStyle w:val="81"/>
        <w:ind w:right="-91" w:rightChars="-38"/>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Rekapitulasi Aset Lancar</w:t>
      </w:r>
    </w:p>
    <w:p w14:paraId="06B8624E">
      <w:pPr>
        <w:pStyle w:val="81"/>
        <w:ind w:right="-91" w:rightChars="-38"/>
        <w:jc w:val="center"/>
        <w:rPr>
          <w:rFonts w:hint="default" w:ascii="Arial" w:hAnsi="Arial" w:cs="Arial"/>
          <w:b/>
          <w:bCs/>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w:t>
      </w:r>
      <w:r>
        <w:rPr>
          <w:rFonts w:hint="default" w:ascii="Arial" w:hAnsi="Arial" w:cs="Arial"/>
          <w:b/>
          <w:color w:val="000000" w:themeColor="text1"/>
          <w:sz w:val="22"/>
          <w:szCs w:val="22"/>
          <w:lang w:val="en-US"/>
          <w14:textFill>
            <w14:solidFill>
              <w14:schemeClr w14:val="tx1"/>
            </w14:solidFill>
          </w14:textFill>
        </w:rPr>
        <w:t>4</w:t>
      </w:r>
      <w:r>
        <w:rPr>
          <w:rFonts w:hint="default" w:ascii="Arial" w:hAnsi="Arial" w:cs="Arial"/>
          <w:b/>
          <w:color w:val="000000" w:themeColor="text1"/>
          <w:sz w:val="22"/>
          <w:szCs w:val="22"/>
          <w:lang w:val="fi-FI"/>
          <w14:textFill>
            <w14:solidFill>
              <w14:schemeClr w14:val="tx1"/>
            </w14:solidFill>
          </w14:textFill>
        </w:rPr>
        <w:t xml:space="preserve"> dan 202</w:t>
      </w:r>
      <w:r>
        <w:rPr>
          <w:rFonts w:hint="default" w:ascii="Arial" w:hAnsi="Arial" w:cs="Arial"/>
          <w:b/>
          <w:color w:val="000000" w:themeColor="text1"/>
          <w:sz w:val="22"/>
          <w:szCs w:val="22"/>
          <w:lang w:val="en-US"/>
          <w14:textFill>
            <w14:solidFill>
              <w14:schemeClr w14:val="tx1"/>
            </w14:solidFill>
          </w14:textFill>
        </w:rPr>
        <w:t>3</w:t>
      </w:r>
    </w:p>
    <w:tbl>
      <w:tblPr>
        <w:tblStyle w:val="12"/>
        <w:tblpPr w:leftFromText="180" w:rightFromText="180" w:vertAnchor="text" w:horzAnchor="page" w:tblpXSpec="center" w:tblpY="135"/>
        <w:tblW w:w="8770" w:type="dxa"/>
        <w:tblInd w:w="15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5"/>
        <w:gridCol w:w="2846"/>
        <w:gridCol w:w="2859"/>
      </w:tblGrid>
      <w:tr w14:paraId="477DB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3065" w:type="dxa"/>
            <w:tcBorders>
              <w:bottom w:val="single" w:color="auto" w:sz="4" w:space="0"/>
            </w:tcBorders>
            <w:shd w:val="clear" w:color="auto" w:fill="auto"/>
            <w:vAlign w:val="center"/>
          </w:tcPr>
          <w:p w14:paraId="029B0124">
            <w:pPr>
              <w:spacing w:before="40" w:after="40"/>
              <w:ind w:right="-6"/>
              <w:jc w:val="center"/>
              <w:rPr>
                <w:rFonts w:hint="default" w:ascii="Arial" w:hAnsi="Arial" w:cs="Arial"/>
                <w:b/>
                <w:color w:val="000000" w:themeColor="text1"/>
                <w:sz w:val="20"/>
                <w:szCs w:val="20"/>
                <w14:textFill>
                  <w14:solidFill>
                    <w14:schemeClr w14:val="tx1"/>
                  </w14:solidFill>
                </w14:textFill>
              </w:rPr>
            </w:pPr>
            <w:bookmarkStart w:id="65" w:name="_Hlk6996913"/>
            <w:r>
              <w:rPr>
                <w:rFonts w:hint="default" w:ascii="Arial" w:hAnsi="Arial" w:cs="Arial"/>
                <w:b/>
                <w:color w:val="000000" w:themeColor="text1"/>
                <w:sz w:val="20"/>
                <w:szCs w:val="20"/>
                <w14:textFill>
                  <w14:solidFill>
                    <w14:schemeClr w14:val="tx1"/>
                  </w14:solidFill>
                </w14:textFill>
              </w:rPr>
              <w:t>Uraian</w:t>
            </w:r>
          </w:p>
        </w:tc>
        <w:tc>
          <w:tcPr>
            <w:tcW w:w="2846" w:type="dxa"/>
            <w:tcBorders>
              <w:bottom w:val="single" w:color="auto" w:sz="4" w:space="0"/>
            </w:tcBorders>
            <w:shd w:val="clear" w:color="auto" w:fill="auto"/>
          </w:tcPr>
          <w:p w14:paraId="4CCD12F4">
            <w:pPr>
              <w:spacing w:before="40" w:after="40"/>
              <w:ind w:right="-6"/>
              <w:jc w:val="center"/>
              <w:rPr>
                <w:rFonts w:hint="default" w:ascii="Arial" w:hAnsi="Arial" w:cs="Arial"/>
                <w:b/>
                <w:color w:val="000000" w:themeColor="text1"/>
                <w:sz w:val="20"/>
                <w:szCs w:val="20"/>
                <w:lang w:val="en-US"/>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31 Desember 202</w:t>
            </w:r>
            <w:r>
              <w:rPr>
                <w:rFonts w:hint="default" w:ascii="Arial" w:hAnsi="Arial" w:cs="Arial"/>
                <w:b/>
                <w:color w:val="000000" w:themeColor="text1"/>
                <w:sz w:val="20"/>
                <w:szCs w:val="20"/>
                <w:lang w:val="en-US"/>
                <w14:textFill>
                  <w14:solidFill>
                    <w14:schemeClr w14:val="tx1"/>
                  </w14:solidFill>
                </w14:textFill>
              </w:rPr>
              <w:t>4</w:t>
            </w:r>
          </w:p>
          <w:p w14:paraId="39513737">
            <w:pPr>
              <w:spacing w:before="40" w:after="40"/>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Rp</w:t>
            </w:r>
          </w:p>
        </w:tc>
        <w:tc>
          <w:tcPr>
            <w:tcW w:w="2859" w:type="dxa"/>
            <w:tcBorders>
              <w:bottom w:val="single" w:color="auto" w:sz="4" w:space="0"/>
            </w:tcBorders>
            <w:shd w:val="clear" w:color="auto" w:fill="auto"/>
          </w:tcPr>
          <w:p w14:paraId="2BA0489C">
            <w:pPr>
              <w:spacing w:before="40" w:after="40"/>
              <w:ind w:right="-6"/>
              <w:jc w:val="center"/>
              <w:rPr>
                <w:rFonts w:hint="default" w:ascii="Arial" w:hAnsi="Arial" w:cs="Arial"/>
                <w:b/>
                <w:color w:val="000000" w:themeColor="text1"/>
                <w:sz w:val="20"/>
                <w:szCs w:val="20"/>
                <w:lang w:val="en-US"/>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31 Desember 202</w:t>
            </w:r>
            <w:r>
              <w:rPr>
                <w:rFonts w:hint="default" w:ascii="Arial" w:hAnsi="Arial" w:cs="Arial"/>
                <w:b/>
                <w:color w:val="000000" w:themeColor="text1"/>
                <w:sz w:val="20"/>
                <w:szCs w:val="20"/>
                <w:lang w:val="en-US"/>
                <w14:textFill>
                  <w14:solidFill>
                    <w14:schemeClr w14:val="tx1"/>
                  </w14:solidFill>
                </w14:textFill>
              </w:rPr>
              <w:t>3</w:t>
            </w:r>
          </w:p>
          <w:p w14:paraId="19320BAE">
            <w:pPr>
              <w:spacing w:before="40" w:after="40"/>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Rp</w:t>
            </w:r>
          </w:p>
        </w:tc>
      </w:tr>
      <w:tr w14:paraId="70981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3065" w:type="dxa"/>
            <w:tcBorders>
              <w:top w:val="single" w:color="auto" w:sz="4" w:space="0"/>
              <w:bottom w:val="single" w:color="auto" w:sz="4" w:space="0"/>
              <w:right w:val="single" w:color="auto" w:sz="4" w:space="0"/>
            </w:tcBorders>
            <w:shd w:val="clear" w:color="auto" w:fill="auto"/>
            <w:vAlign w:val="center"/>
          </w:tcPr>
          <w:p w14:paraId="2A06CBEF">
            <w:pPr>
              <w:spacing w:before="40" w:after="40"/>
              <w:ind w:right="-6"/>
              <w:rPr>
                <w:rFonts w:hint="default" w:ascii="Arial" w:hAnsi="Arial" w:cs="Arial"/>
                <w:color w:val="000000" w:themeColor="text1"/>
                <w:sz w:val="20"/>
                <w:szCs w:val="20"/>
                <w:lang w:val="id-ID"/>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Kas</w:t>
            </w:r>
          </w:p>
        </w:tc>
        <w:tc>
          <w:tcPr>
            <w:tcW w:w="2846" w:type="dxa"/>
            <w:tcBorders>
              <w:top w:val="single" w:color="auto" w:sz="4" w:space="0"/>
              <w:left w:val="single" w:color="auto" w:sz="4" w:space="0"/>
              <w:bottom w:val="single" w:color="auto" w:sz="4" w:space="0"/>
              <w:right w:val="single" w:color="auto" w:sz="4" w:space="0"/>
            </w:tcBorders>
            <w:shd w:val="clear" w:color="auto" w:fill="auto"/>
          </w:tcPr>
          <w:p w14:paraId="215D941A">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c>
          <w:tcPr>
            <w:tcW w:w="2859" w:type="dxa"/>
            <w:tcBorders>
              <w:top w:val="single" w:color="auto" w:sz="4" w:space="0"/>
              <w:left w:val="single" w:color="auto" w:sz="4" w:space="0"/>
              <w:bottom w:val="single" w:color="auto" w:sz="4" w:space="0"/>
              <w:right w:val="single" w:color="auto" w:sz="4" w:space="0"/>
            </w:tcBorders>
            <w:shd w:val="clear" w:color="auto" w:fill="auto"/>
          </w:tcPr>
          <w:p w14:paraId="65FD1993">
            <w:pPr>
              <w:spacing w:before="40" w:after="40"/>
              <w:ind w:right="-6"/>
              <w:jc w:val="right"/>
              <w:rPr>
                <w:rFonts w:hint="default" w:ascii="Arial" w:hAnsi="Arial" w:cs="Arial"/>
                <w:color w:val="000000" w:themeColor="text1"/>
                <w:sz w:val="20"/>
                <w:szCs w:val="20"/>
                <w:lang w:val="id-ID"/>
                <w14:textFill>
                  <w14:solidFill>
                    <w14:schemeClr w14:val="tx1"/>
                  </w14:solidFill>
                </w14:textFill>
              </w:rPr>
            </w:pPr>
            <w:r>
              <w:rPr>
                <w:rFonts w:hint="default" w:ascii="Arial" w:hAnsi="Arial" w:cs="Arial"/>
                <w:sz w:val="20"/>
                <w:szCs w:val="20"/>
              </w:rPr>
              <w:t>0,00</w:t>
            </w:r>
          </w:p>
        </w:tc>
      </w:tr>
      <w:tr w14:paraId="3EA5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065" w:type="dxa"/>
            <w:tcBorders>
              <w:top w:val="single" w:color="auto" w:sz="4" w:space="0"/>
              <w:bottom w:val="single" w:color="auto" w:sz="4" w:space="0"/>
              <w:right w:val="single" w:color="auto" w:sz="4" w:space="0"/>
            </w:tcBorders>
            <w:shd w:val="clear" w:color="auto" w:fill="auto"/>
            <w:vAlign w:val="center"/>
          </w:tcPr>
          <w:p w14:paraId="2FFCF4A6">
            <w:pPr>
              <w:spacing w:before="40" w:after="40"/>
              <w:ind w:right="-6"/>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Persediaan</w:t>
            </w:r>
          </w:p>
        </w:tc>
        <w:tc>
          <w:tcPr>
            <w:tcW w:w="2846" w:type="dxa"/>
            <w:tcBorders>
              <w:top w:val="nil"/>
              <w:left w:val="single" w:color="auto" w:sz="4" w:space="0"/>
              <w:bottom w:val="single" w:color="auto" w:sz="4" w:space="0"/>
              <w:right w:val="single" w:color="auto" w:sz="4" w:space="0"/>
            </w:tcBorders>
            <w:shd w:val="clear" w:color="auto" w:fill="auto"/>
          </w:tcPr>
          <w:p w14:paraId="43146B41">
            <w:pPr>
              <w:spacing w:before="40" w:after="40"/>
              <w:ind w:right="-6"/>
              <w:jc w:val="right"/>
              <w:rPr>
                <w:rFonts w:hint="default" w:ascii="Arial" w:hAnsi="Arial" w:cs="Arial"/>
                <w:sz w:val="20"/>
                <w:szCs w:val="20"/>
                <w:lang w:val="id-ID"/>
              </w:rPr>
            </w:pPr>
            <w:r>
              <w:rPr>
                <w:rFonts w:hint="default" w:ascii="Arial" w:hAnsi="Arial" w:cs="Arial"/>
                <w:sz w:val="20"/>
                <w:szCs w:val="20"/>
              </w:rPr>
              <w:t>357.231.350,00</w:t>
            </w:r>
          </w:p>
        </w:tc>
        <w:tc>
          <w:tcPr>
            <w:tcW w:w="2859" w:type="dxa"/>
            <w:tcBorders>
              <w:top w:val="single" w:color="auto" w:sz="4" w:space="0"/>
              <w:left w:val="single" w:color="auto" w:sz="4" w:space="0"/>
              <w:bottom w:val="single" w:color="auto" w:sz="4" w:space="0"/>
              <w:right w:val="single" w:color="auto" w:sz="4" w:space="0"/>
            </w:tcBorders>
            <w:shd w:val="clear" w:color="auto" w:fill="auto"/>
          </w:tcPr>
          <w:p w14:paraId="19787386">
            <w:pPr>
              <w:spacing w:before="40" w:after="40"/>
              <w:ind w:right="-6"/>
              <w:jc w:val="right"/>
              <w:rPr>
                <w:rFonts w:hint="default" w:ascii="Arial" w:hAnsi="Arial" w:cs="Arial"/>
                <w:color w:val="000000" w:themeColor="text1"/>
                <w:sz w:val="20"/>
                <w:szCs w:val="20"/>
                <w:lang w:val="id-ID"/>
                <w14:textFill>
                  <w14:solidFill>
                    <w14:schemeClr w14:val="tx1"/>
                  </w14:solidFill>
                </w14:textFill>
              </w:rPr>
            </w:pPr>
            <w:r>
              <w:rPr>
                <w:rFonts w:hint="default" w:ascii="Arial" w:hAnsi="Arial" w:cs="Arial"/>
                <w:sz w:val="20"/>
                <w:szCs w:val="20"/>
              </w:rPr>
              <w:t>357.231.350,00</w:t>
            </w:r>
          </w:p>
        </w:tc>
      </w:tr>
      <w:tr w14:paraId="04E18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065" w:type="dxa"/>
            <w:tcBorders>
              <w:top w:val="single" w:color="auto" w:sz="4" w:space="0"/>
              <w:bottom w:val="single" w:color="auto" w:sz="4" w:space="0"/>
              <w:right w:val="single" w:color="auto" w:sz="4" w:space="0"/>
            </w:tcBorders>
            <w:shd w:val="clear" w:color="auto" w:fill="auto"/>
            <w:vAlign w:val="center"/>
          </w:tcPr>
          <w:p w14:paraId="3DAFB7E1">
            <w:pPr>
              <w:spacing w:before="40" w:after="40"/>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Jumlah</w:t>
            </w:r>
          </w:p>
        </w:tc>
        <w:tc>
          <w:tcPr>
            <w:tcW w:w="2846" w:type="dxa"/>
            <w:tcBorders>
              <w:top w:val="nil"/>
              <w:left w:val="single" w:color="auto" w:sz="4" w:space="0"/>
              <w:bottom w:val="single" w:color="auto" w:sz="4" w:space="0"/>
              <w:right w:val="single" w:color="auto" w:sz="4" w:space="0"/>
            </w:tcBorders>
            <w:shd w:val="clear" w:color="auto" w:fill="auto"/>
          </w:tcPr>
          <w:p w14:paraId="23A2C8EA">
            <w:pPr>
              <w:spacing w:before="40" w:after="40"/>
              <w:ind w:right="-6"/>
              <w:jc w:val="right"/>
              <w:rPr>
                <w:rFonts w:hint="default" w:ascii="Arial" w:hAnsi="Arial" w:cs="Arial"/>
                <w:b/>
                <w:sz w:val="20"/>
                <w:szCs w:val="20"/>
              </w:rPr>
            </w:pPr>
            <w:r>
              <w:rPr>
                <w:rFonts w:hint="default" w:ascii="Arial" w:hAnsi="Arial" w:cs="Arial"/>
                <w:b/>
                <w:bCs/>
                <w:sz w:val="20"/>
                <w:szCs w:val="20"/>
              </w:rPr>
              <w:t>357.231.350,00</w:t>
            </w:r>
          </w:p>
        </w:tc>
        <w:tc>
          <w:tcPr>
            <w:tcW w:w="2859" w:type="dxa"/>
            <w:tcBorders>
              <w:top w:val="single" w:color="auto" w:sz="4" w:space="0"/>
              <w:left w:val="single" w:color="auto" w:sz="4" w:space="0"/>
              <w:bottom w:val="single" w:color="auto" w:sz="4" w:space="0"/>
              <w:right w:val="single" w:color="auto" w:sz="4" w:space="0"/>
            </w:tcBorders>
            <w:shd w:val="clear" w:color="auto" w:fill="auto"/>
          </w:tcPr>
          <w:p w14:paraId="337A3AE5">
            <w:pPr>
              <w:spacing w:before="40" w:after="40"/>
              <w:ind w:right="-6"/>
              <w:jc w:val="right"/>
              <w:rPr>
                <w:rFonts w:hint="default" w:ascii="Arial" w:hAnsi="Arial" w:cs="Arial"/>
                <w:b/>
                <w:color w:val="000000" w:themeColor="text1"/>
                <w:sz w:val="20"/>
                <w:szCs w:val="20"/>
                <w14:textFill>
                  <w14:solidFill>
                    <w14:schemeClr w14:val="tx1"/>
                  </w14:solidFill>
                </w14:textFill>
              </w:rPr>
            </w:pPr>
            <w:r>
              <w:rPr>
                <w:rFonts w:hint="default" w:ascii="Arial" w:hAnsi="Arial" w:cs="Arial"/>
                <w:b/>
                <w:bCs/>
                <w:sz w:val="20"/>
                <w:szCs w:val="20"/>
              </w:rPr>
              <w:t>357.231.350,00</w:t>
            </w:r>
          </w:p>
        </w:tc>
      </w:tr>
      <w:bookmarkEnd w:id="65"/>
    </w:tbl>
    <w:p w14:paraId="6D7CEF1C">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p>
    <w:p w14:paraId="2B5C2193">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6A00798D">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Cs/>
          <w:color w:val="000000" w:themeColor="text1"/>
          <w:sz w:val="20"/>
          <w:szCs w:val="20"/>
          <w:lang w:val="fi-FI"/>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00ED7370">
      <w:pPr>
        <w:pStyle w:val="6"/>
        <w:numPr>
          <w:ilvl w:val="4"/>
          <w:numId w:val="10"/>
        </w:numPr>
        <w:tabs>
          <w:tab w:val="left" w:pos="1200"/>
          <w:tab w:val="center" w:pos="5040"/>
          <w:tab w:val="center" w:pos="7440"/>
        </w:tabs>
        <w:spacing w:before="0"/>
        <w:rPr>
          <w:rFonts w:hint="default" w:ascii="Arial" w:hAnsi="Arial" w:cs="Arial"/>
          <w:sz w:val="22"/>
          <w:szCs w:val="22"/>
          <w:lang w:val="fi-FI"/>
        </w:rPr>
      </w:pPr>
      <w:r>
        <w:rPr>
          <w:rFonts w:hint="default" w:ascii="Arial" w:hAnsi="Arial" w:cs="Arial"/>
          <w:color w:val="000000" w:themeColor="text1"/>
          <w:sz w:val="22"/>
          <w:szCs w:val="22"/>
          <w:lang w:val="fi-FI"/>
          <w14:textFill>
            <w14:solidFill>
              <w14:schemeClr w14:val="tx1"/>
            </w14:solidFill>
          </w14:textFill>
        </w:rPr>
        <w:t>Kas</w:t>
      </w:r>
      <w:r>
        <w:rPr>
          <w:rFonts w:hint="default" w:ascii="Arial" w:hAnsi="Arial" w:cs="Arial"/>
          <w:color w:val="000000" w:themeColor="text1"/>
          <w:sz w:val="22"/>
          <w:szCs w:val="22"/>
          <w:lang w:val="fi-FI"/>
          <w14:textFill>
            <w14:solidFill>
              <w14:schemeClr w14:val="tx1"/>
            </w14:solidFill>
          </w14:textFill>
        </w:rPr>
        <w:tab/>
      </w:r>
      <w:r>
        <w:rPr>
          <w:rFonts w:hint="default" w:ascii="Arial" w:hAnsi="Arial" w:cs="Arial"/>
          <w:sz w:val="22"/>
          <w:szCs w:val="22"/>
          <w:lang w:val="fi-FI"/>
        </w:rPr>
        <w:t xml:space="preserve"> 0,00</w:t>
      </w:r>
      <w:r>
        <w:rPr>
          <w:rFonts w:hint="default" w:ascii="Arial" w:hAnsi="Arial" w:cs="Arial"/>
          <w:sz w:val="22"/>
          <w:szCs w:val="22"/>
          <w:lang w:val="fi-FI"/>
        </w:rPr>
        <w:tab/>
      </w:r>
      <w:r>
        <w:rPr>
          <w:rFonts w:hint="default" w:ascii="Arial" w:hAnsi="Arial" w:cs="Arial"/>
          <w:sz w:val="22"/>
          <w:szCs w:val="22"/>
          <w:lang w:val="fi-FI"/>
        </w:rPr>
        <w:t xml:space="preserve">  0,00</w:t>
      </w:r>
    </w:p>
    <w:p w14:paraId="7C1930C8">
      <w:pPr>
        <w:pStyle w:val="81"/>
        <w:spacing w:before="240" w:line="276" w:lineRule="auto"/>
        <w:jc w:val="both"/>
        <w:rPr>
          <w:rFonts w:hint="default" w:ascii="Arial" w:hAnsi="Arial" w:cs="Arial"/>
          <w:sz w:val="22"/>
          <w:szCs w:val="22"/>
          <w:lang w:val="fi-FI"/>
        </w:rPr>
      </w:pPr>
      <w:r>
        <w:rPr>
          <w:rFonts w:hint="default" w:ascii="Arial" w:hAnsi="Arial" w:cs="Arial"/>
          <w:bCs/>
          <w:sz w:val="22"/>
          <w:szCs w:val="22"/>
          <w:lang w:val="fi-FI"/>
        </w:rPr>
        <w:t>Total Kas per 31 Desember 202</w:t>
      </w:r>
      <w:r>
        <w:rPr>
          <w:rFonts w:hint="default" w:ascii="Arial" w:hAnsi="Arial" w:cs="Arial"/>
          <w:bCs/>
          <w:sz w:val="22"/>
          <w:szCs w:val="22"/>
          <w:lang w:val="en-US"/>
        </w:rPr>
        <w:t>4</w:t>
      </w:r>
      <w:r>
        <w:rPr>
          <w:rFonts w:hint="default" w:ascii="Arial" w:hAnsi="Arial" w:cs="Arial"/>
          <w:bCs/>
          <w:sz w:val="22"/>
          <w:szCs w:val="22"/>
          <w:lang w:val="fi-FI"/>
        </w:rPr>
        <w:t xml:space="preserve"> adalah sebesar </w:t>
      </w:r>
      <w:r>
        <w:rPr>
          <w:rFonts w:hint="default" w:ascii="Arial" w:hAnsi="Arial" w:cs="Arial"/>
          <w:bCs/>
          <w:sz w:val="22"/>
          <w:szCs w:val="22"/>
          <w:lang w:val="id-ID"/>
        </w:rPr>
        <w:t>Rp</w:t>
      </w:r>
      <w:r>
        <w:rPr>
          <w:rFonts w:hint="default" w:ascii="Arial" w:hAnsi="Arial" w:cs="Arial"/>
          <w:bCs/>
          <w:sz w:val="22"/>
          <w:szCs w:val="22"/>
        </w:rPr>
        <w:t xml:space="preserve">. </w:t>
      </w:r>
      <w:r>
        <w:rPr>
          <w:rFonts w:hint="default" w:ascii="Arial" w:hAnsi="Arial" w:cs="Arial"/>
          <w:bCs/>
          <w:sz w:val="22"/>
          <w:szCs w:val="22"/>
          <w:lang w:val="fi-FI"/>
        </w:rPr>
        <w:t>0,00 dan per 31 Desember 202</w:t>
      </w:r>
      <w:r>
        <w:rPr>
          <w:rFonts w:hint="default" w:ascii="Arial" w:hAnsi="Arial" w:cs="Arial"/>
          <w:bCs/>
          <w:sz w:val="22"/>
          <w:szCs w:val="22"/>
          <w:lang w:val="en-US"/>
        </w:rPr>
        <w:t>3</w:t>
      </w:r>
      <w:r>
        <w:rPr>
          <w:rFonts w:hint="default" w:ascii="Arial" w:hAnsi="Arial" w:cs="Arial"/>
          <w:bCs/>
          <w:sz w:val="22"/>
          <w:szCs w:val="22"/>
          <w:lang w:val="fi-FI"/>
        </w:rPr>
        <w:t xml:space="preserve"> sebesar   R</w:t>
      </w:r>
      <w:r>
        <w:rPr>
          <w:rFonts w:hint="default" w:ascii="Arial" w:hAnsi="Arial" w:cs="Arial"/>
          <w:bCs/>
          <w:sz w:val="22"/>
          <w:szCs w:val="22"/>
          <w:lang w:val="id-ID"/>
        </w:rPr>
        <w:t>p</w:t>
      </w:r>
      <w:r>
        <w:rPr>
          <w:rFonts w:hint="default" w:ascii="Arial" w:hAnsi="Arial" w:cs="Arial"/>
          <w:bCs/>
          <w:sz w:val="22"/>
          <w:szCs w:val="22"/>
        </w:rPr>
        <w:t>. 0,00</w:t>
      </w:r>
      <w:r>
        <w:rPr>
          <w:rFonts w:hint="default" w:ascii="Arial" w:hAnsi="Arial" w:cs="Arial"/>
          <w:bCs/>
          <w:sz w:val="22"/>
          <w:szCs w:val="22"/>
          <w:lang w:val="fi-FI"/>
        </w:rPr>
        <w:t xml:space="preserve">, Total Kas tersebut tetap </w:t>
      </w:r>
      <w:r>
        <w:rPr>
          <w:rFonts w:hint="default" w:ascii="Arial" w:hAnsi="Arial" w:cs="Arial"/>
          <w:bCs/>
          <w:color w:val="000000" w:themeColor="text1"/>
          <w:sz w:val="22"/>
          <w:szCs w:val="22"/>
          <w:lang w:val="fi-FI"/>
          <w14:textFill>
            <w14:solidFill>
              <w14:schemeClr w14:val="tx1"/>
            </w14:solidFill>
          </w14:textFill>
        </w:rPr>
        <w:t>dari Saldo Tahun 202</w:t>
      </w:r>
      <w:r>
        <w:rPr>
          <w:rFonts w:hint="default" w:ascii="Arial" w:hAnsi="Arial" w:cs="Arial"/>
          <w:bCs/>
          <w:color w:val="000000" w:themeColor="text1"/>
          <w:sz w:val="22"/>
          <w:szCs w:val="22"/>
          <w:lang w:val="en-US"/>
          <w14:textFill>
            <w14:solidFill>
              <w14:schemeClr w14:val="tx1"/>
            </w14:solidFill>
          </w14:textFill>
        </w:rPr>
        <w:t>3</w:t>
      </w:r>
      <w:r>
        <w:rPr>
          <w:rFonts w:hint="default" w:ascii="Arial" w:hAnsi="Arial" w:cs="Arial"/>
          <w:bCs/>
          <w:color w:val="000000" w:themeColor="text1"/>
          <w:sz w:val="22"/>
          <w:szCs w:val="22"/>
          <w:lang w:val="fi-FI"/>
          <w14:textFill>
            <w14:solidFill>
              <w14:schemeClr w14:val="tx1"/>
            </w14:solidFill>
          </w14:textFill>
        </w:rPr>
        <w:t xml:space="preserve">, Rincian Kas </w:t>
      </w:r>
      <w:r>
        <w:rPr>
          <w:rFonts w:hint="default" w:ascii="Arial" w:hAnsi="Arial" w:cs="Arial"/>
          <w:bCs/>
          <w:color w:val="000000" w:themeColor="text1"/>
          <w:sz w:val="22"/>
          <w:szCs w:val="22"/>
          <w14:textFill>
            <w14:solidFill>
              <w14:schemeClr w14:val="tx1"/>
            </w14:solidFill>
          </w14:textFill>
        </w:rPr>
        <w:t>Biro Pengadaan Barang dan Jasa Sekretariat Daerah</w:t>
      </w:r>
      <w:r>
        <w:rPr>
          <w:rFonts w:hint="default" w:ascii="Arial" w:hAnsi="Arial" w:cs="Arial"/>
          <w:bCs/>
          <w:color w:val="000000" w:themeColor="text1"/>
          <w:sz w:val="22"/>
          <w:szCs w:val="22"/>
          <w:lang w:val="fi-FI"/>
          <w14:textFill>
            <w14:solidFill>
              <w14:schemeClr w14:val="tx1"/>
            </w14:solidFill>
          </w14:textFill>
        </w:rPr>
        <w:t xml:space="preserve"> Provinsi Kalimantan Selatan per 31 Desember 202</w:t>
      </w:r>
      <w:r>
        <w:rPr>
          <w:rFonts w:hint="default" w:ascii="Arial" w:hAnsi="Arial" w:cs="Arial"/>
          <w:bCs/>
          <w:color w:val="000000" w:themeColor="text1"/>
          <w:sz w:val="22"/>
          <w:szCs w:val="22"/>
          <w:lang w:val="en-US"/>
          <w14:textFill>
            <w14:solidFill>
              <w14:schemeClr w14:val="tx1"/>
            </w14:solidFill>
          </w14:textFill>
        </w:rPr>
        <w:t>4 dan 2023</w:t>
      </w:r>
      <w:r>
        <w:rPr>
          <w:rFonts w:hint="default" w:ascii="Arial" w:hAnsi="Arial" w:cs="Arial"/>
          <w:bCs/>
          <w:color w:val="000000" w:themeColor="text1"/>
          <w:sz w:val="22"/>
          <w:szCs w:val="22"/>
          <w:lang w:val="fi-FI"/>
          <w14:textFill>
            <w14:solidFill>
              <w14:schemeClr w14:val="tx1"/>
            </w14:solidFill>
          </w14:textFill>
        </w:rPr>
        <w:t xml:space="preserve"> disajikan pada Tabel 3.</w:t>
      </w:r>
      <w:r>
        <w:rPr>
          <w:rFonts w:hint="default" w:ascii="Arial" w:hAnsi="Arial" w:cs="Arial"/>
          <w:bCs/>
          <w:color w:val="000000" w:themeColor="text1"/>
          <w:sz w:val="22"/>
          <w:szCs w:val="22"/>
          <w:lang w:val="en-US"/>
          <w14:textFill>
            <w14:solidFill>
              <w14:schemeClr w14:val="tx1"/>
            </w14:solidFill>
          </w14:textFill>
        </w:rPr>
        <w:t>10</w:t>
      </w:r>
      <w:r>
        <w:rPr>
          <w:rFonts w:hint="default" w:ascii="Arial" w:hAnsi="Arial" w:cs="Arial"/>
          <w:bCs/>
          <w:color w:val="000000" w:themeColor="text1"/>
          <w:sz w:val="22"/>
          <w:szCs w:val="22"/>
          <w:lang w:val="fi-FI"/>
          <w14:textFill>
            <w14:solidFill>
              <w14:schemeClr w14:val="tx1"/>
            </w14:solidFill>
          </w14:textFill>
        </w:rPr>
        <w:t>.</w:t>
      </w:r>
    </w:p>
    <w:p w14:paraId="1EEAAD9E">
      <w:pPr>
        <w:pStyle w:val="81"/>
        <w:spacing w:before="240"/>
        <w:jc w:val="center"/>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10</w:t>
      </w:r>
    </w:p>
    <w:p w14:paraId="130757EC">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Rekapitulasi Saldo Kas</w:t>
      </w:r>
    </w:p>
    <w:p w14:paraId="51123B67">
      <w:pPr>
        <w:pStyle w:val="81"/>
        <w:jc w:val="center"/>
        <w:rPr>
          <w:rFonts w:hint="default" w:ascii="Arial" w:hAnsi="Arial" w:cs="Arial"/>
          <w:b/>
          <w:bCs/>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2023 dan 2022</w:t>
      </w:r>
    </w:p>
    <w:tbl>
      <w:tblPr>
        <w:tblStyle w:val="12"/>
        <w:tblW w:w="8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gridCol w:w="2410"/>
        <w:gridCol w:w="2188"/>
      </w:tblGrid>
      <w:tr w14:paraId="20489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248" w:type="dxa"/>
            <w:tcBorders>
              <w:bottom w:val="single" w:color="auto" w:sz="4" w:space="0"/>
            </w:tcBorders>
            <w:shd w:val="clear" w:color="auto" w:fill="auto"/>
            <w:vAlign w:val="center"/>
          </w:tcPr>
          <w:p w14:paraId="7558A4B3">
            <w:pPr>
              <w:spacing w:before="40" w:after="40"/>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Uraian</w:t>
            </w:r>
          </w:p>
        </w:tc>
        <w:tc>
          <w:tcPr>
            <w:tcW w:w="2410" w:type="dxa"/>
            <w:tcBorders>
              <w:bottom w:val="single" w:color="auto" w:sz="4" w:space="0"/>
            </w:tcBorders>
            <w:shd w:val="clear" w:color="auto" w:fill="auto"/>
          </w:tcPr>
          <w:p w14:paraId="46C53CE2">
            <w:pPr>
              <w:spacing w:before="40" w:after="40"/>
              <w:ind w:right="-6"/>
              <w:jc w:val="center"/>
              <w:rPr>
                <w:rFonts w:hint="default" w:ascii="Arial" w:hAnsi="Arial" w:cs="Arial"/>
                <w:b/>
                <w:color w:val="000000" w:themeColor="text1"/>
                <w:sz w:val="20"/>
                <w:szCs w:val="20"/>
                <w:lang w:val="en-US"/>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31 Desember 202</w:t>
            </w:r>
            <w:r>
              <w:rPr>
                <w:rFonts w:hint="default" w:ascii="Arial" w:hAnsi="Arial" w:cs="Arial"/>
                <w:b/>
                <w:color w:val="000000" w:themeColor="text1"/>
                <w:sz w:val="20"/>
                <w:szCs w:val="20"/>
                <w:lang w:val="en-US"/>
                <w14:textFill>
                  <w14:solidFill>
                    <w14:schemeClr w14:val="tx1"/>
                  </w14:solidFill>
                </w14:textFill>
              </w:rPr>
              <w:t>4</w:t>
            </w:r>
          </w:p>
          <w:p w14:paraId="497AFA5C">
            <w:pPr>
              <w:spacing w:before="40" w:after="40"/>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Rp</w:t>
            </w:r>
          </w:p>
        </w:tc>
        <w:tc>
          <w:tcPr>
            <w:tcW w:w="2188" w:type="dxa"/>
            <w:tcBorders>
              <w:bottom w:val="single" w:color="auto" w:sz="4" w:space="0"/>
            </w:tcBorders>
            <w:shd w:val="clear" w:color="auto" w:fill="auto"/>
          </w:tcPr>
          <w:p w14:paraId="4FE74EC8">
            <w:pPr>
              <w:spacing w:before="40" w:after="40"/>
              <w:ind w:right="-6"/>
              <w:jc w:val="center"/>
              <w:rPr>
                <w:rFonts w:hint="default" w:ascii="Arial" w:hAnsi="Arial" w:cs="Arial"/>
                <w:b/>
                <w:color w:val="000000" w:themeColor="text1"/>
                <w:sz w:val="20"/>
                <w:szCs w:val="20"/>
                <w:lang w:val="en-US"/>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31 Desember 202</w:t>
            </w:r>
            <w:r>
              <w:rPr>
                <w:rFonts w:hint="default" w:ascii="Arial" w:hAnsi="Arial" w:cs="Arial"/>
                <w:b/>
                <w:color w:val="000000" w:themeColor="text1"/>
                <w:sz w:val="20"/>
                <w:szCs w:val="20"/>
                <w:lang w:val="en-US"/>
                <w14:textFill>
                  <w14:solidFill>
                    <w14:schemeClr w14:val="tx1"/>
                  </w14:solidFill>
                </w14:textFill>
              </w:rPr>
              <w:t>3</w:t>
            </w:r>
          </w:p>
          <w:p w14:paraId="288322FB">
            <w:pPr>
              <w:spacing w:before="40" w:after="40"/>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Rp</w:t>
            </w:r>
          </w:p>
        </w:tc>
      </w:tr>
      <w:tr w14:paraId="28EB9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248" w:type="dxa"/>
            <w:tcBorders>
              <w:top w:val="single" w:color="auto" w:sz="4" w:space="0"/>
              <w:bottom w:val="single" w:color="auto" w:sz="4" w:space="0"/>
              <w:right w:val="single" w:color="auto" w:sz="4" w:space="0"/>
            </w:tcBorders>
            <w:shd w:val="clear" w:color="auto" w:fill="auto"/>
            <w:vAlign w:val="center"/>
          </w:tcPr>
          <w:p w14:paraId="019427C7">
            <w:pPr>
              <w:spacing w:before="40" w:after="40"/>
              <w:ind w:right="-6"/>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Kas di Bendahara Pengeluaran</w:t>
            </w:r>
          </w:p>
        </w:tc>
        <w:tc>
          <w:tcPr>
            <w:tcW w:w="2410" w:type="dxa"/>
            <w:tcBorders>
              <w:top w:val="nil"/>
              <w:left w:val="single" w:color="auto" w:sz="4" w:space="0"/>
              <w:bottom w:val="single" w:color="auto" w:sz="4" w:space="0"/>
              <w:right w:val="single" w:color="auto" w:sz="4" w:space="0"/>
            </w:tcBorders>
            <w:shd w:val="clear" w:color="auto" w:fill="auto"/>
          </w:tcPr>
          <w:p w14:paraId="01746018">
            <w:pPr>
              <w:spacing w:before="40" w:after="40"/>
              <w:ind w:right="-6"/>
              <w:jc w:val="right"/>
              <w:rPr>
                <w:rFonts w:hint="default" w:ascii="Arial" w:hAnsi="Arial" w:cs="Arial"/>
                <w:sz w:val="20"/>
                <w:szCs w:val="20"/>
              </w:rPr>
            </w:pPr>
            <w:r>
              <w:rPr>
                <w:rFonts w:hint="default" w:ascii="Arial" w:hAnsi="Arial" w:cs="Arial"/>
                <w:sz w:val="20"/>
                <w:szCs w:val="20"/>
              </w:rPr>
              <w:t>0,00</w:t>
            </w:r>
          </w:p>
        </w:tc>
        <w:tc>
          <w:tcPr>
            <w:tcW w:w="2188" w:type="dxa"/>
            <w:tcBorders>
              <w:top w:val="single" w:color="auto" w:sz="4" w:space="0"/>
              <w:left w:val="single" w:color="auto" w:sz="4" w:space="0"/>
              <w:bottom w:val="single" w:color="auto" w:sz="4" w:space="0"/>
            </w:tcBorders>
            <w:shd w:val="clear" w:color="auto" w:fill="auto"/>
          </w:tcPr>
          <w:p w14:paraId="7068E0F1">
            <w:pPr>
              <w:spacing w:before="40" w:after="40"/>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sz w:val="20"/>
                <w:szCs w:val="20"/>
              </w:rPr>
              <w:t>0,00</w:t>
            </w:r>
          </w:p>
        </w:tc>
      </w:tr>
      <w:tr w14:paraId="77CB6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248" w:type="dxa"/>
            <w:tcBorders>
              <w:top w:val="single" w:color="auto" w:sz="4" w:space="0"/>
              <w:bottom w:val="single" w:color="auto" w:sz="4" w:space="0"/>
              <w:right w:val="single" w:color="auto" w:sz="4" w:space="0"/>
            </w:tcBorders>
            <w:shd w:val="clear" w:color="auto" w:fill="auto"/>
            <w:vAlign w:val="center"/>
          </w:tcPr>
          <w:p w14:paraId="462D6AF0">
            <w:pPr>
              <w:spacing w:before="40" w:after="40"/>
              <w:ind w:right="-6"/>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Kas Lainnya</w:t>
            </w:r>
          </w:p>
        </w:tc>
        <w:tc>
          <w:tcPr>
            <w:tcW w:w="2410" w:type="dxa"/>
            <w:tcBorders>
              <w:top w:val="nil"/>
              <w:left w:val="single" w:color="auto" w:sz="4" w:space="0"/>
              <w:bottom w:val="single" w:color="auto" w:sz="4" w:space="0"/>
              <w:right w:val="single" w:color="auto" w:sz="4" w:space="0"/>
            </w:tcBorders>
            <w:shd w:val="clear" w:color="auto" w:fill="auto"/>
          </w:tcPr>
          <w:p w14:paraId="669F9A44">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c>
          <w:tcPr>
            <w:tcW w:w="2188" w:type="dxa"/>
            <w:tcBorders>
              <w:top w:val="single" w:color="auto" w:sz="4" w:space="0"/>
              <w:left w:val="single" w:color="auto" w:sz="4" w:space="0"/>
              <w:bottom w:val="single" w:color="auto" w:sz="4" w:space="0"/>
            </w:tcBorders>
            <w:shd w:val="clear" w:color="auto" w:fill="auto"/>
          </w:tcPr>
          <w:p w14:paraId="6205D37C">
            <w:pPr>
              <w:spacing w:before="40" w:after="40"/>
              <w:ind w:right="-6"/>
              <w:jc w:val="right"/>
              <w:rPr>
                <w:rFonts w:hint="default" w:ascii="Arial" w:hAnsi="Arial" w:cs="Arial"/>
                <w:color w:val="000000" w:themeColor="text1"/>
                <w:sz w:val="20"/>
                <w:szCs w:val="20"/>
                <w:lang w:val="id-ID"/>
                <w14:textFill>
                  <w14:solidFill>
                    <w14:schemeClr w14:val="tx1"/>
                  </w14:solidFill>
                </w14:textFill>
              </w:rPr>
            </w:pPr>
            <w:r>
              <w:rPr>
                <w:rFonts w:hint="default" w:ascii="Arial" w:hAnsi="Arial" w:cs="Arial"/>
                <w:sz w:val="20"/>
                <w:szCs w:val="20"/>
              </w:rPr>
              <w:t>0,00</w:t>
            </w:r>
          </w:p>
        </w:tc>
      </w:tr>
      <w:tr w14:paraId="58B93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248" w:type="dxa"/>
            <w:tcBorders>
              <w:top w:val="single" w:color="auto" w:sz="4" w:space="0"/>
              <w:bottom w:val="single" w:color="auto" w:sz="4" w:space="0"/>
              <w:right w:val="single" w:color="auto" w:sz="4" w:space="0"/>
            </w:tcBorders>
            <w:shd w:val="clear" w:color="auto" w:fill="auto"/>
            <w:vAlign w:val="center"/>
          </w:tcPr>
          <w:p w14:paraId="57014CBB">
            <w:pPr>
              <w:spacing w:before="40" w:after="40"/>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Jumlah</w:t>
            </w:r>
          </w:p>
        </w:tc>
        <w:tc>
          <w:tcPr>
            <w:tcW w:w="2410" w:type="dxa"/>
            <w:tcBorders>
              <w:top w:val="nil"/>
              <w:left w:val="single" w:color="auto" w:sz="4" w:space="0"/>
              <w:bottom w:val="single" w:color="auto" w:sz="4" w:space="0"/>
              <w:right w:val="single" w:color="auto" w:sz="4" w:space="0"/>
            </w:tcBorders>
            <w:shd w:val="clear" w:color="auto" w:fill="auto"/>
          </w:tcPr>
          <w:p w14:paraId="15D53FBE">
            <w:pPr>
              <w:spacing w:before="40" w:after="40"/>
              <w:ind w:right="-6"/>
              <w:jc w:val="right"/>
              <w:rPr>
                <w:rFonts w:hint="default" w:ascii="Arial" w:hAnsi="Arial" w:cs="Arial"/>
                <w:b/>
                <w:sz w:val="20"/>
                <w:szCs w:val="20"/>
              </w:rPr>
            </w:pPr>
            <w:r>
              <w:rPr>
                <w:rFonts w:hint="default" w:ascii="Arial" w:hAnsi="Arial" w:cs="Arial"/>
                <w:b/>
                <w:bCs/>
                <w:sz w:val="20"/>
                <w:szCs w:val="20"/>
              </w:rPr>
              <w:t>0,00</w:t>
            </w:r>
          </w:p>
        </w:tc>
        <w:tc>
          <w:tcPr>
            <w:tcW w:w="2188" w:type="dxa"/>
            <w:tcBorders>
              <w:top w:val="single" w:color="auto" w:sz="4" w:space="0"/>
              <w:left w:val="single" w:color="auto" w:sz="4" w:space="0"/>
              <w:bottom w:val="single" w:color="auto" w:sz="4" w:space="0"/>
            </w:tcBorders>
            <w:shd w:val="clear" w:color="auto" w:fill="auto"/>
          </w:tcPr>
          <w:p w14:paraId="3C25306B">
            <w:pPr>
              <w:spacing w:before="40" w:after="40"/>
              <w:ind w:right="-6"/>
              <w:jc w:val="right"/>
              <w:rPr>
                <w:rFonts w:hint="default" w:ascii="Arial" w:hAnsi="Arial" w:cs="Arial"/>
                <w:b/>
                <w:color w:val="000000" w:themeColor="text1"/>
                <w:sz w:val="20"/>
                <w:szCs w:val="20"/>
                <w14:textFill>
                  <w14:solidFill>
                    <w14:schemeClr w14:val="tx1"/>
                  </w14:solidFill>
                </w14:textFill>
              </w:rPr>
            </w:pPr>
            <w:r>
              <w:rPr>
                <w:rFonts w:hint="default" w:ascii="Arial" w:hAnsi="Arial" w:cs="Arial"/>
                <w:b/>
                <w:bCs/>
                <w:sz w:val="20"/>
                <w:szCs w:val="20"/>
              </w:rPr>
              <w:t>0,00</w:t>
            </w:r>
          </w:p>
        </w:tc>
      </w:tr>
    </w:tbl>
    <w:p w14:paraId="35416411">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p>
    <w:p w14:paraId="1516D4B6">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5B821EA8">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Cs/>
          <w:color w:val="000000" w:themeColor="text1"/>
          <w:sz w:val="20"/>
          <w:szCs w:val="20"/>
          <w:lang w:val="fi-FI"/>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61B6AA67">
      <w:pPr>
        <w:pStyle w:val="6"/>
        <w:numPr>
          <w:ilvl w:val="4"/>
          <w:numId w:val="10"/>
        </w:numPr>
        <w:tabs>
          <w:tab w:val="left" w:pos="960"/>
          <w:tab w:val="center" w:pos="5040"/>
          <w:tab w:val="center" w:pos="7440"/>
        </w:tabs>
        <w:spacing w:before="0"/>
        <w:rPr>
          <w:rFonts w:hint="default" w:ascii="Arial" w:hAnsi="Arial" w:cs="Arial"/>
          <w:sz w:val="22"/>
          <w:szCs w:val="22"/>
          <w:lang w:val="fi-FI"/>
        </w:rPr>
      </w:pPr>
      <w:r>
        <w:rPr>
          <w:rFonts w:hint="default" w:ascii="Arial" w:hAnsi="Arial" w:cs="Arial"/>
          <w:color w:val="000000" w:themeColor="text1"/>
          <w:sz w:val="22"/>
          <w:szCs w:val="22"/>
          <w:lang w:val="fi-FI"/>
          <w14:textFill>
            <w14:solidFill>
              <w14:schemeClr w14:val="tx1"/>
            </w14:solidFill>
          </w14:textFill>
        </w:rPr>
        <w:t>Persediaan</w:t>
      </w:r>
      <w:r>
        <w:rPr>
          <w:rFonts w:hint="default" w:ascii="Arial" w:hAnsi="Arial" w:cs="Arial"/>
          <w:color w:val="000000" w:themeColor="text1"/>
          <w:sz w:val="22"/>
          <w:szCs w:val="22"/>
          <w:lang w:val="fi-FI"/>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357.231.350,00</w:t>
      </w:r>
      <w:r>
        <w:rPr>
          <w:rFonts w:hint="default" w:ascii="Arial" w:hAnsi="Arial" w:cs="Arial"/>
          <w:color w:val="000000" w:themeColor="text1"/>
          <w:sz w:val="22"/>
          <w:szCs w:val="22"/>
          <w:lang w:val="fi-FI"/>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357,231,350,00</w:t>
      </w:r>
    </w:p>
    <w:p w14:paraId="4CF9ADFB">
      <w:pPr>
        <w:pStyle w:val="81"/>
        <w:spacing w:before="240" w:line="276" w:lineRule="auto"/>
        <w:jc w:val="both"/>
        <w:rPr>
          <w:rFonts w:hint="default" w:ascii="Arial" w:hAnsi="Arial" w:cs="Arial"/>
          <w:sz w:val="22"/>
          <w:szCs w:val="22"/>
          <w:lang w:val="fi-FI"/>
        </w:rPr>
      </w:pPr>
      <w:r>
        <w:rPr>
          <w:rFonts w:hint="default" w:ascii="Arial" w:hAnsi="Arial" w:cs="Arial"/>
          <w:color w:val="000000" w:themeColor="text1"/>
          <w:sz w:val="22"/>
          <w:szCs w:val="22"/>
          <w:lang w:val="id-ID"/>
          <w14:textFill>
            <w14:solidFill>
              <w14:schemeClr w14:val="tx1"/>
            </w14:solidFill>
          </w14:textFill>
        </w:rPr>
        <w:t>Persediaan</w:t>
      </w:r>
      <w:r>
        <w:rPr>
          <w:rFonts w:hint="default" w:ascii="Arial" w:hAnsi="Arial" w:cs="Arial"/>
          <w:sz w:val="22"/>
          <w:szCs w:val="22"/>
          <w:lang w:val="fi-FI"/>
        </w:rPr>
        <w:t xml:space="preserve"> merupakan saldo barang atau perlengkapan yang dimaksudkan untuk mendukung kegiatan operasional pemerintah dan barang-barang yang dimaksudkan untuk dijual dan/atau diserahkan dalam rangka pelayanan kepada masyarakat. Saldo Persediaan per 31 Desember 202</w:t>
      </w:r>
      <w:r>
        <w:rPr>
          <w:rFonts w:hint="default" w:ascii="Arial" w:hAnsi="Arial" w:cs="Arial"/>
          <w:sz w:val="22"/>
          <w:szCs w:val="22"/>
          <w:lang w:val="en-US"/>
        </w:rPr>
        <w:t>4</w:t>
      </w:r>
      <w:r>
        <w:rPr>
          <w:rFonts w:hint="default" w:ascii="Arial" w:hAnsi="Arial" w:cs="Arial"/>
          <w:sz w:val="22"/>
          <w:szCs w:val="22"/>
          <w:lang w:val="fi-FI"/>
        </w:rPr>
        <w:t xml:space="preserve"> dan 202</w:t>
      </w:r>
      <w:r>
        <w:rPr>
          <w:rFonts w:hint="default" w:ascii="Arial" w:hAnsi="Arial" w:cs="Arial"/>
          <w:sz w:val="22"/>
          <w:szCs w:val="22"/>
          <w:lang w:val="en-US"/>
        </w:rPr>
        <w:t>3</w:t>
      </w:r>
      <w:r>
        <w:rPr>
          <w:rFonts w:hint="default" w:ascii="Arial" w:hAnsi="Arial" w:cs="Arial"/>
          <w:sz w:val="22"/>
          <w:szCs w:val="22"/>
          <w:lang w:val="fi-FI"/>
        </w:rPr>
        <w:t xml:space="preserve"> sebesar Rp. 357.231.350,00 dan Rp. 357.231.350,00. Rincian Persediaan dapat dilihat pada Tabel 3.</w:t>
      </w:r>
      <w:r>
        <w:rPr>
          <w:rFonts w:hint="default" w:ascii="Arial" w:hAnsi="Arial" w:cs="Arial"/>
          <w:sz w:val="22"/>
          <w:szCs w:val="22"/>
          <w:lang w:val="en-US"/>
        </w:rPr>
        <w:t>11</w:t>
      </w:r>
      <w:r>
        <w:rPr>
          <w:rFonts w:hint="default" w:ascii="Arial" w:hAnsi="Arial" w:cs="Arial"/>
          <w:sz w:val="22"/>
          <w:szCs w:val="22"/>
          <w:lang w:val="fi-FI"/>
        </w:rPr>
        <w:t>.</w:t>
      </w:r>
    </w:p>
    <w:p w14:paraId="7C065E33">
      <w:pPr>
        <w:pStyle w:val="81"/>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22"/>
          <w:szCs w:val="22"/>
          <w:lang w:val="fi-FI"/>
        </w:rPr>
      </w:pPr>
    </w:p>
    <w:p w14:paraId="6E9E1B32">
      <w:pPr>
        <w:pStyle w:val="81"/>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22"/>
          <w:szCs w:val="22"/>
          <w:lang w:val="fi-FI"/>
        </w:rPr>
      </w:pPr>
    </w:p>
    <w:p w14:paraId="5D9EAED7">
      <w:pPr>
        <w:pStyle w:val="81"/>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22"/>
          <w:szCs w:val="22"/>
          <w:lang w:val="fi-FI"/>
        </w:rPr>
      </w:pPr>
    </w:p>
    <w:p w14:paraId="21046E06">
      <w:pPr>
        <w:pStyle w:val="81"/>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22"/>
          <w:szCs w:val="22"/>
          <w:lang w:val="fi-FI"/>
        </w:rPr>
      </w:pPr>
    </w:p>
    <w:p w14:paraId="63409460">
      <w:pPr>
        <w:pStyle w:val="81"/>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22"/>
          <w:szCs w:val="22"/>
          <w:lang w:val="fi-FI"/>
        </w:rPr>
      </w:pPr>
    </w:p>
    <w:p w14:paraId="50E93D9C">
      <w:pPr>
        <w:pStyle w:val="81"/>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22"/>
          <w:szCs w:val="22"/>
          <w:lang w:val="fi-FI"/>
        </w:rPr>
      </w:pPr>
    </w:p>
    <w:p w14:paraId="2F0087F5">
      <w:pPr>
        <w:pStyle w:val="81"/>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22"/>
          <w:szCs w:val="22"/>
          <w:lang w:val="fi-FI"/>
        </w:rPr>
      </w:pPr>
    </w:p>
    <w:p w14:paraId="402CA33D">
      <w:pPr>
        <w:pStyle w:val="81"/>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22"/>
          <w:szCs w:val="22"/>
          <w:lang w:val="fi-FI"/>
        </w:rPr>
      </w:pPr>
    </w:p>
    <w:p w14:paraId="0A9A45C9">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hint="default" w:ascii="Arial" w:hAnsi="Arial" w:cs="Arial"/>
          <w:b/>
          <w:sz w:val="22"/>
          <w:szCs w:val="22"/>
          <w:lang w:val="en-US"/>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11</w:t>
      </w:r>
    </w:p>
    <w:p w14:paraId="568E102A">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Persediaan</w:t>
      </w:r>
    </w:p>
    <w:p w14:paraId="1F89279B">
      <w:pPr>
        <w:pStyle w:val="81"/>
        <w:jc w:val="center"/>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w:t>
      </w:r>
      <w:r>
        <w:rPr>
          <w:rFonts w:hint="default" w:ascii="Arial" w:hAnsi="Arial" w:cs="Arial"/>
          <w:b/>
          <w:color w:val="000000" w:themeColor="text1"/>
          <w:sz w:val="22"/>
          <w:szCs w:val="22"/>
          <w:lang w:val="en-US"/>
          <w14:textFill>
            <w14:solidFill>
              <w14:schemeClr w14:val="tx1"/>
            </w14:solidFill>
          </w14:textFill>
        </w:rPr>
        <w:t>4</w:t>
      </w:r>
      <w:r>
        <w:rPr>
          <w:rFonts w:hint="default" w:ascii="Arial" w:hAnsi="Arial" w:cs="Arial"/>
          <w:b/>
          <w:color w:val="000000" w:themeColor="text1"/>
          <w:sz w:val="22"/>
          <w:szCs w:val="22"/>
          <w:lang w:val="fi-FI"/>
          <w14:textFill>
            <w14:solidFill>
              <w14:schemeClr w14:val="tx1"/>
            </w14:solidFill>
          </w14:textFill>
        </w:rPr>
        <w:t xml:space="preserve"> dan 202</w:t>
      </w:r>
      <w:r>
        <w:rPr>
          <w:rFonts w:hint="default" w:ascii="Arial" w:hAnsi="Arial" w:cs="Arial"/>
          <w:b/>
          <w:color w:val="000000" w:themeColor="text1"/>
          <w:sz w:val="22"/>
          <w:szCs w:val="22"/>
          <w:lang w:val="en-US"/>
          <w14:textFill>
            <w14:solidFill>
              <w14:schemeClr w14:val="tx1"/>
            </w14:solidFill>
          </w14:textFill>
        </w:rPr>
        <w:t>3</w:t>
      </w:r>
    </w:p>
    <w:tbl>
      <w:tblPr>
        <w:tblStyle w:val="33"/>
        <w:tblW w:w="87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1"/>
        <w:gridCol w:w="3905"/>
        <w:gridCol w:w="2126"/>
        <w:gridCol w:w="2153"/>
      </w:tblGrid>
      <w:tr w14:paraId="5138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1" w:type="dxa"/>
          </w:tcPr>
          <w:p w14:paraId="32EC519B">
            <w:pPr>
              <w:pStyle w:val="81"/>
              <w:spacing w:before="40" w:after="40"/>
              <w:jc w:val="center"/>
              <w:rPr>
                <w:rFonts w:hint="default" w:ascii="Arial" w:hAnsi="Arial" w:cs="Arial"/>
                <w:b/>
                <w:bCs/>
                <w:color w:val="000000" w:themeColor="text1"/>
                <w:sz w:val="20"/>
                <w:szCs w:val="20"/>
                <w:lang w:val="fi-FI"/>
                <w14:textFill>
                  <w14:solidFill>
                    <w14:schemeClr w14:val="tx1"/>
                  </w14:solidFill>
                </w14:textFill>
              </w:rPr>
            </w:pPr>
            <w:r>
              <w:rPr>
                <w:rFonts w:hint="default" w:ascii="Arial" w:hAnsi="Arial" w:cs="Arial"/>
                <w:b/>
                <w:bCs/>
                <w:color w:val="000000" w:themeColor="text1"/>
                <w:sz w:val="20"/>
                <w:szCs w:val="20"/>
                <w:lang w:val="fi-FI"/>
                <w14:textFill>
                  <w14:solidFill>
                    <w14:schemeClr w14:val="tx1"/>
                  </w14:solidFill>
                </w14:textFill>
              </w:rPr>
              <w:t>No</w:t>
            </w:r>
          </w:p>
        </w:tc>
        <w:tc>
          <w:tcPr>
            <w:tcW w:w="3905" w:type="dxa"/>
          </w:tcPr>
          <w:p w14:paraId="7B331D47">
            <w:pPr>
              <w:pStyle w:val="81"/>
              <w:spacing w:before="40" w:after="40"/>
              <w:jc w:val="center"/>
              <w:rPr>
                <w:rFonts w:hint="default" w:ascii="Arial" w:hAnsi="Arial" w:cs="Arial"/>
                <w:b/>
                <w:bCs/>
                <w:color w:val="000000" w:themeColor="text1"/>
                <w:sz w:val="20"/>
                <w:szCs w:val="20"/>
                <w:lang w:val="fi-FI"/>
                <w14:textFill>
                  <w14:solidFill>
                    <w14:schemeClr w14:val="tx1"/>
                  </w14:solidFill>
                </w14:textFill>
              </w:rPr>
            </w:pPr>
            <w:r>
              <w:rPr>
                <w:rFonts w:hint="default" w:ascii="Arial" w:hAnsi="Arial" w:cs="Arial"/>
                <w:b/>
                <w:bCs/>
                <w:color w:val="000000" w:themeColor="text1"/>
                <w:sz w:val="20"/>
                <w:szCs w:val="20"/>
                <w:lang w:val="fi-FI"/>
                <w14:textFill>
                  <w14:solidFill>
                    <w14:schemeClr w14:val="tx1"/>
                  </w14:solidFill>
                </w14:textFill>
              </w:rPr>
              <w:t>Jenis Persediaan</w:t>
            </w:r>
          </w:p>
        </w:tc>
        <w:tc>
          <w:tcPr>
            <w:tcW w:w="2126" w:type="dxa"/>
          </w:tcPr>
          <w:p w14:paraId="44E9A3A2">
            <w:pPr>
              <w:pStyle w:val="81"/>
              <w:spacing w:before="40" w:after="40"/>
              <w:jc w:val="center"/>
              <w:rPr>
                <w:rFonts w:hint="default" w:ascii="Arial" w:hAnsi="Arial" w:cs="Arial"/>
                <w:b/>
                <w:bCs/>
                <w:color w:val="000000" w:themeColor="text1"/>
                <w:sz w:val="20"/>
                <w:szCs w:val="20"/>
                <w:lang w:val="en-US"/>
                <w14:textFill>
                  <w14:solidFill>
                    <w14:schemeClr w14:val="tx1"/>
                  </w14:solidFill>
                </w14:textFill>
              </w:rPr>
            </w:pPr>
            <w:r>
              <w:rPr>
                <w:rFonts w:hint="default" w:ascii="Arial" w:hAnsi="Arial" w:cs="Arial"/>
                <w:b/>
                <w:bCs/>
                <w:color w:val="000000" w:themeColor="text1"/>
                <w:sz w:val="20"/>
                <w:szCs w:val="20"/>
                <w:lang w:val="fi-FI"/>
                <w14:textFill>
                  <w14:solidFill>
                    <w14:schemeClr w14:val="tx1"/>
                  </w14:solidFill>
                </w14:textFill>
              </w:rPr>
              <w:t>31 Desember 202</w:t>
            </w:r>
            <w:r>
              <w:rPr>
                <w:rFonts w:hint="default" w:ascii="Arial" w:hAnsi="Arial" w:cs="Arial"/>
                <w:b/>
                <w:bCs/>
                <w:color w:val="000000" w:themeColor="text1"/>
                <w:sz w:val="20"/>
                <w:szCs w:val="20"/>
                <w:lang w:val="en-US"/>
                <w14:textFill>
                  <w14:solidFill>
                    <w14:schemeClr w14:val="tx1"/>
                  </w14:solidFill>
                </w14:textFill>
              </w:rPr>
              <w:t>4</w:t>
            </w:r>
          </w:p>
          <w:p w14:paraId="52AEA41D">
            <w:pPr>
              <w:pStyle w:val="81"/>
              <w:spacing w:before="40" w:after="40"/>
              <w:jc w:val="center"/>
              <w:rPr>
                <w:rFonts w:hint="default" w:ascii="Arial" w:hAnsi="Arial" w:cs="Arial"/>
                <w:b/>
                <w:bCs/>
                <w:color w:val="000000" w:themeColor="text1"/>
                <w:sz w:val="20"/>
                <w:szCs w:val="20"/>
                <w:lang w:val="en-US"/>
                <w14:textFill>
                  <w14:solidFill>
                    <w14:schemeClr w14:val="tx1"/>
                  </w14:solidFill>
                </w14:textFill>
              </w:rPr>
            </w:pPr>
            <w:r>
              <w:rPr>
                <w:rFonts w:hint="default" w:ascii="Arial" w:hAnsi="Arial" w:cs="Arial"/>
                <w:b/>
                <w:bCs/>
                <w:color w:val="000000" w:themeColor="text1"/>
                <w:sz w:val="20"/>
                <w:szCs w:val="20"/>
                <w:lang w:val="en-US"/>
                <w14:textFill>
                  <w14:solidFill>
                    <w14:schemeClr w14:val="tx1"/>
                  </w14:solidFill>
                </w14:textFill>
              </w:rPr>
              <w:t>Rp</w:t>
            </w:r>
          </w:p>
        </w:tc>
        <w:tc>
          <w:tcPr>
            <w:tcW w:w="2153" w:type="dxa"/>
          </w:tcPr>
          <w:p w14:paraId="0D037281">
            <w:pPr>
              <w:pStyle w:val="81"/>
              <w:spacing w:before="40" w:after="40"/>
              <w:jc w:val="center"/>
              <w:rPr>
                <w:rFonts w:hint="default" w:ascii="Arial" w:hAnsi="Arial" w:cs="Arial"/>
                <w:b/>
                <w:bCs/>
                <w:color w:val="000000" w:themeColor="text1"/>
                <w:sz w:val="20"/>
                <w:szCs w:val="20"/>
                <w:lang w:val="en-US"/>
                <w14:textFill>
                  <w14:solidFill>
                    <w14:schemeClr w14:val="tx1"/>
                  </w14:solidFill>
                </w14:textFill>
              </w:rPr>
            </w:pPr>
            <w:r>
              <w:rPr>
                <w:rFonts w:hint="default" w:ascii="Arial" w:hAnsi="Arial" w:cs="Arial"/>
                <w:b/>
                <w:bCs/>
                <w:color w:val="000000" w:themeColor="text1"/>
                <w:sz w:val="20"/>
                <w:szCs w:val="20"/>
                <w:lang w:val="fi-FI"/>
                <w14:textFill>
                  <w14:solidFill>
                    <w14:schemeClr w14:val="tx1"/>
                  </w14:solidFill>
                </w14:textFill>
              </w:rPr>
              <w:t>31 Desember 202</w:t>
            </w:r>
            <w:r>
              <w:rPr>
                <w:rFonts w:hint="default" w:ascii="Arial" w:hAnsi="Arial" w:cs="Arial"/>
                <w:b/>
                <w:bCs/>
                <w:color w:val="000000" w:themeColor="text1"/>
                <w:sz w:val="20"/>
                <w:szCs w:val="20"/>
                <w:lang w:val="en-US"/>
                <w14:textFill>
                  <w14:solidFill>
                    <w14:schemeClr w14:val="tx1"/>
                  </w14:solidFill>
                </w14:textFill>
              </w:rPr>
              <w:t>3</w:t>
            </w:r>
          </w:p>
          <w:p w14:paraId="491170AC">
            <w:pPr>
              <w:pStyle w:val="81"/>
              <w:spacing w:before="40" w:after="40"/>
              <w:jc w:val="center"/>
              <w:rPr>
                <w:rFonts w:hint="default" w:ascii="Arial" w:hAnsi="Arial" w:cs="Arial"/>
                <w:b/>
                <w:bCs/>
                <w:color w:val="000000" w:themeColor="text1"/>
                <w:sz w:val="20"/>
                <w:szCs w:val="20"/>
                <w:lang w:val="en-US"/>
                <w14:textFill>
                  <w14:solidFill>
                    <w14:schemeClr w14:val="tx1"/>
                  </w14:solidFill>
                </w14:textFill>
              </w:rPr>
            </w:pPr>
            <w:r>
              <w:rPr>
                <w:rFonts w:hint="default" w:ascii="Arial" w:hAnsi="Arial" w:cs="Arial"/>
                <w:b/>
                <w:bCs/>
                <w:color w:val="000000" w:themeColor="text1"/>
                <w:sz w:val="20"/>
                <w:szCs w:val="20"/>
                <w:lang w:val="en-US"/>
                <w14:textFill>
                  <w14:solidFill>
                    <w14:schemeClr w14:val="tx1"/>
                  </w14:solidFill>
                </w14:textFill>
              </w:rPr>
              <w:t>Rp</w:t>
            </w:r>
          </w:p>
        </w:tc>
      </w:tr>
      <w:tr w14:paraId="07FD0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tcPr>
          <w:p w14:paraId="3A7115CF">
            <w:pPr>
              <w:pStyle w:val="81"/>
              <w:spacing w:before="40" w:after="40"/>
              <w:jc w:val="center"/>
              <w:rPr>
                <w:rFonts w:hint="default" w:ascii="Arial" w:hAnsi="Arial" w:cs="Arial"/>
                <w:b/>
                <w:bCs/>
                <w:color w:val="000000" w:themeColor="text1"/>
                <w:sz w:val="20"/>
                <w:szCs w:val="20"/>
                <w:lang w:val="fi-FI"/>
                <w14:textFill>
                  <w14:solidFill>
                    <w14:schemeClr w14:val="tx1"/>
                  </w14:solidFill>
                </w14:textFill>
              </w:rPr>
            </w:pPr>
          </w:p>
        </w:tc>
        <w:tc>
          <w:tcPr>
            <w:tcW w:w="3905" w:type="dxa"/>
          </w:tcPr>
          <w:p w14:paraId="02042B0E">
            <w:pPr>
              <w:pStyle w:val="81"/>
              <w:spacing w:before="40" w:after="40"/>
              <w:jc w:val="both"/>
              <w:rPr>
                <w:rFonts w:hint="default" w:ascii="Arial" w:hAnsi="Arial" w:cs="Arial"/>
                <w:b/>
                <w:bCs/>
                <w:color w:val="000000" w:themeColor="text1"/>
                <w:sz w:val="20"/>
                <w:szCs w:val="20"/>
                <w14:textFill>
                  <w14:solidFill>
                    <w14:schemeClr w14:val="tx1"/>
                  </w14:solidFill>
                </w14:textFill>
              </w:rPr>
            </w:pPr>
            <w:r>
              <w:rPr>
                <w:rFonts w:hint="default" w:ascii="Arial" w:hAnsi="Arial" w:cs="Arial"/>
                <w:b/>
                <w:bCs/>
                <w:color w:val="000000" w:themeColor="text1"/>
                <w:sz w:val="20"/>
                <w:szCs w:val="20"/>
                <w14:textFill>
                  <w14:solidFill>
                    <w14:schemeClr w14:val="tx1"/>
                  </w14:solidFill>
                </w14:textFill>
              </w:rPr>
              <w:t>PERSEDIAAN PAKAIAN</w:t>
            </w:r>
          </w:p>
        </w:tc>
        <w:tc>
          <w:tcPr>
            <w:tcW w:w="2126" w:type="dxa"/>
          </w:tcPr>
          <w:p w14:paraId="6C4B5A57">
            <w:pPr>
              <w:pStyle w:val="81"/>
              <w:spacing w:before="40" w:after="40"/>
              <w:jc w:val="right"/>
              <w:rPr>
                <w:rFonts w:hint="default" w:ascii="Arial" w:hAnsi="Arial" w:cs="Arial"/>
                <w:color w:val="000000" w:themeColor="text1"/>
                <w:sz w:val="20"/>
                <w:szCs w:val="20"/>
                <w:lang w:val="fi-FI"/>
                <w14:textFill>
                  <w14:solidFill>
                    <w14:schemeClr w14:val="tx1"/>
                  </w14:solidFill>
                </w14:textFill>
              </w:rPr>
            </w:pPr>
          </w:p>
        </w:tc>
        <w:tc>
          <w:tcPr>
            <w:tcW w:w="2153" w:type="dxa"/>
          </w:tcPr>
          <w:p w14:paraId="5BF0E677">
            <w:pPr>
              <w:pStyle w:val="81"/>
              <w:spacing w:before="40" w:after="40"/>
              <w:jc w:val="right"/>
              <w:rPr>
                <w:rFonts w:hint="default" w:ascii="Arial" w:hAnsi="Arial" w:cs="Arial"/>
                <w:color w:val="000000" w:themeColor="text1"/>
                <w:sz w:val="20"/>
                <w:szCs w:val="20"/>
                <w:lang w:val="fi-FI"/>
                <w14:textFill>
                  <w14:solidFill>
                    <w14:schemeClr w14:val="tx1"/>
                  </w14:solidFill>
                </w14:textFill>
              </w:rPr>
            </w:pPr>
          </w:p>
        </w:tc>
      </w:tr>
      <w:tr w14:paraId="1098F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tcPr>
          <w:p w14:paraId="75B41302">
            <w:pPr>
              <w:pStyle w:val="81"/>
              <w:spacing w:before="40" w:after="40"/>
              <w:jc w:val="center"/>
              <w:rPr>
                <w:rFonts w:hint="default" w:ascii="Arial" w:hAnsi="Arial" w:cs="Arial"/>
                <w:color w:val="000000" w:themeColor="text1"/>
                <w:sz w:val="20"/>
                <w:szCs w:val="20"/>
                <w:lang w:val="fi-FI"/>
                <w14:textFill>
                  <w14:solidFill>
                    <w14:schemeClr w14:val="tx1"/>
                  </w14:solidFill>
                </w14:textFill>
              </w:rPr>
            </w:pPr>
            <w:r>
              <w:rPr>
                <w:rFonts w:hint="default" w:ascii="Arial" w:hAnsi="Arial" w:cs="Arial"/>
                <w:color w:val="000000" w:themeColor="text1"/>
                <w:sz w:val="20"/>
                <w:szCs w:val="20"/>
                <w:lang w:val="fi-FI"/>
                <w14:textFill>
                  <w14:solidFill>
                    <w14:schemeClr w14:val="tx1"/>
                  </w14:solidFill>
                </w14:textFill>
              </w:rPr>
              <w:t>1</w:t>
            </w:r>
          </w:p>
        </w:tc>
        <w:tc>
          <w:tcPr>
            <w:tcW w:w="3905" w:type="dxa"/>
          </w:tcPr>
          <w:p w14:paraId="4169389F">
            <w:pPr>
              <w:pStyle w:val="81"/>
              <w:spacing w:before="40" w:after="40"/>
              <w:jc w:val="both"/>
              <w:rPr>
                <w:rFonts w:hint="default" w:ascii="Arial" w:hAnsi="Arial" w:cs="Arial"/>
                <w:b/>
                <w:bCs/>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Persediaan Pakaian Dinas Harian (PDH</w:t>
            </w:r>
          </w:p>
        </w:tc>
        <w:tc>
          <w:tcPr>
            <w:tcW w:w="2126" w:type="dxa"/>
          </w:tcPr>
          <w:p w14:paraId="492860B6">
            <w:pPr>
              <w:pStyle w:val="81"/>
              <w:spacing w:before="40" w:after="40"/>
              <w:jc w:val="right"/>
              <w:rPr>
                <w:rFonts w:hint="default" w:ascii="Arial" w:hAnsi="Arial" w:cs="Arial"/>
                <w:color w:val="000000" w:themeColor="text1"/>
                <w:sz w:val="20"/>
                <w:szCs w:val="20"/>
                <w:lang w:val="fi-FI"/>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165.479.350,00</w:t>
            </w:r>
          </w:p>
        </w:tc>
        <w:tc>
          <w:tcPr>
            <w:tcW w:w="2153" w:type="dxa"/>
          </w:tcPr>
          <w:p w14:paraId="24AF5446">
            <w:pPr>
              <w:pStyle w:val="81"/>
              <w:spacing w:before="40" w:after="40"/>
              <w:jc w:val="right"/>
              <w:rPr>
                <w:rFonts w:hint="default" w:ascii="Arial" w:hAnsi="Arial" w:cs="Arial"/>
                <w:color w:val="000000" w:themeColor="text1"/>
                <w:sz w:val="20"/>
                <w:szCs w:val="20"/>
                <w:lang w:val="fi-FI"/>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165.479.350,00</w:t>
            </w:r>
          </w:p>
        </w:tc>
      </w:tr>
      <w:tr w14:paraId="1B0E5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tcPr>
          <w:p w14:paraId="6AA0FF04">
            <w:pPr>
              <w:pStyle w:val="81"/>
              <w:spacing w:before="40" w:after="40"/>
              <w:jc w:val="center"/>
              <w:rPr>
                <w:rFonts w:hint="default" w:ascii="Arial" w:hAnsi="Arial" w:cs="Arial"/>
                <w:color w:val="000000" w:themeColor="text1"/>
                <w:sz w:val="20"/>
                <w:szCs w:val="20"/>
                <w:lang w:val="fi-FI"/>
                <w14:textFill>
                  <w14:solidFill>
                    <w14:schemeClr w14:val="tx1"/>
                  </w14:solidFill>
                </w14:textFill>
              </w:rPr>
            </w:pPr>
            <w:r>
              <w:rPr>
                <w:rFonts w:hint="default" w:ascii="Arial" w:hAnsi="Arial" w:cs="Arial"/>
                <w:color w:val="000000" w:themeColor="text1"/>
                <w:sz w:val="20"/>
                <w:szCs w:val="20"/>
                <w:lang w:val="fi-FI"/>
                <w14:textFill>
                  <w14:solidFill>
                    <w14:schemeClr w14:val="tx1"/>
                  </w14:solidFill>
                </w14:textFill>
              </w:rPr>
              <w:t>2</w:t>
            </w:r>
          </w:p>
        </w:tc>
        <w:tc>
          <w:tcPr>
            <w:tcW w:w="3905" w:type="dxa"/>
          </w:tcPr>
          <w:p w14:paraId="29D58624">
            <w:pPr>
              <w:pStyle w:val="81"/>
              <w:spacing w:before="40" w:after="40"/>
              <w:jc w:val="both"/>
              <w:rPr>
                <w:rFonts w:hint="default" w:ascii="Arial" w:hAnsi="Arial" w:cs="Arial"/>
                <w:bCs/>
                <w:color w:val="000000" w:themeColor="text1"/>
                <w:sz w:val="20"/>
                <w:szCs w:val="20"/>
                <w14:textFill>
                  <w14:solidFill>
                    <w14:schemeClr w14:val="tx1"/>
                  </w14:solidFill>
                </w14:textFill>
              </w:rPr>
            </w:pPr>
            <w:r>
              <w:rPr>
                <w:rFonts w:hint="default" w:ascii="Arial" w:hAnsi="Arial" w:cs="Arial"/>
                <w:bCs/>
                <w:color w:val="000000" w:themeColor="text1"/>
                <w:sz w:val="20"/>
                <w:szCs w:val="20"/>
                <w14:textFill>
                  <w14:solidFill>
                    <w14:schemeClr w14:val="tx1"/>
                  </w14:solidFill>
                </w14:textFill>
              </w:rPr>
              <w:t>Persediaan Pakaian Batik Tradisional</w:t>
            </w:r>
          </w:p>
        </w:tc>
        <w:tc>
          <w:tcPr>
            <w:tcW w:w="2126" w:type="dxa"/>
          </w:tcPr>
          <w:p w14:paraId="0F349C94">
            <w:pPr>
              <w:pStyle w:val="81"/>
              <w:spacing w:before="40" w:after="40"/>
              <w:jc w:val="right"/>
              <w:rPr>
                <w:rFonts w:hint="default" w:ascii="Arial" w:hAnsi="Arial" w:cs="Arial"/>
                <w:color w:val="000000" w:themeColor="text1"/>
                <w:sz w:val="20"/>
                <w:szCs w:val="20"/>
                <w:lang w:val="fi-FI"/>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122.952.000,00</w:t>
            </w:r>
          </w:p>
        </w:tc>
        <w:tc>
          <w:tcPr>
            <w:tcW w:w="2153" w:type="dxa"/>
          </w:tcPr>
          <w:p w14:paraId="029AF257">
            <w:pPr>
              <w:pStyle w:val="81"/>
              <w:spacing w:before="40" w:after="40"/>
              <w:jc w:val="right"/>
              <w:rPr>
                <w:rFonts w:hint="default" w:ascii="Arial" w:hAnsi="Arial" w:cs="Arial"/>
                <w:color w:val="000000" w:themeColor="text1"/>
                <w:sz w:val="20"/>
                <w:szCs w:val="20"/>
                <w:lang w:val="fi-FI"/>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122.952.000,00</w:t>
            </w:r>
          </w:p>
        </w:tc>
      </w:tr>
      <w:tr w14:paraId="1FB0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tcPr>
          <w:p w14:paraId="171E69EE">
            <w:pPr>
              <w:pStyle w:val="81"/>
              <w:spacing w:before="40" w:after="40"/>
              <w:jc w:val="center"/>
              <w:rPr>
                <w:rFonts w:hint="default" w:ascii="Arial" w:hAnsi="Arial" w:cs="Arial"/>
                <w:color w:val="000000" w:themeColor="text1"/>
                <w:sz w:val="20"/>
                <w:szCs w:val="20"/>
                <w:lang w:val="fi-FI"/>
                <w14:textFill>
                  <w14:solidFill>
                    <w14:schemeClr w14:val="tx1"/>
                  </w14:solidFill>
                </w14:textFill>
              </w:rPr>
            </w:pPr>
            <w:r>
              <w:rPr>
                <w:rFonts w:hint="default" w:ascii="Arial" w:hAnsi="Arial" w:cs="Arial"/>
                <w:color w:val="000000" w:themeColor="text1"/>
                <w:sz w:val="20"/>
                <w:szCs w:val="20"/>
                <w:lang w:val="fi-FI"/>
                <w14:textFill>
                  <w14:solidFill>
                    <w14:schemeClr w14:val="tx1"/>
                  </w14:solidFill>
                </w14:textFill>
              </w:rPr>
              <w:t>3</w:t>
            </w:r>
          </w:p>
        </w:tc>
        <w:tc>
          <w:tcPr>
            <w:tcW w:w="3905" w:type="dxa"/>
          </w:tcPr>
          <w:p w14:paraId="37BAF3E0">
            <w:pPr>
              <w:pStyle w:val="81"/>
              <w:spacing w:before="40" w:after="40"/>
              <w:jc w:val="both"/>
              <w:rPr>
                <w:rFonts w:hint="default" w:ascii="Arial" w:hAnsi="Arial" w:cs="Arial"/>
                <w:bCs/>
                <w:color w:val="000000" w:themeColor="text1"/>
                <w:sz w:val="20"/>
                <w:szCs w:val="20"/>
                <w14:textFill>
                  <w14:solidFill>
                    <w14:schemeClr w14:val="tx1"/>
                  </w14:solidFill>
                </w14:textFill>
              </w:rPr>
            </w:pPr>
            <w:r>
              <w:rPr>
                <w:rFonts w:hint="default" w:ascii="Arial" w:hAnsi="Arial" w:cs="Arial"/>
                <w:bCs/>
                <w:color w:val="000000" w:themeColor="text1"/>
                <w:sz w:val="20"/>
                <w:szCs w:val="20"/>
                <w14:textFill>
                  <w14:solidFill>
                    <w14:schemeClr w14:val="tx1"/>
                  </w14:solidFill>
                </w14:textFill>
              </w:rPr>
              <w:t>Persediaan Pakaian Jas/Safari</w:t>
            </w:r>
          </w:p>
        </w:tc>
        <w:tc>
          <w:tcPr>
            <w:tcW w:w="2126" w:type="dxa"/>
          </w:tcPr>
          <w:p w14:paraId="50AF26C9">
            <w:pPr>
              <w:pStyle w:val="81"/>
              <w:spacing w:before="40" w:after="40"/>
              <w:jc w:val="right"/>
              <w:rPr>
                <w:rFonts w:hint="default" w:ascii="Arial" w:hAnsi="Arial" w:cs="Arial"/>
                <w:color w:val="000000" w:themeColor="text1"/>
                <w:sz w:val="20"/>
                <w:szCs w:val="20"/>
                <w:lang w:val="fi-FI"/>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68.800.000,00</w:t>
            </w:r>
          </w:p>
        </w:tc>
        <w:tc>
          <w:tcPr>
            <w:tcW w:w="2153" w:type="dxa"/>
          </w:tcPr>
          <w:p w14:paraId="14F2B4B9">
            <w:pPr>
              <w:pStyle w:val="81"/>
              <w:spacing w:before="40" w:after="40"/>
              <w:jc w:val="right"/>
              <w:rPr>
                <w:rFonts w:hint="default" w:ascii="Arial" w:hAnsi="Arial" w:cs="Arial"/>
                <w:color w:val="000000" w:themeColor="text1"/>
                <w:sz w:val="20"/>
                <w:szCs w:val="20"/>
                <w:lang w:val="fi-FI"/>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68.800.000,00</w:t>
            </w:r>
          </w:p>
        </w:tc>
      </w:tr>
      <w:tr w14:paraId="1876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6" w:type="dxa"/>
            <w:gridSpan w:val="2"/>
          </w:tcPr>
          <w:p w14:paraId="6AFB823E">
            <w:pPr>
              <w:pStyle w:val="81"/>
              <w:spacing w:before="40" w:after="40"/>
              <w:jc w:val="center"/>
              <w:rPr>
                <w:rFonts w:hint="default" w:ascii="Arial" w:hAnsi="Arial" w:cs="Arial"/>
                <w:b/>
                <w:bCs/>
                <w:color w:val="000000" w:themeColor="text1"/>
                <w:sz w:val="20"/>
                <w:szCs w:val="20"/>
                <w14:textFill>
                  <w14:solidFill>
                    <w14:schemeClr w14:val="tx1"/>
                  </w14:solidFill>
                </w14:textFill>
              </w:rPr>
            </w:pPr>
            <w:r>
              <w:rPr>
                <w:rFonts w:hint="default" w:ascii="Arial" w:hAnsi="Arial" w:cs="Arial"/>
                <w:b/>
                <w:bCs/>
                <w:color w:val="000000" w:themeColor="text1"/>
                <w:sz w:val="20"/>
                <w:szCs w:val="20"/>
                <w14:textFill>
                  <w14:solidFill>
                    <w14:schemeClr w14:val="tx1"/>
                  </w14:solidFill>
                </w14:textFill>
              </w:rPr>
              <w:t>Jumlah</w:t>
            </w:r>
          </w:p>
        </w:tc>
        <w:tc>
          <w:tcPr>
            <w:tcW w:w="2126" w:type="dxa"/>
          </w:tcPr>
          <w:p w14:paraId="3703CC1C">
            <w:pPr>
              <w:pStyle w:val="81"/>
              <w:spacing w:before="40" w:after="40"/>
              <w:jc w:val="right"/>
              <w:rPr>
                <w:rFonts w:hint="default" w:ascii="Arial" w:hAnsi="Arial" w:cs="Arial"/>
                <w:b/>
                <w:bCs/>
                <w:color w:val="000000" w:themeColor="text1"/>
                <w:sz w:val="20"/>
                <w:szCs w:val="20"/>
                <w:lang w:val="en-GB"/>
                <w14:textFill>
                  <w14:solidFill>
                    <w14:schemeClr w14:val="tx1"/>
                  </w14:solidFill>
                </w14:textFill>
              </w:rPr>
            </w:pPr>
            <w:r>
              <w:rPr>
                <w:rFonts w:hint="default" w:ascii="Arial" w:hAnsi="Arial" w:cs="Arial"/>
                <w:b/>
                <w:bCs/>
                <w:color w:val="000000" w:themeColor="text1"/>
                <w:sz w:val="20"/>
                <w:szCs w:val="20"/>
                <w14:textFill>
                  <w14:solidFill>
                    <w14:schemeClr w14:val="tx1"/>
                  </w14:solidFill>
                </w14:textFill>
              </w:rPr>
              <w:t>357.231.350,00</w:t>
            </w:r>
          </w:p>
        </w:tc>
        <w:tc>
          <w:tcPr>
            <w:tcW w:w="2153" w:type="dxa"/>
          </w:tcPr>
          <w:p w14:paraId="769AC449">
            <w:pPr>
              <w:pStyle w:val="81"/>
              <w:spacing w:before="40" w:after="40"/>
              <w:jc w:val="right"/>
              <w:rPr>
                <w:rFonts w:hint="default" w:ascii="Arial" w:hAnsi="Arial" w:cs="Arial"/>
                <w:b/>
                <w:bCs/>
                <w:color w:val="000000" w:themeColor="text1"/>
                <w:sz w:val="20"/>
                <w:szCs w:val="20"/>
                <w:lang w:val="fi-FI"/>
                <w14:textFill>
                  <w14:solidFill>
                    <w14:schemeClr w14:val="tx1"/>
                  </w14:solidFill>
                </w14:textFill>
              </w:rPr>
            </w:pPr>
            <w:r>
              <w:rPr>
                <w:rFonts w:hint="default" w:ascii="Arial" w:hAnsi="Arial" w:cs="Arial"/>
                <w:b/>
                <w:bCs/>
                <w:color w:val="000000" w:themeColor="text1"/>
                <w:sz w:val="20"/>
                <w:szCs w:val="20"/>
                <w14:textFill>
                  <w14:solidFill>
                    <w14:schemeClr w14:val="tx1"/>
                  </w14:solidFill>
                </w14:textFill>
              </w:rPr>
              <w:t>357.231.350,00</w:t>
            </w:r>
          </w:p>
        </w:tc>
      </w:tr>
    </w:tbl>
    <w:p w14:paraId="187F1A30">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p>
    <w:p w14:paraId="33C55EBC">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7815F5EC">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Cs/>
          <w:color w:val="000000" w:themeColor="text1"/>
          <w:sz w:val="20"/>
          <w:szCs w:val="20"/>
          <w:lang w:val="fi-FI"/>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3F46BAED">
      <w:pPr>
        <w:pStyle w:val="5"/>
        <w:numPr>
          <w:ilvl w:val="3"/>
          <w:numId w:val="10"/>
        </w:numPr>
        <w:tabs>
          <w:tab w:val="center" w:pos="5040"/>
          <w:tab w:val="center" w:pos="7440"/>
          <w:tab w:val="clear" w:pos="1134"/>
        </w:tabs>
        <w:spacing w:before="0" w:after="0" w:line="0" w:lineRule="atLeast"/>
        <w:ind w:left="709"/>
        <w:contextualSpacing/>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Aset Tetap</w:t>
      </w:r>
      <w:r>
        <w:rPr>
          <w:rFonts w:hint="default" w:ascii="Arial" w:hAnsi="Arial" w:cs="Arial"/>
          <w:color w:val="000000" w:themeColor="text1"/>
          <w:sz w:val="22"/>
          <w:szCs w:val="22"/>
          <w:lang w:val="fi-FI"/>
          <w14:textFill>
            <w14:solidFill>
              <w14:schemeClr w14:val="tx1"/>
            </w14:solidFill>
          </w14:textFill>
        </w:rPr>
        <w:tab/>
      </w:r>
      <w:r>
        <w:rPr>
          <w:rFonts w:hint="default" w:ascii="Arial" w:hAnsi="Arial"/>
          <w:color w:val="000000" w:themeColor="text1"/>
          <w:sz w:val="22"/>
          <w:szCs w:val="22"/>
          <w:lang w:val="fi-FI"/>
          <w14:textFill>
            <w14:solidFill>
              <w14:schemeClr w14:val="tx1"/>
            </w14:solidFill>
          </w14:textFill>
        </w:rPr>
        <w:t xml:space="preserve"> 799.373.516,29 </w:t>
      </w:r>
      <w:r>
        <w:rPr>
          <w:rFonts w:hint="default" w:ascii="Arial" w:hAnsi="Arial"/>
          <w:color w:val="000000" w:themeColor="text1"/>
          <w:sz w:val="22"/>
          <w:szCs w:val="22"/>
          <w:lang w:val="en-US"/>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1.198.055.186,72</w:t>
      </w:r>
    </w:p>
    <w:p w14:paraId="13370541">
      <w:pPr>
        <w:pStyle w:val="81"/>
        <w:spacing w:before="240" w:line="276" w:lineRule="auto"/>
        <w:jc w:val="both"/>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 xml:space="preserve">Aset </w:t>
      </w:r>
      <w:r>
        <w:rPr>
          <w:rFonts w:hint="default" w:ascii="Arial" w:hAnsi="Arial" w:cs="Arial"/>
          <w:sz w:val="22"/>
          <w:szCs w:val="22"/>
          <w:lang w:val="fi-FI"/>
        </w:rPr>
        <w:t>Tetap</w:t>
      </w:r>
      <w:r>
        <w:rPr>
          <w:rFonts w:hint="default" w:ascii="Arial" w:hAnsi="Arial" w:cs="Arial"/>
          <w:color w:val="000000" w:themeColor="text1"/>
          <w:sz w:val="22"/>
          <w:szCs w:val="22"/>
          <w:lang w:val="fi-FI"/>
          <w14:textFill>
            <w14:solidFill>
              <w14:schemeClr w14:val="tx1"/>
            </w14:solidFill>
          </w14:textFill>
        </w:rPr>
        <w:t xml:space="preserve"> </w:t>
      </w:r>
      <w:r>
        <w:rPr>
          <w:rFonts w:hint="default" w:ascii="Arial" w:hAnsi="Arial" w:cs="Arial"/>
          <w:sz w:val="22"/>
          <w:szCs w:val="22"/>
          <w:lang w:val="fi-FI"/>
        </w:rPr>
        <w:t>merupakan</w:t>
      </w:r>
      <w:r>
        <w:rPr>
          <w:rFonts w:hint="default" w:ascii="Arial" w:hAnsi="Arial" w:cs="Arial"/>
          <w:color w:val="000000" w:themeColor="text1"/>
          <w:sz w:val="22"/>
          <w:szCs w:val="22"/>
          <w:lang w:val="fi-FI"/>
          <w14:textFill>
            <w14:solidFill>
              <w14:schemeClr w14:val="tx1"/>
            </w14:solidFill>
          </w14:textFill>
        </w:rPr>
        <w:t xml:space="preserve"> aset berwujud yang mempunyai masa manfaat lebih dari 12 bulan untuk digunakan dalam kegiatan pemerintah atau dimanfaatkan oleh masyarakat umum. Saldo Aset Tetap setelah dikurangi Akumulasi Penyusutan per 31 Desember 202</w:t>
      </w:r>
      <w:r>
        <w:rPr>
          <w:rFonts w:hint="default" w:ascii="Arial" w:hAnsi="Arial" w:cs="Arial"/>
          <w:color w:val="000000" w:themeColor="text1"/>
          <w:sz w:val="22"/>
          <w:szCs w:val="22"/>
          <w:lang w:val="en-US"/>
          <w14:textFill>
            <w14:solidFill>
              <w14:schemeClr w14:val="tx1"/>
            </w14:solidFill>
          </w14:textFill>
        </w:rPr>
        <w:t>4</w:t>
      </w:r>
      <w:r>
        <w:rPr>
          <w:rFonts w:hint="default" w:ascii="Arial" w:hAnsi="Arial" w:cs="Arial"/>
          <w:color w:val="000000" w:themeColor="text1"/>
          <w:sz w:val="22"/>
          <w:szCs w:val="22"/>
          <w:lang w:val="fi-FI"/>
          <w14:textFill>
            <w14:solidFill>
              <w14:schemeClr w14:val="tx1"/>
            </w14:solidFill>
          </w14:textFill>
        </w:rPr>
        <w:t xml:space="preserve"> adalah </w:t>
      </w:r>
      <w:r>
        <w:rPr>
          <w:rFonts w:hint="default" w:ascii="Arial" w:hAnsi="Arial" w:cs="Arial"/>
          <w:sz w:val="22"/>
          <w:szCs w:val="22"/>
          <w:lang w:val="fi-FI"/>
        </w:rPr>
        <w:t>sebesa</w:t>
      </w:r>
      <w:r>
        <w:rPr>
          <w:rFonts w:hint="default" w:ascii="Arial" w:hAnsi="Arial" w:cs="Arial"/>
          <w:sz w:val="22"/>
          <w:szCs w:val="22"/>
          <w:lang w:val="en-US"/>
        </w:rPr>
        <w:t>r</w:t>
      </w:r>
      <w:r>
        <w:rPr>
          <w:rFonts w:hint="default" w:ascii="Arial" w:hAnsi="Arial" w:cs="Arial"/>
          <w:sz w:val="22"/>
          <w:szCs w:val="22"/>
          <w:lang w:val="fi-FI"/>
        </w:rPr>
        <w:t xml:space="preserve"> </w:t>
      </w:r>
      <w:r>
        <w:rPr>
          <w:rFonts w:hint="default" w:ascii="Arial" w:hAnsi="Arial" w:cs="Arial"/>
          <w:sz w:val="22"/>
          <w:szCs w:val="22"/>
          <w:lang w:val="id-ID"/>
        </w:rPr>
        <w:t>Rp</w:t>
      </w:r>
      <w:bookmarkStart w:id="66" w:name="_Hlk156506017"/>
      <w:r>
        <w:rPr>
          <w:rFonts w:hint="default" w:ascii="Arial" w:hAnsi="Arial" w:cs="Arial"/>
          <w:sz w:val="22"/>
          <w:szCs w:val="22"/>
        </w:rPr>
        <w:t xml:space="preserve">. </w:t>
      </w:r>
      <w:r>
        <w:rPr>
          <w:rFonts w:hint="default" w:ascii="Arial" w:hAnsi="Arial"/>
          <w:sz w:val="22"/>
          <w:szCs w:val="22"/>
        </w:rPr>
        <w:t xml:space="preserve">799.373.516,29 </w:t>
      </w:r>
      <w:bookmarkEnd w:id="66"/>
      <w:r>
        <w:rPr>
          <w:rFonts w:hint="default" w:ascii="Arial" w:hAnsi="Arial" w:cs="Arial"/>
          <w:sz w:val="22"/>
          <w:szCs w:val="22"/>
          <w:lang w:val="fi-FI"/>
        </w:rPr>
        <w:t xml:space="preserve">sedangkan </w:t>
      </w:r>
      <w:r>
        <w:rPr>
          <w:rFonts w:hint="default" w:ascii="Arial" w:hAnsi="Arial" w:cs="Arial"/>
          <w:color w:val="000000" w:themeColor="text1"/>
          <w:sz w:val="22"/>
          <w:szCs w:val="22"/>
          <w:lang w:val="fi-FI"/>
          <w14:textFill>
            <w14:solidFill>
              <w14:schemeClr w14:val="tx1"/>
            </w14:solidFill>
          </w14:textFill>
        </w:rPr>
        <w:t>per 31 Desember 202</w:t>
      </w:r>
      <w:r>
        <w:rPr>
          <w:rFonts w:hint="default" w:ascii="Arial" w:hAnsi="Arial" w:cs="Arial"/>
          <w:color w:val="000000" w:themeColor="text1"/>
          <w:sz w:val="22"/>
          <w:szCs w:val="22"/>
          <w:lang w:val="en-US"/>
          <w14:textFill>
            <w14:solidFill>
              <w14:schemeClr w14:val="tx1"/>
            </w14:solidFill>
          </w14:textFill>
        </w:rPr>
        <w:t>3</w:t>
      </w:r>
      <w:r>
        <w:rPr>
          <w:rFonts w:hint="default" w:ascii="Arial" w:hAnsi="Arial" w:cs="Arial"/>
          <w:color w:val="000000" w:themeColor="text1"/>
          <w:sz w:val="22"/>
          <w:szCs w:val="22"/>
          <w:lang w:val="fi-FI"/>
          <w14:textFill>
            <w14:solidFill>
              <w14:schemeClr w14:val="tx1"/>
            </w14:solidFill>
          </w14:textFill>
        </w:rPr>
        <w:t xml:space="preserve"> sebesar</w:t>
      </w:r>
      <w:r>
        <w:rPr>
          <w:rFonts w:hint="default" w:ascii="Arial" w:hAnsi="Arial" w:cs="Arial"/>
          <w:color w:val="000000" w:themeColor="text1"/>
          <w:sz w:val="22"/>
          <w:szCs w:val="22"/>
          <w:lang w:val="en-US"/>
          <w14:textFill>
            <w14:solidFill>
              <w14:schemeClr w14:val="tx1"/>
            </w14:solidFill>
          </w14:textFill>
        </w:rPr>
        <w:t xml:space="preserve">                         </w:t>
      </w:r>
      <w:r>
        <w:rPr>
          <w:rFonts w:hint="default" w:ascii="Arial" w:hAnsi="Arial" w:cs="Arial"/>
          <w:color w:val="000000" w:themeColor="text1"/>
          <w:sz w:val="22"/>
          <w:szCs w:val="22"/>
          <w:lang w:val="fi-FI"/>
          <w14:textFill>
            <w14:solidFill>
              <w14:schemeClr w14:val="tx1"/>
            </w14:solidFill>
          </w14:textFill>
        </w:rPr>
        <w:t xml:space="preserve"> </w:t>
      </w:r>
      <w:r>
        <w:rPr>
          <w:rFonts w:hint="default" w:ascii="Arial" w:hAnsi="Arial" w:cs="Arial"/>
          <w:color w:val="000000" w:themeColor="text1"/>
          <w:sz w:val="22"/>
          <w:szCs w:val="22"/>
          <w:lang w:val="id-ID"/>
          <w14:textFill>
            <w14:solidFill>
              <w14:schemeClr w14:val="tx1"/>
            </w14:solidFill>
          </w14:textFill>
        </w:rPr>
        <w:t>Rp</w:t>
      </w:r>
      <w:r>
        <w:rPr>
          <w:rFonts w:hint="default" w:ascii="Arial" w:hAnsi="Arial" w:cs="Arial"/>
          <w:color w:val="000000" w:themeColor="text1"/>
          <w:sz w:val="22"/>
          <w:szCs w:val="22"/>
          <w14:textFill>
            <w14:solidFill>
              <w14:schemeClr w14:val="tx1"/>
            </w14:solidFill>
          </w14:textFill>
        </w:rPr>
        <w:t xml:space="preserve">. </w:t>
      </w:r>
      <w:r>
        <w:rPr>
          <w:rFonts w:hint="default" w:ascii="Arial" w:hAnsi="Arial"/>
          <w:color w:val="000000" w:themeColor="text1"/>
          <w:sz w:val="22"/>
          <w:szCs w:val="22"/>
          <w14:textFill>
            <w14:solidFill>
              <w14:schemeClr w14:val="tx1"/>
            </w14:solidFill>
          </w14:textFill>
        </w:rPr>
        <w:t>1.198.055.186,72</w:t>
      </w:r>
      <w:r>
        <w:rPr>
          <w:rFonts w:hint="default" w:ascii="Arial" w:hAnsi="Arial" w:cs="Arial"/>
          <w:color w:val="000000" w:themeColor="text1"/>
          <w:sz w:val="22"/>
          <w:szCs w:val="22"/>
          <w:lang w:val="fi-FI"/>
          <w14:textFill>
            <w14:solidFill>
              <w14:schemeClr w14:val="tx1"/>
            </w14:solidFill>
          </w14:textFill>
        </w:rPr>
        <w:t>. Rincian saldo Aset Tetap disajikan pada Tabel 3.</w:t>
      </w:r>
      <w:r>
        <w:rPr>
          <w:rFonts w:hint="default" w:ascii="Arial" w:hAnsi="Arial" w:cs="Arial"/>
          <w:color w:val="000000" w:themeColor="text1"/>
          <w:sz w:val="22"/>
          <w:szCs w:val="22"/>
          <w:lang w:val="en-US"/>
          <w14:textFill>
            <w14:solidFill>
              <w14:schemeClr w14:val="tx1"/>
            </w14:solidFill>
          </w14:textFill>
        </w:rPr>
        <w:t>12</w:t>
      </w:r>
      <w:r>
        <w:rPr>
          <w:rFonts w:hint="default" w:ascii="Arial" w:hAnsi="Arial" w:cs="Arial"/>
          <w:color w:val="000000" w:themeColor="text1"/>
          <w:sz w:val="22"/>
          <w:szCs w:val="22"/>
          <w:lang w:val="fi-FI"/>
          <w14:textFill>
            <w14:solidFill>
              <w14:schemeClr w14:val="tx1"/>
            </w14:solidFill>
          </w14:textFill>
        </w:rPr>
        <w:t>.</w:t>
      </w:r>
    </w:p>
    <w:p w14:paraId="53E00E3F">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hint="default" w:ascii="Arial" w:hAnsi="Arial" w:cs="Arial"/>
          <w:b/>
          <w:sz w:val="22"/>
          <w:szCs w:val="22"/>
          <w:lang w:val="en-US"/>
        </w:rPr>
      </w:pPr>
      <w:r>
        <w:rPr>
          <w:rFonts w:hint="default" w:ascii="Arial" w:hAnsi="Arial" w:cs="Arial"/>
          <w:b/>
          <w:sz w:val="22"/>
          <w:szCs w:val="22"/>
          <w:lang w:val="fi-FI"/>
        </w:rPr>
        <w:t>Tabel 3.</w:t>
      </w:r>
      <w:r>
        <w:rPr>
          <w:rFonts w:hint="default" w:ascii="Arial" w:hAnsi="Arial" w:cs="Arial"/>
          <w:b/>
          <w:sz w:val="22"/>
          <w:szCs w:val="22"/>
          <w:lang w:val="en-US"/>
        </w:rPr>
        <w:t>12</w:t>
      </w:r>
    </w:p>
    <w:p w14:paraId="4081751E">
      <w:pPr>
        <w:pStyle w:val="81"/>
        <w:jc w:val="center"/>
        <w:rPr>
          <w:rFonts w:hint="default" w:ascii="Arial" w:hAnsi="Arial" w:cs="Arial"/>
          <w:b/>
          <w:sz w:val="22"/>
          <w:szCs w:val="22"/>
          <w:lang w:val="fi-FI"/>
        </w:rPr>
      </w:pPr>
      <w:r>
        <w:rPr>
          <w:rFonts w:hint="default" w:ascii="Arial" w:hAnsi="Arial" w:cs="Arial"/>
          <w:b/>
          <w:sz w:val="22"/>
          <w:szCs w:val="22"/>
          <w:lang w:val="fi-FI"/>
        </w:rPr>
        <w:t>Aset Tetap</w:t>
      </w:r>
    </w:p>
    <w:p w14:paraId="51A7A061">
      <w:pPr>
        <w:pStyle w:val="81"/>
        <w:jc w:val="center"/>
        <w:rPr>
          <w:rFonts w:hint="default" w:ascii="Arial" w:hAnsi="Arial" w:cs="Arial"/>
          <w:b/>
          <w:sz w:val="22"/>
          <w:szCs w:val="22"/>
          <w:lang w:val="en-US"/>
        </w:rPr>
      </w:pPr>
      <w:r>
        <w:rPr>
          <w:rFonts w:hint="default" w:ascii="Arial" w:hAnsi="Arial" w:cs="Arial"/>
          <w:b/>
          <w:sz w:val="22"/>
          <w:szCs w:val="22"/>
          <w:lang w:val="fi-FI"/>
        </w:rPr>
        <w:t>Tahun Anggaran 202</w:t>
      </w:r>
      <w:r>
        <w:rPr>
          <w:rFonts w:hint="default" w:ascii="Arial" w:hAnsi="Arial" w:cs="Arial"/>
          <w:b/>
          <w:sz w:val="22"/>
          <w:szCs w:val="22"/>
          <w:lang w:val="en-US"/>
        </w:rPr>
        <w:t>4</w:t>
      </w:r>
      <w:r>
        <w:rPr>
          <w:rFonts w:hint="default" w:ascii="Arial" w:hAnsi="Arial" w:cs="Arial"/>
          <w:b/>
          <w:sz w:val="22"/>
          <w:szCs w:val="22"/>
          <w:lang w:val="fi-FI"/>
        </w:rPr>
        <w:t xml:space="preserve"> dan 202</w:t>
      </w:r>
      <w:r>
        <w:rPr>
          <w:rFonts w:hint="default" w:ascii="Arial" w:hAnsi="Arial" w:cs="Arial"/>
          <w:b/>
          <w:sz w:val="22"/>
          <w:szCs w:val="22"/>
          <w:lang w:val="en-US"/>
        </w:rPr>
        <w:t>3</w:t>
      </w:r>
    </w:p>
    <w:tbl>
      <w:tblPr>
        <w:tblStyle w:val="12"/>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gridCol w:w="2417"/>
        <w:gridCol w:w="2220"/>
      </w:tblGrid>
      <w:tr w14:paraId="6B983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4248" w:type="dxa"/>
            <w:shd w:val="clear" w:color="auto" w:fill="auto"/>
            <w:vAlign w:val="center"/>
          </w:tcPr>
          <w:p w14:paraId="0B079AC9">
            <w:pPr>
              <w:spacing w:before="40" w:after="40"/>
              <w:ind w:right="-6"/>
              <w:jc w:val="center"/>
              <w:rPr>
                <w:rFonts w:hint="default" w:ascii="Arial" w:hAnsi="Arial" w:cs="Arial"/>
                <w:b/>
                <w:sz w:val="20"/>
                <w:szCs w:val="20"/>
              </w:rPr>
            </w:pPr>
            <w:r>
              <w:rPr>
                <w:rFonts w:hint="default" w:ascii="Arial" w:hAnsi="Arial" w:cs="Arial"/>
                <w:b/>
                <w:sz w:val="20"/>
                <w:szCs w:val="20"/>
              </w:rPr>
              <w:t>Uraian</w:t>
            </w:r>
          </w:p>
        </w:tc>
        <w:tc>
          <w:tcPr>
            <w:tcW w:w="2417" w:type="dxa"/>
            <w:shd w:val="clear" w:color="auto" w:fill="auto"/>
          </w:tcPr>
          <w:p w14:paraId="3D338688">
            <w:pPr>
              <w:spacing w:before="40" w:after="40"/>
              <w:ind w:right="-6"/>
              <w:jc w:val="center"/>
              <w:rPr>
                <w:rFonts w:hint="default" w:ascii="Arial" w:hAnsi="Arial" w:cs="Arial"/>
                <w:b/>
                <w:sz w:val="20"/>
                <w:szCs w:val="20"/>
                <w:lang w:val="en-US"/>
              </w:rPr>
            </w:pPr>
            <w:r>
              <w:rPr>
                <w:rFonts w:hint="default" w:ascii="Arial" w:hAnsi="Arial" w:cs="Arial"/>
                <w:b/>
                <w:sz w:val="20"/>
                <w:szCs w:val="20"/>
                <w:lang w:val="id-ID"/>
              </w:rPr>
              <w:t>20</w:t>
            </w:r>
            <w:r>
              <w:rPr>
                <w:rFonts w:hint="default" w:ascii="Arial" w:hAnsi="Arial" w:cs="Arial"/>
                <w:b/>
                <w:sz w:val="20"/>
                <w:szCs w:val="20"/>
              </w:rPr>
              <w:t>2</w:t>
            </w:r>
            <w:r>
              <w:rPr>
                <w:rFonts w:hint="default" w:ascii="Arial" w:hAnsi="Arial" w:cs="Arial"/>
                <w:b/>
                <w:sz w:val="20"/>
                <w:szCs w:val="20"/>
                <w:lang w:val="en-US"/>
              </w:rPr>
              <w:t>4</w:t>
            </w:r>
          </w:p>
        </w:tc>
        <w:tc>
          <w:tcPr>
            <w:tcW w:w="2220" w:type="dxa"/>
            <w:shd w:val="clear" w:color="auto" w:fill="auto"/>
          </w:tcPr>
          <w:p w14:paraId="7DAD4A8A">
            <w:pPr>
              <w:spacing w:before="40" w:after="40"/>
              <w:ind w:right="-6"/>
              <w:jc w:val="center"/>
              <w:rPr>
                <w:rFonts w:hint="default" w:ascii="Arial" w:hAnsi="Arial" w:cs="Arial"/>
                <w:b/>
                <w:sz w:val="20"/>
                <w:szCs w:val="20"/>
              </w:rPr>
            </w:pPr>
            <w:r>
              <w:rPr>
                <w:rFonts w:hint="default" w:ascii="Arial" w:hAnsi="Arial" w:cs="Arial"/>
                <w:b/>
                <w:sz w:val="20"/>
                <w:szCs w:val="20"/>
                <w:lang w:val="id-ID"/>
              </w:rPr>
              <w:t>2023</w:t>
            </w:r>
          </w:p>
        </w:tc>
      </w:tr>
      <w:tr w14:paraId="161C2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4248" w:type="dxa"/>
            <w:shd w:val="clear" w:color="auto" w:fill="auto"/>
            <w:vAlign w:val="center"/>
          </w:tcPr>
          <w:p w14:paraId="75371CD3">
            <w:pPr>
              <w:spacing w:before="40" w:after="40"/>
              <w:ind w:right="-6"/>
              <w:rPr>
                <w:rFonts w:hint="default" w:ascii="Arial" w:hAnsi="Arial" w:cs="Arial"/>
                <w:sz w:val="20"/>
                <w:szCs w:val="20"/>
              </w:rPr>
            </w:pPr>
            <w:r>
              <w:rPr>
                <w:rFonts w:hint="default" w:ascii="Arial" w:hAnsi="Arial" w:cs="Arial"/>
                <w:sz w:val="20"/>
                <w:szCs w:val="20"/>
              </w:rPr>
              <w:t>Tanah</w:t>
            </w:r>
          </w:p>
        </w:tc>
        <w:tc>
          <w:tcPr>
            <w:tcW w:w="2417" w:type="dxa"/>
            <w:tcBorders>
              <w:top w:val="single" w:color="auto" w:sz="4" w:space="0"/>
              <w:left w:val="single" w:color="auto" w:sz="4" w:space="0"/>
              <w:bottom w:val="single" w:color="auto" w:sz="4" w:space="0"/>
              <w:right w:val="single" w:color="auto" w:sz="4" w:space="0"/>
            </w:tcBorders>
            <w:shd w:val="clear" w:color="auto" w:fill="auto"/>
          </w:tcPr>
          <w:p w14:paraId="0B996CFB">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c>
          <w:tcPr>
            <w:tcW w:w="2220" w:type="dxa"/>
            <w:shd w:val="clear" w:color="auto" w:fill="auto"/>
          </w:tcPr>
          <w:p w14:paraId="44F3665C">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r>
      <w:tr w14:paraId="40ACA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14:paraId="45567E44">
            <w:pPr>
              <w:spacing w:before="40" w:after="40"/>
              <w:ind w:right="-6"/>
              <w:rPr>
                <w:rFonts w:hint="default" w:ascii="Arial" w:hAnsi="Arial" w:cs="Arial"/>
                <w:sz w:val="20"/>
                <w:szCs w:val="20"/>
              </w:rPr>
            </w:pPr>
            <w:r>
              <w:rPr>
                <w:rFonts w:hint="default" w:ascii="Arial" w:hAnsi="Arial" w:cs="Arial"/>
                <w:sz w:val="20"/>
                <w:szCs w:val="20"/>
              </w:rPr>
              <w:t>Peralatan dan Mesin</w:t>
            </w:r>
          </w:p>
        </w:tc>
        <w:tc>
          <w:tcPr>
            <w:tcW w:w="2417" w:type="dxa"/>
            <w:tcBorders>
              <w:top w:val="nil"/>
              <w:left w:val="single" w:color="auto" w:sz="4" w:space="0"/>
              <w:bottom w:val="single" w:color="auto" w:sz="4" w:space="0"/>
              <w:right w:val="single" w:color="auto" w:sz="4" w:space="0"/>
            </w:tcBorders>
            <w:shd w:val="clear" w:color="auto" w:fill="auto"/>
          </w:tcPr>
          <w:p w14:paraId="1C513B30">
            <w:pPr>
              <w:spacing w:before="40" w:after="40"/>
              <w:ind w:right="-6"/>
              <w:jc w:val="right"/>
              <w:rPr>
                <w:rFonts w:hint="default" w:ascii="Arial" w:hAnsi="Arial" w:cs="Arial"/>
                <w:sz w:val="20"/>
                <w:szCs w:val="20"/>
              </w:rPr>
            </w:pPr>
            <w:r>
              <w:rPr>
                <w:rFonts w:hint="default" w:ascii="Arial" w:hAnsi="Arial"/>
                <w:sz w:val="20"/>
                <w:szCs w:val="20"/>
              </w:rPr>
              <w:t xml:space="preserve"> 9.141.775.825,73 </w:t>
            </w:r>
          </w:p>
        </w:tc>
        <w:tc>
          <w:tcPr>
            <w:tcW w:w="2220" w:type="dxa"/>
            <w:shd w:val="clear" w:color="auto" w:fill="auto"/>
            <w:vAlign w:val="top"/>
          </w:tcPr>
          <w:p w14:paraId="44EC2198">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8.657.066.625,73</w:t>
            </w:r>
          </w:p>
        </w:tc>
      </w:tr>
      <w:tr w14:paraId="36669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14:paraId="2B6DDA2F">
            <w:pPr>
              <w:spacing w:before="40" w:after="40"/>
              <w:ind w:right="-6"/>
              <w:rPr>
                <w:rFonts w:hint="default" w:ascii="Arial" w:hAnsi="Arial" w:cs="Arial"/>
                <w:sz w:val="20"/>
                <w:szCs w:val="20"/>
              </w:rPr>
            </w:pPr>
            <w:r>
              <w:rPr>
                <w:rFonts w:hint="default" w:ascii="Arial" w:hAnsi="Arial" w:cs="Arial"/>
                <w:sz w:val="20"/>
                <w:szCs w:val="20"/>
              </w:rPr>
              <w:t>Gedung dan Bangunan</w:t>
            </w:r>
          </w:p>
        </w:tc>
        <w:tc>
          <w:tcPr>
            <w:tcW w:w="2417" w:type="dxa"/>
            <w:tcBorders>
              <w:top w:val="nil"/>
              <w:left w:val="single" w:color="auto" w:sz="4" w:space="0"/>
              <w:bottom w:val="single" w:color="auto" w:sz="4" w:space="0"/>
              <w:right w:val="single" w:color="auto" w:sz="4" w:space="0"/>
            </w:tcBorders>
            <w:shd w:val="clear" w:color="auto" w:fill="auto"/>
          </w:tcPr>
          <w:p w14:paraId="1C8073A9">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c>
          <w:tcPr>
            <w:tcW w:w="2220" w:type="dxa"/>
          </w:tcPr>
          <w:p w14:paraId="2E09490D">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r>
      <w:tr w14:paraId="68DA4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14:paraId="53F0C74F">
            <w:pPr>
              <w:spacing w:before="40" w:after="40"/>
              <w:ind w:right="-6"/>
              <w:rPr>
                <w:rFonts w:hint="default" w:ascii="Arial" w:hAnsi="Arial" w:cs="Arial"/>
                <w:sz w:val="20"/>
                <w:szCs w:val="20"/>
              </w:rPr>
            </w:pPr>
            <w:r>
              <w:rPr>
                <w:rFonts w:hint="default" w:ascii="Arial" w:hAnsi="Arial" w:cs="Arial"/>
                <w:sz w:val="20"/>
                <w:szCs w:val="20"/>
              </w:rPr>
              <w:t>Jalan Jembatan Irigasi dan Jaringan</w:t>
            </w:r>
          </w:p>
        </w:tc>
        <w:tc>
          <w:tcPr>
            <w:tcW w:w="2417" w:type="dxa"/>
            <w:tcBorders>
              <w:top w:val="nil"/>
              <w:left w:val="single" w:color="auto" w:sz="4" w:space="0"/>
              <w:bottom w:val="single" w:color="auto" w:sz="4" w:space="0"/>
              <w:right w:val="single" w:color="auto" w:sz="4" w:space="0"/>
            </w:tcBorders>
            <w:shd w:val="clear" w:color="auto" w:fill="auto"/>
          </w:tcPr>
          <w:p w14:paraId="140A77D2">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c>
          <w:tcPr>
            <w:tcW w:w="2220" w:type="dxa"/>
          </w:tcPr>
          <w:p w14:paraId="52B9D449">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r>
      <w:tr w14:paraId="41B5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14:paraId="2F843E6F">
            <w:pPr>
              <w:spacing w:before="40" w:after="40"/>
              <w:ind w:right="-6"/>
              <w:rPr>
                <w:rFonts w:hint="default" w:ascii="Arial" w:hAnsi="Arial" w:cs="Arial"/>
                <w:sz w:val="20"/>
                <w:szCs w:val="20"/>
              </w:rPr>
            </w:pPr>
            <w:r>
              <w:rPr>
                <w:rFonts w:hint="default" w:ascii="Arial" w:hAnsi="Arial" w:cs="Arial"/>
                <w:sz w:val="20"/>
                <w:szCs w:val="20"/>
              </w:rPr>
              <w:t>Aset Tetap Lainnya</w:t>
            </w:r>
          </w:p>
        </w:tc>
        <w:tc>
          <w:tcPr>
            <w:tcW w:w="2417" w:type="dxa"/>
            <w:tcBorders>
              <w:top w:val="nil"/>
              <w:left w:val="single" w:color="auto" w:sz="4" w:space="0"/>
              <w:bottom w:val="single" w:color="auto" w:sz="4" w:space="0"/>
              <w:right w:val="single" w:color="auto" w:sz="4" w:space="0"/>
            </w:tcBorders>
            <w:shd w:val="clear" w:color="auto" w:fill="auto"/>
          </w:tcPr>
          <w:p w14:paraId="256E335D">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c>
          <w:tcPr>
            <w:tcW w:w="2220" w:type="dxa"/>
          </w:tcPr>
          <w:p w14:paraId="0C786C75">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r>
      <w:tr w14:paraId="62450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14:paraId="06CDBE72">
            <w:pPr>
              <w:spacing w:before="40" w:after="40"/>
              <w:ind w:right="-6"/>
              <w:rPr>
                <w:rFonts w:hint="default" w:ascii="Arial" w:hAnsi="Arial" w:cs="Arial"/>
                <w:sz w:val="20"/>
                <w:szCs w:val="20"/>
              </w:rPr>
            </w:pPr>
            <w:r>
              <w:rPr>
                <w:rFonts w:hint="default" w:ascii="Arial" w:hAnsi="Arial" w:cs="Arial"/>
                <w:sz w:val="20"/>
                <w:szCs w:val="20"/>
              </w:rPr>
              <w:t>Konstruksi Dalam Pengerjaan</w:t>
            </w:r>
          </w:p>
        </w:tc>
        <w:tc>
          <w:tcPr>
            <w:tcW w:w="2417" w:type="dxa"/>
            <w:tcBorders>
              <w:top w:val="nil"/>
              <w:left w:val="single" w:color="auto" w:sz="4" w:space="0"/>
              <w:bottom w:val="single" w:color="auto" w:sz="4" w:space="0"/>
              <w:right w:val="single" w:color="auto" w:sz="4" w:space="0"/>
            </w:tcBorders>
            <w:shd w:val="clear" w:color="auto" w:fill="auto"/>
          </w:tcPr>
          <w:p w14:paraId="2D2D0AD0">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c>
          <w:tcPr>
            <w:tcW w:w="2220" w:type="dxa"/>
          </w:tcPr>
          <w:p w14:paraId="5DDE5CFA">
            <w:pPr>
              <w:spacing w:before="40" w:after="40"/>
              <w:ind w:right="-6"/>
              <w:jc w:val="right"/>
              <w:rPr>
                <w:rFonts w:hint="default" w:ascii="Arial" w:hAnsi="Arial" w:cs="Arial"/>
                <w:sz w:val="20"/>
                <w:szCs w:val="20"/>
                <w:lang w:val="id-ID"/>
              </w:rPr>
            </w:pPr>
            <w:r>
              <w:rPr>
                <w:rFonts w:hint="default" w:ascii="Arial" w:hAnsi="Arial" w:cs="Arial"/>
                <w:sz w:val="20"/>
                <w:szCs w:val="20"/>
              </w:rPr>
              <w:t>0,00</w:t>
            </w:r>
          </w:p>
        </w:tc>
      </w:tr>
      <w:tr w14:paraId="0B2A8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14:paraId="162DA543">
            <w:pPr>
              <w:spacing w:before="40" w:after="40"/>
              <w:ind w:right="-6"/>
              <w:rPr>
                <w:rFonts w:hint="default" w:ascii="Arial" w:hAnsi="Arial" w:cs="Arial"/>
                <w:sz w:val="20"/>
                <w:szCs w:val="20"/>
              </w:rPr>
            </w:pPr>
            <w:r>
              <w:rPr>
                <w:rFonts w:hint="default" w:ascii="Arial" w:hAnsi="Arial" w:cs="Arial"/>
                <w:sz w:val="20"/>
                <w:szCs w:val="20"/>
              </w:rPr>
              <w:t>Akumulasi Penyusutan Aset Tetap</w:t>
            </w:r>
          </w:p>
        </w:tc>
        <w:tc>
          <w:tcPr>
            <w:tcW w:w="2417" w:type="dxa"/>
            <w:tcBorders>
              <w:top w:val="nil"/>
              <w:left w:val="single" w:color="auto" w:sz="4" w:space="0"/>
              <w:bottom w:val="single" w:color="auto" w:sz="4" w:space="0"/>
              <w:right w:val="single" w:color="auto" w:sz="4" w:space="0"/>
            </w:tcBorders>
            <w:shd w:val="clear" w:color="auto" w:fill="auto"/>
          </w:tcPr>
          <w:p w14:paraId="73B4046F">
            <w:pPr>
              <w:spacing w:before="40" w:after="40"/>
              <w:ind w:right="-6"/>
              <w:jc w:val="right"/>
              <w:rPr>
                <w:rFonts w:hint="default" w:ascii="Arial" w:hAnsi="Arial" w:cs="Arial"/>
                <w:sz w:val="20"/>
                <w:szCs w:val="20"/>
                <w:lang w:val="en-US"/>
              </w:rPr>
            </w:pPr>
            <w:r>
              <w:rPr>
                <w:rFonts w:hint="default" w:ascii="Arial" w:hAnsi="Arial"/>
                <w:sz w:val="20"/>
                <w:szCs w:val="20"/>
              </w:rPr>
              <w:t xml:space="preserve"> </w:t>
            </w:r>
            <w:r>
              <w:rPr>
                <w:rFonts w:hint="default" w:ascii="Arial" w:hAnsi="Arial"/>
                <w:sz w:val="20"/>
                <w:szCs w:val="20"/>
                <w:lang w:val="en-US"/>
              </w:rPr>
              <w:t>(</w:t>
            </w:r>
            <w:r>
              <w:rPr>
                <w:rFonts w:hint="default" w:ascii="Arial" w:hAnsi="Arial"/>
                <w:sz w:val="20"/>
                <w:szCs w:val="20"/>
              </w:rPr>
              <w:t>8.34</w:t>
            </w:r>
            <w:r>
              <w:rPr>
                <w:rFonts w:hint="default" w:ascii="Arial" w:hAnsi="Arial"/>
                <w:sz w:val="20"/>
                <w:szCs w:val="20"/>
                <w:lang w:val="en-US"/>
              </w:rPr>
              <w:t>2</w:t>
            </w:r>
            <w:r>
              <w:rPr>
                <w:rFonts w:hint="default" w:ascii="Arial" w:hAnsi="Arial"/>
                <w:sz w:val="20"/>
                <w:szCs w:val="20"/>
              </w:rPr>
              <w:t>.</w:t>
            </w:r>
            <w:r>
              <w:rPr>
                <w:rFonts w:hint="default" w:ascii="Arial" w:hAnsi="Arial"/>
                <w:sz w:val="20"/>
                <w:szCs w:val="20"/>
                <w:lang w:val="en-US"/>
              </w:rPr>
              <w:t>402</w:t>
            </w:r>
            <w:r>
              <w:rPr>
                <w:rFonts w:hint="default" w:ascii="Arial" w:hAnsi="Arial"/>
                <w:sz w:val="20"/>
                <w:szCs w:val="20"/>
              </w:rPr>
              <w:t>.309,44</w:t>
            </w:r>
            <w:r>
              <w:rPr>
                <w:rFonts w:hint="default" w:ascii="Arial" w:hAnsi="Arial"/>
                <w:sz w:val="20"/>
                <w:szCs w:val="20"/>
                <w:lang w:val="en-US"/>
              </w:rPr>
              <w:t>)</w:t>
            </w:r>
          </w:p>
        </w:tc>
        <w:tc>
          <w:tcPr>
            <w:tcW w:w="2220" w:type="dxa"/>
            <w:shd w:val="clear" w:color="auto" w:fill="auto"/>
            <w:vAlign w:val="top"/>
          </w:tcPr>
          <w:p w14:paraId="6CD0A659">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(7.459.011.439,01)</w:t>
            </w:r>
          </w:p>
        </w:tc>
      </w:tr>
      <w:tr w14:paraId="0EECF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trPr>
        <w:tc>
          <w:tcPr>
            <w:tcW w:w="4248" w:type="dxa"/>
            <w:vAlign w:val="center"/>
          </w:tcPr>
          <w:p w14:paraId="3E97646A">
            <w:pPr>
              <w:spacing w:before="40" w:after="40"/>
              <w:ind w:right="-6"/>
              <w:jc w:val="center"/>
              <w:rPr>
                <w:rFonts w:hint="default" w:ascii="Arial" w:hAnsi="Arial" w:cs="Arial"/>
                <w:b/>
                <w:sz w:val="20"/>
                <w:szCs w:val="20"/>
              </w:rPr>
            </w:pPr>
            <w:r>
              <w:rPr>
                <w:rFonts w:hint="default" w:ascii="Arial" w:hAnsi="Arial" w:cs="Arial"/>
                <w:b/>
                <w:sz w:val="20"/>
                <w:szCs w:val="20"/>
              </w:rPr>
              <w:t>Saldo per 31 Desember</w:t>
            </w:r>
          </w:p>
        </w:tc>
        <w:tc>
          <w:tcPr>
            <w:tcW w:w="2417" w:type="dxa"/>
            <w:tcBorders>
              <w:top w:val="nil"/>
              <w:left w:val="single" w:color="auto" w:sz="4" w:space="0"/>
              <w:bottom w:val="single" w:color="auto" w:sz="4" w:space="0"/>
              <w:right w:val="single" w:color="auto" w:sz="4" w:space="0"/>
            </w:tcBorders>
            <w:shd w:val="clear" w:color="auto" w:fill="auto"/>
          </w:tcPr>
          <w:p w14:paraId="7FDAE18C">
            <w:pPr>
              <w:spacing w:before="40" w:after="40"/>
              <w:ind w:right="-6"/>
              <w:jc w:val="right"/>
              <w:rPr>
                <w:rFonts w:hint="default" w:ascii="Arial" w:hAnsi="Arial" w:cs="Arial"/>
                <w:b/>
                <w:sz w:val="20"/>
                <w:szCs w:val="20"/>
                <w:lang w:val="id-ID"/>
              </w:rPr>
            </w:pPr>
            <w:r>
              <w:rPr>
                <w:rFonts w:hint="default" w:ascii="Arial" w:hAnsi="Arial"/>
                <w:b/>
                <w:sz w:val="20"/>
                <w:szCs w:val="20"/>
                <w:lang w:val="id-ID"/>
              </w:rPr>
              <w:t xml:space="preserve"> 799.373.516,29 </w:t>
            </w:r>
          </w:p>
        </w:tc>
        <w:tc>
          <w:tcPr>
            <w:tcW w:w="2220" w:type="dxa"/>
            <w:shd w:val="clear" w:color="auto" w:fill="auto"/>
            <w:vAlign w:val="top"/>
          </w:tcPr>
          <w:p w14:paraId="6CC1DBCB">
            <w:pPr>
              <w:spacing w:before="40" w:after="40"/>
              <w:ind w:right="-6" w:rightChars="0"/>
              <w:jc w:val="right"/>
              <w:rPr>
                <w:rFonts w:hint="default" w:ascii="Arial" w:hAnsi="Arial" w:eastAsia="Times New Roman" w:cs="Arial"/>
                <w:b/>
                <w:sz w:val="20"/>
                <w:szCs w:val="20"/>
                <w:lang w:val="id-ID" w:eastAsia="en-US" w:bidi="ar-SA"/>
              </w:rPr>
            </w:pPr>
            <w:r>
              <w:rPr>
                <w:rFonts w:hint="default" w:ascii="Arial" w:hAnsi="Arial" w:cs="Arial"/>
                <w:b/>
                <w:bCs/>
                <w:sz w:val="20"/>
                <w:szCs w:val="20"/>
              </w:rPr>
              <w:t>1.198.055.186,72</w:t>
            </w:r>
          </w:p>
        </w:tc>
      </w:tr>
    </w:tbl>
    <w:p w14:paraId="52D704D6">
      <w:pPr>
        <w:pStyle w:val="81"/>
        <w:keepNext w:val="0"/>
        <w:keepLines w:val="0"/>
        <w:pageBreakBefore w:val="0"/>
        <w:widowControl/>
        <w:kinsoku/>
        <w:wordWrap/>
        <w:overflowPunct/>
        <w:topLinePunct w:val="0"/>
        <w:autoSpaceDE/>
        <w:autoSpaceDN/>
        <w:bidi w:val="0"/>
        <w:adjustRightInd/>
        <w:snapToGrid/>
        <w:spacing w:before="120" w:line="360" w:lineRule="auto"/>
        <w:jc w:val="both"/>
        <w:textAlignment w:val="auto"/>
        <w:rPr>
          <w:rFonts w:hint="default" w:ascii="Arial" w:hAnsi="Arial" w:cs="Arial"/>
          <w:sz w:val="20"/>
          <w:szCs w:val="20"/>
          <w:lang w:val="fi-FI"/>
        </w:rPr>
      </w:pPr>
    </w:p>
    <w:p w14:paraId="0266347C">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2D680C58">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Cs/>
          <w:color w:val="000000" w:themeColor="text1"/>
          <w:sz w:val="20"/>
          <w:szCs w:val="20"/>
          <w:lang w:val="fi-FI"/>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6C0EA20B">
      <w:pPr>
        <w:pStyle w:val="6"/>
        <w:numPr>
          <w:ilvl w:val="4"/>
          <w:numId w:val="10"/>
        </w:numPr>
        <w:tabs>
          <w:tab w:val="left" w:pos="960"/>
          <w:tab w:val="center" w:pos="5040"/>
          <w:tab w:val="center" w:pos="7440"/>
        </w:tabs>
        <w:spacing w:before="0" w:line="276" w:lineRule="auto"/>
        <w:ind w:left="993" w:right="-142" w:hanging="993"/>
        <w:rPr>
          <w:rFonts w:hint="default" w:ascii="Arial" w:hAnsi="Arial" w:cs="Arial"/>
          <w:sz w:val="22"/>
          <w:szCs w:val="22"/>
          <w:lang w:val="fi-FI"/>
        </w:rPr>
      </w:pPr>
      <w:r>
        <w:rPr>
          <w:rFonts w:hint="default" w:ascii="Arial" w:hAnsi="Arial" w:cs="Arial"/>
          <w:color w:val="000000" w:themeColor="text1"/>
          <w:sz w:val="22"/>
          <w:szCs w:val="22"/>
          <w:lang w:val="fi-FI"/>
          <w14:textFill>
            <w14:solidFill>
              <w14:schemeClr w14:val="tx1"/>
            </w14:solidFill>
          </w14:textFill>
        </w:rPr>
        <w:t>Peralatan dan Mesin</w:t>
      </w:r>
      <w:r>
        <w:rPr>
          <w:rFonts w:hint="default" w:ascii="Arial" w:hAnsi="Arial" w:cs="Arial"/>
          <w:color w:val="000000" w:themeColor="text1"/>
          <w:sz w:val="22"/>
          <w:szCs w:val="22"/>
          <w:lang w:val="fi-FI"/>
          <w14:textFill>
            <w14:solidFill>
              <w14:schemeClr w14:val="tx1"/>
            </w14:solidFill>
          </w14:textFill>
        </w:rPr>
        <w:tab/>
      </w:r>
      <w:r>
        <w:rPr>
          <w:rFonts w:hint="default" w:ascii="Arial" w:hAnsi="Arial"/>
          <w:color w:val="000000" w:themeColor="text1"/>
          <w:sz w:val="22"/>
          <w:szCs w:val="22"/>
          <w:lang w:val="fi-FI"/>
          <w14:textFill>
            <w14:solidFill>
              <w14:schemeClr w14:val="tx1"/>
            </w14:solidFill>
          </w14:textFill>
        </w:rPr>
        <w:t xml:space="preserve"> 9.141.775.825,73</w:t>
      </w:r>
      <w:r>
        <w:rPr>
          <w:rFonts w:hint="default" w:ascii="Arial" w:hAnsi="Arial" w:cs="Arial"/>
          <w:color w:val="000000" w:themeColor="text1"/>
          <w:sz w:val="22"/>
          <w:szCs w:val="22"/>
          <w:lang w:val="en-US"/>
          <w14:textFill>
            <w14:solidFill>
              <w14:schemeClr w14:val="tx1"/>
            </w14:solidFill>
          </w14:textFill>
        </w:rPr>
        <w:tab/>
      </w:r>
      <w:r>
        <w:rPr>
          <w:rFonts w:hint="default" w:ascii="Arial" w:hAnsi="Arial" w:cs="Arial"/>
          <w:color w:val="000000" w:themeColor="text1"/>
          <w:sz w:val="22"/>
          <w:szCs w:val="22"/>
          <w:lang w:val="fi-FI"/>
          <w14:textFill>
            <w14:solidFill>
              <w14:schemeClr w14:val="tx1"/>
            </w14:solidFill>
          </w14:textFill>
        </w:rPr>
        <w:t>8.657.066.625,73</w:t>
      </w:r>
    </w:p>
    <w:p w14:paraId="3A0FB67C">
      <w:pPr>
        <w:pStyle w:val="81"/>
        <w:spacing w:before="240" w:line="276" w:lineRule="auto"/>
        <w:ind w:left="0" w:leftChars="0" w:hanging="10" w:firstLineChars="0"/>
        <w:jc w:val="both"/>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sz w:val="22"/>
          <w:szCs w:val="22"/>
          <w:lang w:val="fi-FI"/>
        </w:rPr>
        <w:t>Merupakan Saldo Peralatan dan Mesin per 31 Desember 202</w:t>
      </w:r>
      <w:r>
        <w:rPr>
          <w:rFonts w:hint="default" w:ascii="Arial" w:hAnsi="Arial" w:cs="Arial"/>
          <w:sz w:val="22"/>
          <w:szCs w:val="22"/>
          <w:lang w:val="en-US"/>
        </w:rPr>
        <w:t>4</w:t>
      </w:r>
      <w:r>
        <w:rPr>
          <w:rFonts w:hint="default" w:ascii="Arial" w:hAnsi="Arial" w:cs="Arial"/>
          <w:sz w:val="22"/>
          <w:szCs w:val="22"/>
          <w:lang w:val="fi-FI"/>
        </w:rPr>
        <w:t xml:space="preserve"> sebesar </w:t>
      </w:r>
      <w:r>
        <w:rPr>
          <w:rFonts w:hint="default" w:ascii="Arial" w:hAnsi="Arial" w:cs="Arial"/>
          <w:sz w:val="22"/>
          <w:szCs w:val="22"/>
          <w:lang w:val="en-US"/>
        </w:rPr>
        <w:t xml:space="preserve">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9.141.775.825,73</w:t>
      </w:r>
      <w:r>
        <w:rPr>
          <w:rFonts w:hint="default" w:ascii="Arial" w:hAnsi="Arial" w:cs="Arial"/>
          <w:sz w:val="22"/>
          <w:szCs w:val="22"/>
        </w:rPr>
        <w:t xml:space="preserve"> naik</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cs="Arial"/>
          <w:sz w:val="22"/>
          <w:szCs w:val="22"/>
          <w:lang w:val="en-US"/>
        </w:rPr>
        <w:t>484.709.200</w:t>
      </w:r>
      <w:r>
        <w:rPr>
          <w:rFonts w:hint="default" w:ascii="Arial" w:hAnsi="Arial" w:cs="Arial"/>
          <w:sz w:val="22"/>
          <w:szCs w:val="22"/>
        </w:rPr>
        <w:t xml:space="preserve">,00 </w:t>
      </w:r>
      <w:r>
        <w:rPr>
          <w:rFonts w:hint="default" w:ascii="Arial" w:hAnsi="Arial" w:cs="Arial"/>
          <w:sz w:val="22"/>
          <w:szCs w:val="22"/>
          <w:lang w:val="fi-FI"/>
        </w:rPr>
        <w:t xml:space="preserve">atau </w:t>
      </w:r>
      <w:r>
        <w:rPr>
          <w:rFonts w:hint="default" w:ascii="Arial" w:hAnsi="Arial" w:cs="Arial"/>
          <w:sz w:val="22"/>
          <w:szCs w:val="22"/>
          <w:lang w:val="en-US"/>
        </w:rPr>
        <w:t>5,60</w:t>
      </w:r>
      <w:r>
        <w:rPr>
          <w:rFonts w:hint="default" w:ascii="Arial" w:hAnsi="Arial" w:cs="Arial"/>
          <w:sz w:val="22"/>
          <w:szCs w:val="22"/>
        </w:rPr>
        <w:t xml:space="preserve">% </w:t>
      </w:r>
      <w:r>
        <w:rPr>
          <w:rFonts w:hint="default" w:ascii="Arial" w:hAnsi="Arial" w:cs="Arial"/>
          <w:sz w:val="22"/>
          <w:szCs w:val="22"/>
          <w:lang w:val="fi-FI"/>
        </w:rPr>
        <w:t xml:space="preserve">dari </w:t>
      </w:r>
      <w:r>
        <w:rPr>
          <w:rFonts w:hint="default" w:ascii="Arial" w:hAnsi="Arial" w:cs="Arial"/>
          <w:color w:val="000000" w:themeColor="text1"/>
          <w:sz w:val="22"/>
          <w:szCs w:val="22"/>
          <w:lang w:val="fi-FI"/>
          <w14:textFill>
            <w14:solidFill>
              <w14:schemeClr w14:val="tx1"/>
            </w14:solidFill>
          </w14:textFill>
        </w:rPr>
        <w:t>saldo Peralatan dan Mesin per 31 Desember 202</w:t>
      </w:r>
      <w:r>
        <w:rPr>
          <w:rFonts w:hint="default" w:ascii="Arial" w:hAnsi="Arial" w:cs="Arial"/>
          <w:color w:val="000000" w:themeColor="text1"/>
          <w:sz w:val="22"/>
          <w:szCs w:val="22"/>
          <w:lang w:val="en-US"/>
          <w14:textFill>
            <w14:solidFill>
              <w14:schemeClr w14:val="tx1"/>
            </w14:solidFill>
          </w14:textFill>
        </w:rPr>
        <w:t>3</w:t>
      </w:r>
      <w:r>
        <w:rPr>
          <w:rFonts w:hint="default" w:ascii="Arial" w:hAnsi="Arial" w:cs="Arial"/>
          <w:color w:val="000000" w:themeColor="text1"/>
          <w:sz w:val="22"/>
          <w:szCs w:val="22"/>
          <w:lang w:val="fi-FI"/>
          <w14:textFill>
            <w14:solidFill>
              <w14:schemeClr w14:val="tx1"/>
            </w14:solidFill>
          </w14:textFill>
        </w:rPr>
        <w:t xml:space="preserve"> sebesar </w:t>
      </w:r>
      <w:r>
        <w:rPr>
          <w:rFonts w:hint="default" w:ascii="Arial" w:hAnsi="Arial" w:cs="Arial"/>
          <w:color w:val="000000" w:themeColor="text1"/>
          <w:sz w:val="22"/>
          <w:szCs w:val="22"/>
          <w:lang w:val="id-ID"/>
          <w14:textFill>
            <w14:solidFill>
              <w14:schemeClr w14:val="tx1"/>
            </w14:solidFill>
          </w14:textFill>
        </w:rPr>
        <w:t>Rp</w:t>
      </w:r>
      <w:r>
        <w:rPr>
          <w:rFonts w:hint="default" w:ascii="Arial" w:hAnsi="Arial" w:cs="Arial"/>
          <w:color w:val="000000" w:themeColor="text1"/>
          <w:sz w:val="22"/>
          <w:szCs w:val="22"/>
          <w14:textFill>
            <w14:solidFill>
              <w14:schemeClr w14:val="tx1"/>
            </w14:solidFill>
          </w14:textFill>
        </w:rPr>
        <w:t xml:space="preserve">. </w:t>
      </w:r>
      <w:r>
        <w:rPr>
          <w:rFonts w:hint="default" w:ascii="Arial" w:hAnsi="Arial"/>
          <w:color w:val="000000" w:themeColor="text1"/>
          <w:sz w:val="22"/>
          <w:szCs w:val="22"/>
          <w14:textFill>
            <w14:solidFill>
              <w14:schemeClr w14:val="tx1"/>
            </w14:solidFill>
          </w14:textFill>
        </w:rPr>
        <w:t>8.657.066.625,73</w:t>
      </w:r>
      <w:r>
        <w:rPr>
          <w:rFonts w:hint="default" w:ascii="Arial" w:hAnsi="Arial" w:cs="Arial"/>
          <w:color w:val="000000" w:themeColor="text1"/>
          <w:sz w:val="22"/>
          <w:szCs w:val="22"/>
          <w14:textFill>
            <w14:solidFill>
              <w14:schemeClr w14:val="tx1"/>
            </w14:solidFill>
          </w14:textFill>
        </w:rPr>
        <w:t xml:space="preserve"> </w:t>
      </w:r>
      <w:r>
        <w:rPr>
          <w:rFonts w:hint="default" w:ascii="Arial" w:hAnsi="Arial" w:cs="Arial"/>
          <w:color w:val="000000" w:themeColor="text1"/>
          <w:sz w:val="22"/>
          <w:szCs w:val="22"/>
          <w:lang w:val="fi-FI"/>
          <w14:textFill>
            <w14:solidFill>
              <w14:schemeClr w14:val="tx1"/>
            </w14:solidFill>
          </w14:textFill>
        </w:rPr>
        <w:t>dengan Rincian Saldo Peralatan dan Mesin per 31 Desember 202</w:t>
      </w:r>
      <w:r>
        <w:rPr>
          <w:rFonts w:hint="default" w:ascii="Arial" w:hAnsi="Arial" w:cs="Arial"/>
          <w:color w:val="000000" w:themeColor="text1"/>
          <w:sz w:val="22"/>
          <w:szCs w:val="22"/>
          <w:lang w:val="en-US"/>
          <w14:textFill>
            <w14:solidFill>
              <w14:schemeClr w14:val="tx1"/>
            </w14:solidFill>
          </w14:textFill>
        </w:rPr>
        <w:t>4</w:t>
      </w:r>
      <w:r>
        <w:rPr>
          <w:rFonts w:hint="default" w:ascii="Arial" w:hAnsi="Arial" w:cs="Arial"/>
          <w:color w:val="000000" w:themeColor="text1"/>
          <w:sz w:val="22"/>
          <w:szCs w:val="22"/>
          <w:lang w:val="fi-FI"/>
          <w14:textFill>
            <w14:solidFill>
              <w14:schemeClr w14:val="tx1"/>
            </w14:solidFill>
          </w14:textFill>
        </w:rPr>
        <w:t xml:space="preserve"> dan 202</w:t>
      </w:r>
      <w:r>
        <w:rPr>
          <w:rFonts w:hint="default" w:ascii="Arial" w:hAnsi="Arial" w:cs="Arial"/>
          <w:color w:val="000000" w:themeColor="text1"/>
          <w:sz w:val="22"/>
          <w:szCs w:val="22"/>
          <w:lang w:val="en-US"/>
          <w14:textFill>
            <w14:solidFill>
              <w14:schemeClr w14:val="tx1"/>
            </w14:solidFill>
          </w14:textFill>
        </w:rPr>
        <w:t>3</w:t>
      </w:r>
      <w:r>
        <w:rPr>
          <w:rFonts w:hint="default" w:ascii="Arial" w:hAnsi="Arial" w:cs="Arial"/>
          <w:color w:val="000000" w:themeColor="text1"/>
          <w:sz w:val="22"/>
          <w:szCs w:val="22"/>
          <w:lang w:val="fi-FI"/>
          <w14:textFill>
            <w14:solidFill>
              <w14:schemeClr w14:val="tx1"/>
            </w14:solidFill>
          </w14:textFill>
        </w:rPr>
        <w:t xml:space="preserve"> disajikan pada Tabel 3.</w:t>
      </w:r>
      <w:r>
        <w:rPr>
          <w:rFonts w:hint="default" w:ascii="Arial" w:hAnsi="Arial" w:cs="Arial"/>
          <w:color w:val="000000" w:themeColor="text1"/>
          <w:sz w:val="22"/>
          <w:szCs w:val="22"/>
          <w:lang w:val="en-US"/>
          <w14:textFill>
            <w14:solidFill>
              <w14:schemeClr w14:val="tx1"/>
            </w14:solidFill>
          </w14:textFill>
        </w:rPr>
        <w:t>13</w:t>
      </w:r>
      <w:r>
        <w:rPr>
          <w:rFonts w:hint="default" w:ascii="Arial" w:hAnsi="Arial" w:cs="Arial"/>
          <w:color w:val="000000" w:themeColor="text1"/>
          <w:sz w:val="22"/>
          <w:szCs w:val="22"/>
          <w:lang w:val="fi-FI"/>
          <w14:textFill>
            <w14:solidFill>
              <w14:schemeClr w14:val="tx1"/>
            </w14:solidFill>
          </w14:textFill>
        </w:rPr>
        <w:t>.</w:t>
      </w:r>
    </w:p>
    <w:p w14:paraId="4BD402B7">
      <w:pPr>
        <w:pStyle w:val="81"/>
        <w:spacing w:before="240" w:line="276" w:lineRule="auto"/>
        <w:ind w:left="0" w:leftChars="0" w:hanging="10" w:firstLineChars="0"/>
        <w:jc w:val="both"/>
        <w:rPr>
          <w:rFonts w:hint="default" w:ascii="Arial" w:hAnsi="Arial" w:cs="Arial"/>
          <w:color w:val="000000" w:themeColor="text1"/>
          <w:sz w:val="22"/>
          <w:szCs w:val="22"/>
          <w:lang w:val="fi-FI"/>
          <w14:textFill>
            <w14:solidFill>
              <w14:schemeClr w14:val="tx1"/>
            </w14:solidFill>
          </w14:textFill>
        </w:rPr>
      </w:pPr>
    </w:p>
    <w:p w14:paraId="1020ED7F">
      <w:pPr>
        <w:pStyle w:val="81"/>
        <w:spacing w:before="240"/>
        <w:jc w:val="center"/>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13</w:t>
      </w:r>
    </w:p>
    <w:p w14:paraId="6064421C">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Peralatan dan Mesin</w:t>
      </w:r>
    </w:p>
    <w:p w14:paraId="320792DE">
      <w:pPr>
        <w:pStyle w:val="81"/>
        <w:jc w:val="center"/>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w:t>
      </w:r>
      <w:r>
        <w:rPr>
          <w:rFonts w:hint="default" w:ascii="Arial" w:hAnsi="Arial" w:cs="Arial"/>
          <w:b/>
          <w:color w:val="000000" w:themeColor="text1"/>
          <w:sz w:val="22"/>
          <w:szCs w:val="22"/>
          <w:lang w:val="en-US"/>
          <w14:textFill>
            <w14:solidFill>
              <w14:schemeClr w14:val="tx1"/>
            </w14:solidFill>
          </w14:textFill>
        </w:rPr>
        <w:t>4</w:t>
      </w:r>
      <w:r>
        <w:rPr>
          <w:rFonts w:hint="default" w:ascii="Arial" w:hAnsi="Arial" w:cs="Arial"/>
          <w:b/>
          <w:color w:val="000000" w:themeColor="text1"/>
          <w:sz w:val="22"/>
          <w:szCs w:val="22"/>
          <w:lang w:val="fi-FI"/>
          <w14:textFill>
            <w14:solidFill>
              <w14:schemeClr w14:val="tx1"/>
            </w14:solidFill>
          </w14:textFill>
        </w:rPr>
        <w:t xml:space="preserve"> dan 202</w:t>
      </w:r>
      <w:r>
        <w:rPr>
          <w:rFonts w:hint="default" w:ascii="Arial" w:hAnsi="Arial" w:cs="Arial"/>
          <w:b/>
          <w:color w:val="000000" w:themeColor="text1"/>
          <w:sz w:val="22"/>
          <w:szCs w:val="22"/>
          <w:lang w:val="en-US"/>
          <w14:textFill>
            <w14:solidFill>
              <w14:schemeClr w14:val="tx1"/>
            </w14:solidFill>
          </w14:textFill>
        </w:rPr>
        <w:t>3</w:t>
      </w:r>
    </w:p>
    <w:tbl>
      <w:tblPr>
        <w:tblStyle w:val="12"/>
        <w:tblW w:w="86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8"/>
        <w:gridCol w:w="2389"/>
        <w:gridCol w:w="2422"/>
      </w:tblGrid>
      <w:tr w14:paraId="6EC30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3858" w:type="dxa"/>
            <w:shd w:val="clear" w:color="auto" w:fill="auto"/>
            <w:vAlign w:val="center"/>
          </w:tcPr>
          <w:p w14:paraId="6E858407">
            <w:pPr>
              <w:spacing w:before="40" w:after="40"/>
              <w:ind w:right="-6"/>
              <w:jc w:val="center"/>
              <w:rPr>
                <w:rFonts w:hint="default" w:ascii="Arial" w:hAnsi="Arial" w:cs="Arial"/>
                <w:b/>
                <w:sz w:val="20"/>
                <w:szCs w:val="20"/>
              </w:rPr>
            </w:pPr>
            <w:r>
              <w:rPr>
                <w:rFonts w:hint="default" w:ascii="Arial" w:hAnsi="Arial" w:cs="Arial"/>
                <w:b/>
                <w:sz w:val="20"/>
                <w:szCs w:val="20"/>
              </w:rPr>
              <w:t>Uraian</w:t>
            </w:r>
          </w:p>
        </w:tc>
        <w:tc>
          <w:tcPr>
            <w:tcW w:w="2389" w:type="dxa"/>
            <w:shd w:val="clear" w:color="auto" w:fill="auto"/>
          </w:tcPr>
          <w:p w14:paraId="315BA06D">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4</w:t>
            </w:r>
          </w:p>
          <w:p w14:paraId="15AEFE6C">
            <w:pPr>
              <w:spacing w:before="40" w:after="40"/>
              <w:ind w:right="-6"/>
              <w:jc w:val="center"/>
              <w:rPr>
                <w:rFonts w:hint="default" w:ascii="Arial" w:hAnsi="Arial" w:cs="Arial"/>
                <w:b/>
                <w:sz w:val="20"/>
                <w:szCs w:val="20"/>
              </w:rPr>
            </w:pPr>
            <w:r>
              <w:rPr>
                <w:rFonts w:hint="default" w:ascii="Arial" w:hAnsi="Arial" w:cs="Arial"/>
                <w:b/>
                <w:sz w:val="20"/>
                <w:szCs w:val="20"/>
              </w:rPr>
              <w:t>Rp</w:t>
            </w:r>
          </w:p>
        </w:tc>
        <w:tc>
          <w:tcPr>
            <w:tcW w:w="2422" w:type="dxa"/>
            <w:shd w:val="clear" w:color="auto" w:fill="auto"/>
          </w:tcPr>
          <w:p w14:paraId="071B98D8">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3</w:t>
            </w:r>
          </w:p>
          <w:p w14:paraId="452C5906">
            <w:pPr>
              <w:spacing w:before="40" w:after="40"/>
              <w:ind w:right="-6"/>
              <w:jc w:val="center"/>
              <w:rPr>
                <w:rFonts w:hint="default" w:ascii="Arial" w:hAnsi="Arial" w:cs="Arial"/>
                <w:b/>
                <w:sz w:val="20"/>
                <w:szCs w:val="20"/>
              </w:rPr>
            </w:pPr>
            <w:r>
              <w:rPr>
                <w:rFonts w:hint="default" w:ascii="Arial" w:hAnsi="Arial" w:cs="Arial"/>
                <w:b/>
                <w:sz w:val="20"/>
                <w:szCs w:val="20"/>
              </w:rPr>
              <w:t>Rp</w:t>
            </w:r>
          </w:p>
        </w:tc>
      </w:tr>
      <w:tr w14:paraId="33271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3858" w:type="dxa"/>
            <w:tcBorders>
              <w:top w:val="nil"/>
              <w:left w:val="single" w:color="auto" w:sz="4" w:space="0"/>
              <w:bottom w:val="single" w:color="auto" w:sz="4" w:space="0"/>
              <w:right w:val="single" w:color="auto" w:sz="4" w:space="0"/>
            </w:tcBorders>
            <w:shd w:val="clear" w:color="auto" w:fill="auto"/>
            <w:vAlign w:val="center"/>
          </w:tcPr>
          <w:p w14:paraId="36BB2132">
            <w:pPr>
              <w:spacing w:before="40" w:after="40"/>
              <w:ind w:right="-6"/>
              <w:rPr>
                <w:rFonts w:hint="default" w:ascii="Arial" w:hAnsi="Arial" w:cs="Arial"/>
                <w:sz w:val="20"/>
                <w:szCs w:val="20"/>
              </w:rPr>
            </w:pPr>
            <w:r>
              <w:rPr>
                <w:rFonts w:hint="default" w:ascii="Arial" w:hAnsi="Arial" w:cs="Arial"/>
                <w:sz w:val="20"/>
                <w:szCs w:val="20"/>
              </w:rPr>
              <w:t>Alat Angkutan</w:t>
            </w:r>
          </w:p>
        </w:tc>
        <w:tc>
          <w:tcPr>
            <w:tcW w:w="2389" w:type="dxa"/>
            <w:tcBorders>
              <w:top w:val="nil"/>
              <w:left w:val="single" w:color="auto" w:sz="4" w:space="0"/>
              <w:bottom w:val="single" w:color="auto" w:sz="4" w:space="0"/>
              <w:right w:val="single" w:color="auto" w:sz="4" w:space="0"/>
            </w:tcBorders>
            <w:shd w:val="clear" w:color="auto" w:fill="auto"/>
          </w:tcPr>
          <w:p w14:paraId="3F20DE41">
            <w:pPr>
              <w:spacing w:before="40" w:after="40"/>
              <w:ind w:right="-6"/>
              <w:jc w:val="right"/>
              <w:rPr>
                <w:rFonts w:hint="default" w:ascii="Arial" w:hAnsi="Arial" w:cs="Arial"/>
                <w:sz w:val="20"/>
                <w:szCs w:val="20"/>
              </w:rPr>
            </w:pPr>
            <w:r>
              <w:rPr>
                <w:rFonts w:hint="default" w:ascii="Arial" w:hAnsi="Arial"/>
                <w:sz w:val="20"/>
                <w:szCs w:val="20"/>
              </w:rPr>
              <w:t xml:space="preserve"> 2.441.124.550,15 </w:t>
            </w:r>
          </w:p>
        </w:tc>
        <w:tc>
          <w:tcPr>
            <w:tcW w:w="2422" w:type="dxa"/>
            <w:tcBorders>
              <w:top w:val="nil"/>
              <w:left w:val="nil"/>
              <w:bottom w:val="single" w:color="auto" w:sz="4" w:space="0"/>
              <w:right w:val="single" w:color="auto" w:sz="4" w:space="0"/>
            </w:tcBorders>
            <w:shd w:val="clear" w:color="auto" w:fill="auto"/>
            <w:vAlign w:val="top"/>
          </w:tcPr>
          <w:p w14:paraId="710DF10C">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2.441.124.550,15</w:t>
            </w:r>
          </w:p>
        </w:tc>
      </w:tr>
      <w:tr w14:paraId="4F328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58" w:type="dxa"/>
            <w:tcBorders>
              <w:top w:val="nil"/>
              <w:left w:val="single" w:color="auto" w:sz="4" w:space="0"/>
              <w:bottom w:val="single" w:color="auto" w:sz="4" w:space="0"/>
              <w:right w:val="single" w:color="auto" w:sz="4" w:space="0"/>
            </w:tcBorders>
            <w:shd w:val="clear" w:color="auto" w:fill="auto"/>
            <w:vAlign w:val="center"/>
          </w:tcPr>
          <w:p w14:paraId="1FE8A70B">
            <w:pPr>
              <w:spacing w:before="40" w:after="40"/>
              <w:ind w:right="-6"/>
              <w:rPr>
                <w:rFonts w:hint="default" w:ascii="Arial" w:hAnsi="Arial" w:cs="Arial"/>
                <w:sz w:val="20"/>
                <w:szCs w:val="20"/>
              </w:rPr>
            </w:pPr>
            <w:r>
              <w:rPr>
                <w:rFonts w:hint="default" w:ascii="Arial" w:hAnsi="Arial" w:cs="Arial"/>
                <w:sz w:val="20"/>
                <w:szCs w:val="20"/>
              </w:rPr>
              <w:t>Alat Bengkel Dan Alat Ukur</w:t>
            </w:r>
          </w:p>
        </w:tc>
        <w:tc>
          <w:tcPr>
            <w:tcW w:w="2389" w:type="dxa"/>
            <w:tcBorders>
              <w:top w:val="nil"/>
              <w:left w:val="single" w:color="auto" w:sz="4" w:space="0"/>
              <w:bottom w:val="single" w:color="auto" w:sz="4" w:space="0"/>
              <w:right w:val="single" w:color="auto" w:sz="4" w:space="0"/>
            </w:tcBorders>
            <w:shd w:val="clear" w:color="auto" w:fill="auto"/>
          </w:tcPr>
          <w:p w14:paraId="15474E9F">
            <w:pPr>
              <w:spacing w:before="40" w:after="40"/>
              <w:ind w:right="-6"/>
              <w:jc w:val="right"/>
              <w:rPr>
                <w:rFonts w:hint="default" w:ascii="Arial" w:hAnsi="Arial" w:cs="Arial"/>
                <w:sz w:val="20"/>
                <w:szCs w:val="20"/>
              </w:rPr>
            </w:pPr>
            <w:r>
              <w:rPr>
                <w:rFonts w:hint="default" w:ascii="Arial" w:hAnsi="Arial"/>
                <w:sz w:val="20"/>
                <w:szCs w:val="20"/>
              </w:rPr>
              <w:t xml:space="preserve"> 198.485.000,00 </w:t>
            </w:r>
          </w:p>
        </w:tc>
        <w:tc>
          <w:tcPr>
            <w:tcW w:w="2422" w:type="dxa"/>
            <w:tcBorders>
              <w:top w:val="nil"/>
              <w:left w:val="nil"/>
              <w:bottom w:val="single" w:color="auto" w:sz="4" w:space="0"/>
              <w:right w:val="single" w:color="auto" w:sz="4" w:space="0"/>
            </w:tcBorders>
            <w:shd w:val="clear" w:color="auto" w:fill="auto"/>
            <w:vAlign w:val="top"/>
          </w:tcPr>
          <w:p w14:paraId="478E99B4">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198.485.000,00</w:t>
            </w:r>
          </w:p>
        </w:tc>
      </w:tr>
      <w:tr w14:paraId="6A8D7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58" w:type="dxa"/>
            <w:tcBorders>
              <w:top w:val="nil"/>
              <w:left w:val="single" w:color="auto" w:sz="4" w:space="0"/>
              <w:bottom w:val="single" w:color="auto" w:sz="4" w:space="0"/>
              <w:right w:val="single" w:color="auto" w:sz="4" w:space="0"/>
            </w:tcBorders>
            <w:shd w:val="clear" w:color="auto" w:fill="auto"/>
            <w:vAlign w:val="center"/>
          </w:tcPr>
          <w:p w14:paraId="1E0E9A76">
            <w:pPr>
              <w:spacing w:before="40" w:after="40"/>
              <w:ind w:right="-6"/>
              <w:rPr>
                <w:rFonts w:hint="default" w:ascii="Arial" w:hAnsi="Arial" w:cs="Arial"/>
                <w:sz w:val="20"/>
                <w:szCs w:val="20"/>
              </w:rPr>
            </w:pPr>
            <w:r>
              <w:rPr>
                <w:rFonts w:hint="default" w:ascii="Arial" w:hAnsi="Arial" w:cs="Arial"/>
                <w:sz w:val="20"/>
                <w:szCs w:val="20"/>
              </w:rPr>
              <w:t>Alat Kantor Dan Rumah Tangga</w:t>
            </w:r>
          </w:p>
        </w:tc>
        <w:tc>
          <w:tcPr>
            <w:tcW w:w="2389" w:type="dxa"/>
            <w:tcBorders>
              <w:top w:val="nil"/>
              <w:left w:val="single" w:color="auto" w:sz="4" w:space="0"/>
              <w:bottom w:val="single" w:color="auto" w:sz="4" w:space="0"/>
              <w:right w:val="single" w:color="auto" w:sz="4" w:space="0"/>
            </w:tcBorders>
            <w:shd w:val="clear" w:color="auto" w:fill="auto"/>
          </w:tcPr>
          <w:p w14:paraId="3C1357D9">
            <w:pPr>
              <w:spacing w:before="40" w:after="40"/>
              <w:ind w:right="-6"/>
              <w:jc w:val="right"/>
              <w:rPr>
                <w:rFonts w:hint="default" w:ascii="Arial" w:hAnsi="Arial" w:cs="Arial"/>
                <w:sz w:val="20"/>
                <w:szCs w:val="20"/>
              </w:rPr>
            </w:pPr>
            <w:r>
              <w:rPr>
                <w:rFonts w:hint="default" w:ascii="Arial" w:hAnsi="Arial"/>
                <w:sz w:val="20"/>
                <w:szCs w:val="20"/>
              </w:rPr>
              <w:t xml:space="preserve"> 1.235.957.821,75 </w:t>
            </w:r>
          </w:p>
        </w:tc>
        <w:tc>
          <w:tcPr>
            <w:tcW w:w="2422" w:type="dxa"/>
            <w:tcBorders>
              <w:top w:val="nil"/>
              <w:left w:val="nil"/>
              <w:bottom w:val="single" w:color="auto" w:sz="4" w:space="0"/>
              <w:right w:val="single" w:color="auto" w:sz="4" w:space="0"/>
            </w:tcBorders>
            <w:shd w:val="clear" w:color="auto" w:fill="auto"/>
            <w:vAlign w:val="top"/>
          </w:tcPr>
          <w:p w14:paraId="2F04A00E">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1.207.648.621,75</w:t>
            </w:r>
          </w:p>
        </w:tc>
      </w:tr>
      <w:tr w14:paraId="195BD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58" w:type="dxa"/>
            <w:tcBorders>
              <w:top w:val="nil"/>
              <w:left w:val="single" w:color="auto" w:sz="4" w:space="0"/>
              <w:bottom w:val="single" w:color="auto" w:sz="4" w:space="0"/>
              <w:right w:val="single" w:color="auto" w:sz="4" w:space="0"/>
            </w:tcBorders>
            <w:shd w:val="clear" w:color="auto" w:fill="auto"/>
            <w:vAlign w:val="center"/>
          </w:tcPr>
          <w:p w14:paraId="26D1FDFD">
            <w:pPr>
              <w:spacing w:before="40" w:after="40"/>
              <w:ind w:right="-6"/>
              <w:rPr>
                <w:rFonts w:hint="default" w:ascii="Arial" w:hAnsi="Arial" w:cs="Arial"/>
                <w:sz w:val="20"/>
                <w:szCs w:val="20"/>
              </w:rPr>
            </w:pPr>
            <w:r>
              <w:rPr>
                <w:rFonts w:hint="default" w:ascii="Arial" w:hAnsi="Arial" w:cs="Arial"/>
                <w:sz w:val="20"/>
                <w:szCs w:val="20"/>
              </w:rPr>
              <w:t>Alat Studio, Komunikasi Dan Pemancar</w:t>
            </w:r>
          </w:p>
        </w:tc>
        <w:tc>
          <w:tcPr>
            <w:tcW w:w="2389" w:type="dxa"/>
            <w:tcBorders>
              <w:top w:val="nil"/>
              <w:left w:val="single" w:color="auto" w:sz="4" w:space="0"/>
              <w:bottom w:val="single" w:color="auto" w:sz="4" w:space="0"/>
              <w:right w:val="single" w:color="auto" w:sz="4" w:space="0"/>
            </w:tcBorders>
            <w:shd w:val="clear" w:color="auto" w:fill="auto"/>
          </w:tcPr>
          <w:p w14:paraId="5C3BFB2C">
            <w:pPr>
              <w:spacing w:before="40" w:after="40"/>
              <w:ind w:right="-6"/>
              <w:jc w:val="right"/>
              <w:rPr>
                <w:rFonts w:hint="default" w:ascii="Arial" w:hAnsi="Arial" w:cs="Arial"/>
                <w:sz w:val="20"/>
                <w:szCs w:val="20"/>
              </w:rPr>
            </w:pPr>
            <w:r>
              <w:rPr>
                <w:rFonts w:hint="default" w:ascii="Arial" w:hAnsi="Arial"/>
                <w:sz w:val="20"/>
                <w:szCs w:val="20"/>
              </w:rPr>
              <w:t xml:space="preserve"> 415.653.877,75 </w:t>
            </w:r>
          </w:p>
        </w:tc>
        <w:tc>
          <w:tcPr>
            <w:tcW w:w="2422" w:type="dxa"/>
            <w:tcBorders>
              <w:top w:val="nil"/>
              <w:left w:val="nil"/>
              <w:bottom w:val="single" w:color="auto" w:sz="4" w:space="0"/>
              <w:right w:val="single" w:color="auto" w:sz="4" w:space="0"/>
            </w:tcBorders>
            <w:shd w:val="clear" w:color="auto" w:fill="auto"/>
            <w:vAlign w:val="top"/>
          </w:tcPr>
          <w:p w14:paraId="124FF2E8">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322.853.877,75</w:t>
            </w:r>
          </w:p>
        </w:tc>
      </w:tr>
      <w:tr w14:paraId="4901E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58" w:type="dxa"/>
            <w:tcBorders>
              <w:top w:val="nil"/>
              <w:left w:val="single" w:color="auto" w:sz="4" w:space="0"/>
              <w:bottom w:val="single" w:color="auto" w:sz="4" w:space="0"/>
              <w:right w:val="single" w:color="auto" w:sz="4" w:space="0"/>
            </w:tcBorders>
            <w:shd w:val="clear" w:color="auto" w:fill="auto"/>
            <w:vAlign w:val="center"/>
          </w:tcPr>
          <w:p w14:paraId="23D54B7C">
            <w:pPr>
              <w:spacing w:before="40" w:after="40"/>
              <w:ind w:right="-6"/>
              <w:rPr>
                <w:rFonts w:hint="default" w:ascii="Arial" w:hAnsi="Arial" w:cs="Arial"/>
                <w:sz w:val="20"/>
                <w:szCs w:val="20"/>
              </w:rPr>
            </w:pPr>
            <w:r>
              <w:rPr>
                <w:rFonts w:hint="default" w:ascii="Arial" w:hAnsi="Arial" w:cs="Arial"/>
                <w:sz w:val="20"/>
                <w:szCs w:val="20"/>
              </w:rPr>
              <w:t>Komputer</w:t>
            </w:r>
          </w:p>
        </w:tc>
        <w:tc>
          <w:tcPr>
            <w:tcW w:w="2389" w:type="dxa"/>
            <w:tcBorders>
              <w:top w:val="nil"/>
              <w:left w:val="single" w:color="auto" w:sz="4" w:space="0"/>
              <w:bottom w:val="single" w:color="auto" w:sz="4" w:space="0"/>
              <w:right w:val="single" w:color="auto" w:sz="4" w:space="0"/>
            </w:tcBorders>
            <w:shd w:val="clear" w:color="auto" w:fill="auto"/>
          </w:tcPr>
          <w:p w14:paraId="0FB496B2">
            <w:pPr>
              <w:spacing w:before="40" w:after="40"/>
              <w:ind w:right="-6"/>
              <w:jc w:val="right"/>
              <w:rPr>
                <w:rFonts w:hint="default" w:ascii="Arial" w:hAnsi="Arial" w:cs="Arial"/>
                <w:sz w:val="20"/>
                <w:szCs w:val="20"/>
              </w:rPr>
            </w:pPr>
            <w:r>
              <w:rPr>
                <w:rFonts w:hint="default" w:ascii="Arial" w:hAnsi="Arial"/>
                <w:sz w:val="20"/>
                <w:szCs w:val="20"/>
              </w:rPr>
              <w:t xml:space="preserve"> 4.850.554.576,08 </w:t>
            </w:r>
          </w:p>
        </w:tc>
        <w:tc>
          <w:tcPr>
            <w:tcW w:w="2422" w:type="dxa"/>
            <w:tcBorders>
              <w:top w:val="nil"/>
              <w:left w:val="nil"/>
              <w:bottom w:val="single" w:color="auto" w:sz="4" w:space="0"/>
              <w:right w:val="single" w:color="auto" w:sz="4" w:space="0"/>
            </w:tcBorders>
            <w:shd w:val="clear" w:color="auto" w:fill="auto"/>
            <w:vAlign w:val="top"/>
          </w:tcPr>
          <w:p w14:paraId="715DB553">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4.486.954.576,08</w:t>
            </w:r>
          </w:p>
        </w:tc>
      </w:tr>
      <w:tr w14:paraId="28C7F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58" w:type="dxa"/>
            <w:shd w:val="clear" w:color="auto" w:fill="auto"/>
            <w:vAlign w:val="center"/>
          </w:tcPr>
          <w:p w14:paraId="4DEB2A53">
            <w:pPr>
              <w:spacing w:before="40" w:after="40"/>
              <w:ind w:right="-6"/>
              <w:jc w:val="center"/>
              <w:rPr>
                <w:rFonts w:hint="default" w:ascii="Arial" w:hAnsi="Arial" w:cs="Arial"/>
                <w:sz w:val="20"/>
                <w:szCs w:val="20"/>
              </w:rPr>
            </w:pPr>
            <w:r>
              <w:rPr>
                <w:rFonts w:hint="default" w:ascii="Arial" w:hAnsi="Arial" w:cs="Arial"/>
                <w:b/>
                <w:sz w:val="20"/>
                <w:szCs w:val="20"/>
              </w:rPr>
              <w:t>Saldo per 31 Desember</w:t>
            </w:r>
          </w:p>
        </w:tc>
        <w:tc>
          <w:tcPr>
            <w:tcW w:w="2389" w:type="dxa"/>
            <w:shd w:val="clear" w:color="auto" w:fill="auto"/>
          </w:tcPr>
          <w:p w14:paraId="79B841BA">
            <w:pPr>
              <w:spacing w:before="40" w:after="40"/>
              <w:ind w:right="-6"/>
              <w:jc w:val="right"/>
              <w:rPr>
                <w:rFonts w:hint="default" w:ascii="Arial" w:hAnsi="Arial" w:cs="Arial"/>
                <w:b/>
                <w:bCs/>
                <w:sz w:val="20"/>
                <w:szCs w:val="20"/>
                <w:lang w:val="id-ID"/>
              </w:rPr>
            </w:pPr>
            <w:r>
              <w:rPr>
                <w:rFonts w:hint="default" w:ascii="Arial" w:hAnsi="Arial"/>
                <w:b/>
                <w:bCs/>
                <w:sz w:val="20"/>
                <w:szCs w:val="20"/>
                <w:lang w:val="id-ID"/>
              </w:rPr>
              <w:t xml:space="preserve"> 9.141.775.825,73 </w:t>
            </w:r>
          </w:p>
        </w:tc>
        <w:tc>
          <w:tcPr>
            <w:tcW w:w="2422" w:type="dxa"/>
            <w:shd w:val="clear" w:color="auto" w:fill="auto"/>
            <w:vAlign w:val="top"/>
          </w:tcPr>
          <w:p w14:paraId="43471E0D">
            <w:pPr>
              <w:spacing w:before="40" w:after="40"/>
              <w:ind w:right="-6" w:rightChars="0"/>
              <w:jc w:val="right"/>
              <w:rPr>
                <w:rFonts w:hint="default" w:ascii="Arial" w:hAnsi="Arial" w:eastAsia="Times New Roman" w:cs="Arial"/>
                <w:b/>
                <w:bCs/>
                <w:sz w:val="20"/>
                <w:szCs w:val="20"/>
                <w:lang w:val="id-ID" w:eastAsia="en-US" w:bidi="ar-SA"/>
              </w:rPr>
            </w:pPr>
            <w:r>
              <w:rPr>
                <w:rFonts w:hint="default" w:ascii="Arial" w:hAnsi="Arial" w:cs="Arial"/>
                <w:b/>
                <w:bCs/>
                <w:sz w:val="20"/>
                <w:szCs w:val="20"/>
                <w:lang w:val="id-ID"/>
              </w:rPr>
              <w:t>8.657.066.625,73</w:t>
            </w:r>
          </w:p>
        </w:tc>
      </w:tr>
    </w:tbl>
    <w:p w14:paraId="5CB247D8">
      <w:pPr>
        <w:pStyle w:val="81"/>
        <w:keepNext w:val="0"/>
        <w:keepLines w:val="0"/>
        <w:pageBreakBefore w:val="0"/>
        <w:widowControl/>
        <w:kinsoku/>
        <w:wordWrap/>
        <w:overflowPunct/>
        <w:topLinePunct w:val="0"/>
        <w:autoSpaceDE/>
        <w:autoSpaceDN/>
        <w:bidi w:val="0"/>
        <w:adjustRightInd/>
        <w:snapToGrid/>
        <w:spacing w:before="240" w:line="360" w:lineRule="auto"/>
        <w:jc w:val="both"/>
        <w:textAlignment w:val="auto"/>
        <w:rPr>
          <w:rFonts w:hint="default" w:ascii="Arial" w:hAnsi="Arial" w:cs="Arial"/>
          <w:color w:val="000000" w:themeColor="text1"/>
          <w:sz w:val="22"/>
          <w:szCs w:val="22"/>
          <w:lang w:val="en-US"/>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Rincian Mutasi Peralatan dan Mesin dapat dilihat pada Tabel 3.</w:t>
      </w:r>
      <w:r>
        <w:rPr>
          <w:rFonts w:hint="default" w:ascii="Arial" w:hAnsi="Arial" w:cs="Arial"/>
          <w:color w:val="000000" w:themeColor="text1"/>
          <w:sz w:val="22"/>
          <w:szCs w:val="22"/>
          <w:lang w:val="en-US"/>
          <w14:textFill>
            <w14:solidFill>
              <w14:schemeClr w14:val="tx1"/>
            </w14:solidFill>
          </w14:textFill>
        </w:rPr>
        <w:t>14</w:t>
      </w:r>
    </w:p>
    <w:p w14:paraId="0987E072">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14</w:t>
      </w:r>
    </w:p>
    <w:p w14:paraId="401C1599">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Mutasi Peralatan dan Mesin</w:t>
      </w:r>
    </w:p>
    <w:p w14:paraId="0593A0B7">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w:t>
      </w:r>
      <w:r>
        <w:rPr>
          <w:rFonts w:hint="default" w:ascii="Arial" w:hAnsi="Arial" w:cs="Arial"/>
          <w:b/>
          <w:color w:val="000000" w:themeColor="text1"/>
          <w:sz w:val="22"/>
          <w:szCs w:val="22"/>
          <w:lang w:val="en-US"/>
          <w14:textFill>
            <w14:solidFill>
              <w14:schemeClr w14:val="tx1"/>
            </w14:solidFill>
          </w14:textFill>
        </w:rPr>
        <w:t>4</w:t>
      </w:r>
      <w:r>
        <w:rPr>
          <w:rFonts w:hint="default" w:ascii="Arial" w:hAnsi="Arial" w:cs="Arial"/>
          <w:b/>
          <w:color w:val="000000" w:themeColor="text1"/>
          <w:sz w:val="22"/>
          <w:szCs w:val="22"/>
          <w:lang w:val="fi-FI"/>
          <w14:textFill>
            <w14:solidFill>
              <w14:schemeClr w14:val="tx1"/>
            </w14:solidFill>
          </w14:textFill>
        </w:rPr>
        <w:t xml:space="preserve"> dan 2023</w:t>
      </w:r>
    </w:p>
    <w:tbl>
      <w:tblPr>
        <w:tblStyle w:val="12"/>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2270"/>
        <w:gridCol w:w="2177"/>
      </w:tblGrid>
      <w:tr w14:paraId="03846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174" w:type="dxa"/>
            <w:shd w:val="clear" w:color="auto" w:fill="auto"/>
            <w:vAlign w:val="center"/>
          </w:tcPr>
          <w:p w14:paraId="32E0FD51">
            <w:pPr>
              <w:spacing w:before="40" w:after="40"/>
              <w:ind w:right="-6"/>
              <w:jc w:val="center"/>
              <w:rPr>
                <w:rFonts w:hint="default" w:ascii="Arial" w:hAnsi="Arial" w:cs="Arial"/>
                <w:b/>
                <w:sz w:val="20"/>
                <w:szCs w:val="20"/>
              </w:rPr>
            </w:pPr>
            <w:r>
              <w:rPr>
                <w:rFonts w:hint="default" w:ascii="Arial" w:hAnsi="Arial" w:cs="Arial"/>
                <w:b/>
                <w:sz w:val="20"/>
                <w:szCs w:val="20"/>
              </w:rPr>
              <w:t>Uraian</w:t>
            </w:r>
          </w:p>
        </w:tc>
        <w:tc>
          <w:tcPr>
            <w:tcW w:w="2270" w:type="dxa"/>
            <w:shd w:val="clear" w:color="auto" w:fill="auto"/>
          </w:tcPr>
          <w:p w14:paraId="10E98E26">
            <w:pPr>
              <w:spacing w:before="40" w:after="40"/>
              <w:ind w:right="-6"/>
              <w:jc w:val="center"/>
              <w:rPr>
                <w:rFonts w:hint="default" w:ascii="Arial" w:hAnsi="Arial" w:cs="Arial"/>
                <w:b/>
                <w:sz w:val="20"/>
                <w:szCs w:val="20"/>
                <w:lang w:val="en-US"/>
              </w:rPr>
            </w:pPr>
            <w:r>
              <w:rPr>
                <w:rFonts w:hint="default" w:ascii="Arial" w:hAnsi="Arial" w:cs="Arial"/>
                <w:b/>
                <w:sz w:val="20"/>
                <w:szCs w:val="20"/>
                <w:lang w:val="id-ID"/>
              </w:rPr>
              <w:t>20</w:t>
            </w:r>
            <w:r>
              <w:rPr>
                <w:rFonts w:hint="default" w:ascii="Arial" w:hAnsi="Arial" w:cs="Arial"/>
                <w:b/>
                <w:sz w:val="20"/>
                <w:szCs w:val="20"/>
              </w:rPr>
              <w:t>2</w:t>
            </w:r>
            <w:r>
              <w:rPr>
                <w:rFonts w:hint="default" w:ascii="Arial" w:hAnsi="Arial" w:cs="Arial"/>
                <w:b/>
                <w:sz w:val="20"/>
                <w:szCs w:val="20"/>
                <w:lang w:val="en-US"/>
              </w:rPr>
              <w:t>4</w:t>
            </w:r>
          </w:p>
        </w:tc>
        <w:tc>
          <w:tcPr>
            <w:tcW w:w="2177" w:type="dxa"/>
            <w:shd w:val="clear" w:color="auto" w:fill="auto"/>
          </w:tcPr>
          <w:p w14:paraId="61CFFB3E">
            <w:pPr>
              <w:spacing w:before="40" w:after="40"/>
              <w:ind w:right="-6"/>
              <w:jc w:val="center"/>
              <w:rPr>
                <w:rFonts w:hint="default" w:ascii="Arial" w:hAnsi="Arial" w:cs="Arial"/>
                <w:b/>
                <w:sz w:val="20"/>
                <w:szCs w:val="20"/>
                <w:lang w:val="en-US"/>
              </w:rPr>
            </w:pPr>
            <w:r>
              <w:rPr>
                <w:rFonts w:hint="default" w:ascii="Arial" w:hAnsi="Arial" w:cs="Arial"/>
                <w:b/>
                <w:sz w:val="20"/>
                <w:szCs w:val="20"/>
                <w:lang w:val="id-ID"/>
              </w:rPr>
              <w:t>202</w:t>
            </w:r>
            <w:r>
              <w:rPr>
                <w:rFonts w:hint="default" w:ascii="Arial" w:hAnsi="Arial" w:cs="Arial"/>
                <w:b/>
                <w:sz w:val="20"/>
                <w:szCs w:val="20"/>
                <w:lang w:val="en-US"/>
              </w:rPr>
              <w:t>3</w:t>
            </w:r>
          </w:p>
        </w:tc>
      </w:tr>
      <w:tr w14:paraId="1960E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5D5FD7FF">
            <w:pPr>
              <w:spacing w:before="40" w:after="40"/>
              <w:ind w:right="-6"/>
              <w:rPr>
                <w:rFonts w:hint="default" w:ascii="Arial" w:hAnsi="Arial" w:cs="Arial"/>
                <w:sz w:val="20"/>
                <w:szCs w:val="20"/>
              </w:rPr>
            </w:pPr>
            <w:r>
              <w:rPr>
                <w:rFonts w:hint="default" w:ascii="Arial" w:hAnsi="Arial" w:cs="Arial"/>
                <w:sz w:val="20"/>
                <w:szCs w:val="20"/>
              </w:rPr>
              <w:t>Saldo Awal 1 Januari</w:t>
            </w:r>
          </w:p>
        </w:tc>
        <w:tc>
          <w:tcPr>
            <w:tcW w:w="2270" w:type="dxa"/>
            <w:shd w:val="clear" w:color="auto" w:fill="auto"/>
          </w:tcPr>
          <w:p w14:paraId="2B792757">
            <w:pPr>
              <w:spacing w:before="40" w:after="40"/>
              <w:ind w:right="-6"/>
              <w:jc w:val="right"/>
              <w:rPr>
                <w:rFonts w:hint="default" w:ascii="Arial" w:hAnsi="Arial" w:cs="Arial"/>
                <w:b/>
                <w:bCs/>
                <w:sz w:val="20"/>
                <w:szCs w:val="20"/>
                <w:lang w:val="id-ID"/>
              </w:rPr>
            </w:pPr>
            <w:r>
              <w:rPr>
                <w:rFonts w:hint="default" w:ascii="Arial" w:hAnsi="Arial"/>
                <w:b/>
                <w:bCs/>
                <w:sz w:val="20"/>
                <w:szCs w:val="20"/>
                <w:lang w:val="id-ID"/>
              </w:rPr>
              <w:t>8.657.066.625,73</w:t>
            </w:r>
          </w:p>
        </w:tc>
        <w:tc>
          <w:tcPr>
            <w:tcW w:w="2177" w:type="dxa"/>
            <w:shd w:val="clear" w:color="auto" w:fill="auto"/>
            <w:vAlign w:val="top"/>
          </w:tcPr>
          <w:p w14:paraId="3F2CB77F">
            <w:pPr>
              <w:spacing w:before="40" w:after="40"/>
              <w:ind w:right="-6" w:rightChars="0"/>
              <w:jc w:val="right"/>
              <w:rPr>
                <w:rFonts w:hint="default" w:ascii="Arial" w:hAnsi="Arial" w:eastAsia="Times New Roman" w:cs="Arial"/>
                <w:b/>
                <w:bCs/>
                <w:sz w:val="20"/>
                <w:szCs w:val="20"/>
                <w:lang w:val="id-ID" w:eastAsia="en-US" w:bidi="ar-SA"/>
              </w:rPr>
            </w:pPr>
            <w:r>
              <w:rPr>
                <w:rFonts w:hint="default" w:ascii="Arial" w:hAnsi="Arial" w:cs="Arial"/>
                <w:b/>
                <w:bCs/>
                <w:sz w:val="20"/>
                <w:szCs w:val="20"/>
                <w:lang w:val="id-ID"/>
              </w:rPr>
              <w:t>8.406.869.505,73</w:t>
            </w:r>
          </w:p>
        </w:tc>
      </w:tr>
      <w:tr w14:paraId="0F024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6B59CD90">
            <w:pPr>
              <w:spacing w:before="40" w:after="40"/>
              <w:ind w:right="-6"/>
              <w:rPr>
                <w:rFonts w:hint="default" w:ascii="Arial" w:hAnsi="Arial" w:cs="Arial"/>
                <w:sz w:val="20"/>
                <w:szCs w:val="20"/>
              </w:rPr>
            </w:pPr>
            <w:r>
              <w:rPr>
                <w:rFonts w:hint="default" w:ascii="Arial" w:hAnsi="Arial" w:cs="Arial"/>
                <w:sz w:val="20"/>
                <w:szCs w:val="20"/>
              </w:rPr>
              <w:t>Mutasi Tambah:</w:t>
            </w:r>
          </w:p>
        </w:tc>
        <w:tc>
          <w:tcPr>
            <w:tcW w:w="2270" w:type="dxa"/>
            <w:shd w:val="clear" w:color="auto" w:fill="auto"/>
          </w:tcPr>
          <w:p w14:paraId="0A743312">
            <w:pPr>
              <w:spacing w:before="40" w:after="40"/>
              <w:ind w:right="-6"/>
              <w:jc w:val="right"/>
              <w:rPr>
                <w:rFonts w:hint="default" w:ascii="Arial" w:hAnsi="Arial" w:cs="Arial"/>
                <w:sz w:val="20"/>
                <w:szCs w:val="20"/>
                <w:lang w:val="id-ID"/>
              </w:rPr>
            </w:pPr>
          </w:p>
        </w:tc>
        <w:tc>
          <w:tcPr>
            <w:tcW w:w="2177" w:type="dxa"/>
            <w:shd w:val="clear" w:color="auto" w:fill="auto"/>
            <w:vAlign w:val="top"/>
          </w:tcPr>
          <w:p w14:paraId="6E61C79E">
            <w:pPr>
              <w:spacing w:before="40" w:after="40"/>
              <w:ind w:right="-6" w:rightChars="0"/>
              <w:jc w:val="right"/>
              <w:rPr>
                <w:rFonts w:hint="default" w:ascii="Arial" w:hAnsi="Arial" w:eastAsia="Times New Roman" w:cs="Arial"/>
                <w:sz w:val="20"/>
                <w:szCs w:val="20"/>
                <w:lang w:val="id-ID" w:eastAsia="en-US" w:bidi="ar-SA"/>
              </w:rPr>
            </w:pPr>
          </w:p>
        </w:tc>
      </w:tr>
      <w:tr w14:paraId="28BDA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36F3A9D5">
            <w:pPr>
              <w:spacing w:before="40" w:after="40"/>
              <w:ind w:left="179" w:right="-6"/>
              <w:rPr>
                <w:rFonts w:hint="default" w:ascii="Arial" w:hAnsi="Arial" w:cs="Arial"/>
                <w:sz w:val="20"/>
                <w:szCs w:val="20"/>
              </w:rPr>
            </w:pPr>
            <w:r>
              <w:rPr>
                <w:rFonts w:hint="default" w:ascii="Arial" w:hAnsi="Arial" w:cs="Arial"/>
                <w:sz w:val="20"/>
                <w:szCs w:val="20"/>
              </w:rPr>
              <w:t>Belanja modal</w:t>
            </w:r>
          </w:p>
        </w:tc>
        <w:tc>
          <w:tcPr>
            <w:tcW w:w="2270" w:type="dxa"/>
            <w:shd w:val="clear" w:color="auto" w:fill="auto"/>
          </w:tcPr>
          <w:p w14:paraId="73553529">
            <w:pPr>
              <w:spacing w:before="40" w:after="40"/>
              <w:ind w:right="-6"/>
              <w:jc w:val="right"/>
              <w:rPr>
                <w:rFonts w:hint="default" w:ascii="Arial" w:hAnsi="Arial" w:cs="Arial"/>
                <w:sz w:val="20"/>
                <w:szCs w:val="20"/>
                <w:lang w:val="id-ID"/>
              </w:rPr>
            </w:pPr>
            <w:r>
              <w:rPr>
                <w:rFonts w:hint="default" w:ascii="Arial" w:hAnsi="Arial"/>
                <w:sz w:val="20"/>
                <w:szCs w:val="20"/>
                <w:lang w:val="id-ID"/>
              </w:rPr>
              <w:t xml:space="preserve"> 443.875.000,00 </w:t>
            </w:r>
          </w:p>
        </w:tc>
        <w:tc>
          <w:tcPr>
            <w:tcW w:w="2177" w:type="dxa"/>
            <w:shd w:val="clear" w:color="auto" w:fill="auto"/>
            <w:vAlign w:val="top"/>
          </w:tcPr>
          <w:p w14:paraId="0A560021">
            <w:pPr>
              <w:spacing w:before="40" w:after="4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374.730.000,00</w:t>
            </w:r>
          </w:p>
        </w:tc>
      </w:tr>
      <w:tr w14:paraId="15666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1DC54A41">
            <w:pPr>
              <w:spacing w:before="40" w:after="40"/>
              <w:ind w:left="179" w:right="-6"/>
              <w:rPr>
                <w:rFonts w:hint="default" w:ascii="Arial" w:hAnsi="Arial" w:cs="Arial"/>
                <w:sz w:val="20"/>
                <w:szCs w:val="20"/>
              </w:rPr>
            </w:pPr>
            <w:r>
              <w:rPr>
                <w:rFonts w:hint="default" w:ascii="Arial" w:hAnsi="Arial" w:cs="Arial"/>
                <w:sz w:val="20"/>
                <w:szCs w:val="20"/>
              </w:rPr>
              <w:t>Reklasifikasi masuk antar kelompok aset</w:t>
            </w:r>
          </w:p>
        </w:tc>
        <w:tc>
          <w:tcPr>
            <w:tcW w:w="2270" w:type="dxa"/>
            <w:shd w:val="clear" w:color="auto" w:fill="auto"/>
          </w:tcPr>
          <w:p w14:paraId="731E8047">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2177" w:type="dxa"/>
            <w:shd w:val="clear" w:color="auto" w:fill="auto"/>
            <w:vAlign w:val="top"/>
          </w:tcPr>
          <w:p w14:paraId="781367C7">
            <w:pPr>
              <w:spacing w:before="40" w:after="4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0,00</w:t>
            </w:r>
          </w:p>
        </w:tc>
      </w:tr>
      <w:tr w14:paraId="47872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7E32CA13">
            <w:pPr>
              <w:spacing w:before="40" w:after="40"/>
              <w:ind w:left="179" w:right="-6"/>
              <w:rPr>
                <w:rFonts w:hint="default" w:ascii="Arial" w:hAnsi="Arial" w:cs="Arial"/>
                <w:sz w:val="20"/>
                <w:szCs w:val="20"/>
                <w:lang w:val="id-ID"/>
              </w:rPr>
            </w:pPr>
            <w:bookmarkStart w:id="67" w:name="_Hlk4171306"/>
            <w:r>
              <w:rPr>
                <w:rFonts w:hint="default" w:ascii="Arial" w:hAnsi="Arial" w:cs="Arial"/>
                <w:sz w:val="20"/>
                <w:szCs w:val="20"/>
              </w:rPr>
              <w:t>Pemindahan antar SKPD</w:t>
            </w:r>
          </w:p>
        </w:tc>
        <w:tc>
          <w:tcPr>
            <w:tcW w:w="2270" w:type="dxa"/>
            <w:shd w:val="clear" w:color="auto" w:fill="auto"/>
          </w:tcPr>
          <w:p w14:paraId="0F4DE838">
            <w:pPr>
              <w:spacing w:before="40" w:after="40"/>
              <w:ind w:right="-6"/>
              <w:jc w:val="right"/>
              <w:rPr>
                <w:rFonts w:hint="default" w:ascii="Arial" w:hAnsi="Arial" w:cs="Arial"/>
                <w:sz w:val="20"/>
                <w:szCs w:val="20"/>
                <w:lang w:val="id-ID"/>
              </w:rPr>
            </w:pPr>
            <w:r>
              <w:rPr>
                <w:rFonts w:hint="default" w:ascii="Arial" w:hAnsi="Arial"/>
                <w:sz w:val="20"/>
                <w:szCs w:val="20"/>
                <w:lang w:val="id-ID"/>
              </w:rPr>
              <w:t xml:space="preserve"> 40.834.200,00 </w:t>
            </w:r>
          </w:p>
        </w:tc>
        <w:tc>
          <w:tcPr>
            <w:tcW w:w="2177" w:type="dxa"/>
            <w:shd w:val="clear" w:color="auto" w:fill="auto"/>
            <w:vAlign w:val="top"/>
          </w:tcPr>
          <w:p w14:paraId="33861006">
            <w:pPr>
              <w:spacing w:before="40" w:after="4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102.275.220,00</w:t>
            </w:r>
          </w:p>
        </w:tc>
      </w:tr>
      <w:bookmarkEnd w:id="67"/>
      <w:tr w14:paraId="1686B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6384A81C">
            <w:pPr>
              <w:spacing w:before="40" w:after="40"/>
              <w:ind w:right="-6"/>
              <w:rPr>
                <w:rFonts w:hint="default" w:ascii="Arial" w:hAnsi="Arial" w:cs="Arial"/>
                <w:b/>
                <w:bCs/>
                <w:sz w:val="20"/>
                <w:szCs w:val="20"/>
              </w:rPr>
            </w:pPr>
            <w:r>
              <w:rPr>
                <w:rFonts w:hint="default" w:ascii="Arial" w:hAnsi="Arial" w:cs="Arial"/>
                <w:b/>
                <w:bCs/>
                <w:sz w:val="20"/>
                <w:szCs w:val="20"/>
              </w:rPr>
              <w:t>Total Mutasi Tambah</w:t>
            </w:r>
          </w:p>
        </w:tc>
        <w:tc>
          <w:tcPr>
            <w:tcW w:w="2270" w:type="dxa"/>
            <w:shd w:val="clear" w:color="auto" w:fill="auto"/>
          </w:tcPr>
          <w:p w14:paraId="692C67B3">
            <w:pPr>
              <w:spacing w:before="40" w:after="40"/>
              <w:ind w:right="-6"/>
              <w:jc w:val="right"/>
              <w:rPr>
                <w:rFonts w:hint="default" w:ascii="Arial" w:hAnsi="Arial" w:cs="Arial"/>
                <w:b/>
                <w:bCs/>
                <w:sz w:val="20"/>
                <w:szCs w:val="20"/>
              </w:rPr>
            </w:pPr>
            <w:r>
              <w:rPr>
                <w:rFonts w:hint="default" w:ascii="Arial" w:hAnsi="Arial"/>
                <w:b/>
                <w:bCs/>
                <w:sz w:val="20"/>
                <w:szCs w:val="20"/>
              </w:rPr>
              <w:t xml:space="preserve"> 484.709.200,00 </w:t>
            </w:r>
          </w:p>
        </w:tc>
        <w:tc>
          <w:tcPr>
            <w:tcW w:w="2177" w:type="dxa"/>
            <w:shd w:val="clear" w:color="auto" w:fill="auto"/>
            <w:vAlign w:val="top"/>
          </w:tcPr>
          <w:p w14:paraId="556CC78A">
            <w:pPr>
              <w:spacing w:before="40" w:after="40"/>
              <w:ind w:right="-6" w:rightChars="0"/>
              <w:jc w:val="right"/>
              <w:rPr>
                <w:rFonts w:hint="default" w:ascii="Arial" w:hAnsi="Arial" w:eastAsia="Times New Roman" w:cs="Arial"/>
                <w:b/>
                <w:bCs/>
                <w:sz w:val="20"/>
                <w:szCs w:val="20"/>
                <w:lang w:val="en-US" w:eastAsia="en-US" w:bidi="ar-SA"/>
              </w:rPr>
            </w:pPr>
            <w:r>
              <w:rPr>
                <w:rFonts w:hint="default" w:ascii="Arial" w:hAnsi="Arial" w:cs="Arial"/>
                <w:b/>
                <w:bCs/>
                <w:sz w:val="20"/>
                <w:szCs w:val="20"/>
              </w:rPr>
              <w:t>477.05.220,00</w:t>
            </w:r>
          </w:p>
        </w:tc>
      </w:tr>
      <w:tr w14:paraId="35309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2160287E">
            <w:pPr>
              <w:spacing w:before="40" w:after="40"/>
              <w:ind w:right="-6"/>
              <w:rPr>
                <w:rFonts w:hint="default" w:ascii="Arial" w:hAnsi="Arial" w:cs="Arial"/>
                <w:sz w:val="20"/>
                <w:szCs w:val="20"/>
              </w:rPr>
            </w:pPr>
            <w:r>
              <w:rPr>
                <w:rFonts w:hint="default" w:ascii="Arial" w:hAnsi="Arial" w:cs="Arial"/>
                <w:sz w:val="20"/>
                <w:szCs w:val="20"/>
              </w:rPr>
              <w:t>Mutasi Kurang:</w:t>
            </w:r>
          </w:p>
        </w:tc>
        <w:tc>
          <w:tcPr>
            <w:tcW w:w="2270" w:type="dxa"/>
            <w:shd w:val="clear" w:color="auto" w:fill="auto"/>
            <w:vAlign w:val="center"/>
          </w:tcPr>
          <w:p w14:paraId="28478823">
            <w:pPr>
              <w:spacing w:before="40" w:after="40"/>
              <w:ind w:right="-6"/>
              <w:jc w:val="right"/>
              <w:rPr>
                <w:rFonts w:hint="default" w:ascii="Arial" w:hAnsi="Arial" w:cs="Arial"/>
                <w:sz w:val="20"/>
                <w:szCs w:val="20"/>
                <w:lang w:val="id-ID"/>
              </w:rPr>
            </w:pPr>
          </w:p>
        </w:tc>
        <w:tc>
          <w:tcPr>
            <w:tcW w:w="2177" w:type="dxa"/>
            <w:shd w:val="clear" w:color="auto" w:fill="auto"/>
            <w:vAlign w:val="center"/>
          </w:tcPr>
          <w:p w14:paraId="73835D72">
            <w:pPr>
              <w:spacing w:before="40" w:after="4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 </w:t>
            </w:r>
          </w:p>
        </w:tc>
      </w:tr>
      <w:tr w14:paraId="40937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13227E7B">
            <w:pPr>
              <w:spacing w:before="40" w:after="40"/>
              <w:ind w:right="-6"/>
              <w:rPr>
                <w:rFonts w:hint="default" w:ascii="Arial" w:hAnsi="Arial" w:cs="Arial"/>
                <w:sz w:val="20"/>
                <w:szCs w:val="20"/>
              </w:rPr>
            </w:pPr>
            <w:r>
              <w:rPr>
                <w:rFonts w:hint="default" w:ascii="Arial" w:hAnsi="Arial" w:cs="Arial"/>
                <w:sz w:val="20"/>
                <w:szCs w:val="20"/>
              </w:rPr>
              <w:t xml:space="preserve">    Penghapusan</w:t>
            </w:r>
          </w:p>
        </w:tc>
        <w:tc>
          <w:tcPr>
            <w:tcW w:w="2270" w:type="dxa"/>
            <w:shd w:val="clear" w:color="auto" w:fill="auto"/>
          </w:tcPr>
          <w:p w14:paraId="26887667">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2177" w:type="dxa"/>
            <w:shd w:val="clear" w:color="auto" w:fill="auto"/>
            <w:vAlign w:val="top"/>
          </w:tcPr>
          <w:p w14:paraId="138445FB">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0,00</w:t>
            </w:r>
          </w:p>
        </w:tc>
      </w:tr>
      <w:tr w14:paraId="20433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1ED27DD4">
            <w:pPr>
              <w:spacing w:before="40" w:after="40"/>
              <w:ind w:left="179" w:right="-6"/>
              <w:rPr>
                <w:rFonts w:hint="default" w:ascii="Arial" w:hAnsi="Arial" w:cs="Arial"/>
                <w:sz w:val="20"/>
                <w:szCs w:val="20"/>
              </w:rPr>
            </w:pPr>
            <w:r>
              <w:rPr>
                <w:rFonts w:hint="default" w:ascii="Arial" w:hAnsi="Arial" w:cs="Arial"/>
                <w:sz w:val="20"/>
                <w:szCs w:val="20"/>
              </w:rPr>
              <w:t>Reklasifikasi keluar antar kelompok aset</w:t>
            </w:r>
          </w:p>
        </w:tc>
        <w:tc>
          <w:tcPr>
            <w:tcW w:w="2270" w:type="dxa"/>
            <w:shd w:val="clear" w:color="auto" w:fill="auto"/>
          </w:tcPr>
          <w:p w14:paraId="4E498532">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2177" w:type="dxa"/>
            <w:shd w:val="clear" w:color="auto" w:fill="auto"/>
            <w:vAlign w:val="top"/>
          </w:tcPr>
          <w:p w14:paraId="2079C6BF">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0,00</w:t>
            </w:r>
          </w:p>
        </w:tc>
      </w:tr>
      <w:tr w14:paraId="71186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542CCBC1">
            <w:pPr>
              <w:spacing w:before="40" w:after="40"/>
              <w:ind w:right="-6"/>
              <w:rPr>
                <w:rFonts w:hint="default" w:ascii="Arial" w:hAnsi="Arial" w:cs="Arial"/>
                <w:sz w:val="20"/>
                <w:szCs w:val="20"/>
                <w:lang w:val="id-ID"/>
              </w:rPr>
            </w:pPr>
            <w:r>
              <w:rPr>
                <w:rFonts w:hint="default" w:ascii="Arial" w:hAnsi="Arial" w:cs="Arial"/>
                <w:sz w:val="20"/>
                <w:szCs w:val="20"/>
              </w:rPr>
              <w:t xml:space="preserve">    Pemindahan antar SKPD</w:t>
            </w:r>
          </w:p>
        </w:tc>
        <w:tc>
          <w:tcPr>
            <w:tcW w:w="2270" w:type="dxa"/>
            <w:shd w:val="clear" w:color="auto" w:fill="auto"/>
          </w:tcPr>
          <w:p w14:paraId="4DCF50BE">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2177" w:type="dxa"/>
            <w:shd w:val="clear" w:color="auto" w:fill="auto"/>
            <w:vAlign w:val="top"/>
          </w:tcPr>
          <w:p w14:paraId="3ABFB41A">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226.808.100,00</w:t>
            </w:r>
          </w:p>
        </w:tc>
      </w:tr>
      <w:tr w14:paraId="31A92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39645C90">
            <w:pPr>
              <w:spacing w:before="40" w:after="40"/>
              <w:ind w:right="-6"/>
              <w:rPr>
                <w:rFonts w:hint="default" w:ascii="Arial" w:hAnsi="Arial" w:cs="Arial"/>
                <w:b/>
                <w:sz w:val="20"/>
                <w:szCs w:val="20"/>
              </w:rPr>
            </w:pPr>
            <w:r>
              <w:rPr>
                <w:rFonts w:hint="default" w:ascii="Arial" w:hAnsi="Arial" w:cs="Arial"/>
                <w:b/>
                <w:sz w:val="20"/>
                <w:szCs w:val="20"/>
              </w:rPr>
              <w:t>Total Mutasi Kurang</w:t>
            </w:r>
          </w:p>
        </w:tc>
        <w:tc>
          <w:tcPr>
            <w:tcW w:w="2270" w:type="dxa"/>
            <w:shd w:val="clear" w:color="auto" w:fill="auto"/>
          </w:tcPr>
          <w:p w14:paraId="2DF97F9B">
            <w:pPr>
              <w:spacing w:before="40" w:after="40"/>
              <w:ind w:right="-6"/>
              <w:jc w:val="right"/>
              <w:rPr>
                <w:rFonts w:hint="default" w:ascii="Arial" w:hAnsi="Arial" w:cs="Arial"/>
                <w:b/>
                <w:bCs/>
                <w:sz w:val="20"/>
                <w:szCs w:val="20"/>
                <w:lang w:val="en-US"/>
              </w:rPr>
            </w:pPr>
            <w:r>
              <w:rPr>
                <w:rFonts w:hint="default" w:ascii="Arial" w:hAnsi="Arial" w:cs="Arial"/>
                <w:b/>
                <w:bCs/>
                <w:sz w:val="20"/>
                <w:szCs w:val="20"/>
                <w:lang w:val="en-US"/>
              </w:rPr>
              <w:t>0,00</w:t>
            </w:r>
          </w:p>
        </w:tc>
        <w:tc>
          <w:tcPr>
            <w:tcW w:w="2177" w:type="dxa"/>
            <w:shd w:val="clear" w:color="auto" w:fill="auto"/>
            <w:vAlign w:val="top"/>
          </w:tcPr>
          <w:p w14:paraId="7EBE19BF">
            <w:pPr>
              <w:spacing w:before="40" w:after="40"/>
              <w:ind w:right="-6" w:rightChars="0"/>
              <w:jc w:val="right"/>
              <w:rPr>
                <w:rFonts w:hint="default" w:ascii="Arial" w:hAnsi="Arial" w:eastAsia="Times New Roman" w:cs="Arial"/>
                <w:b/>
                <w:bCs/>
                <w:sz w:val="20"/>
                <w:szCs w:val="20"/>
                <w:lang w:val="en-US" w:eastAsia="en-US" w:bidi="ar-SA"/>
              </w:rPr>
            </w:pPr>
            <w:r>
              <w:rPr>
                <w:rFonts w:hint="default" w:ascii="Arial" w:hAnsi="Arial" w:cs="Arial"/>
                <w:b/>
                <w:bCs/>
                <w:sz w:val="20"/>
                <w:szCs w:val="20"/>
              </w:rPr>
              <w:t>226.808.100,00</w:t>
            </w:r>
          </w:p>
        </w:tc>
      </w:tr>
      <w:tr w14:paraId="6B227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74" w:type="dxa"/>
            <w:shd w:val="clear" w:color="auto" w:fill="auto"/>
            <w:vAlign w:val="center"/>
          </w:tcPr>
          <w:p w14:paraId="0B14A82B">
            <w:pPr>
              <w:spacing w:before="40" w:after="40"/>
              <w:ind w:right="-6"/>
              <w:jc w:val="center"/>
              <w:rPr>
                <w:rFonts w:hint="default" w:ascii="Arial" w:hAnsi="Arial" w:cs="Arial"/>
                <w:b/>
                <w:sz w:val="20"/>
                <w:szCs w:val="20"/>
              </w:rPr>
            </w:pPr>
            <w:r>
              <w:rPr>
                <w:rFonts w:hint="default" w:ascii="Arial" w:hAnsi="Arial" w:cs="Arial"/>
                <w:b/>
                <w:sz w:val="20"/>
                <w:szCs w:val="20"/>
              </w:rPr>
              <w:t>Saldo per 31 Desember</w:t>
            </w:r>
          </w:p>
        </w:tc>
        <w:tc>
          <w:tcPr>
            <w:tcW w:w="2270" w:type="dxa"/>
            <w:shd w:val="clear" w:color="auto" w:fill="auto"/>
          </w:tcPr>
          <w:p w14:paraId="6C5ABD74">
            <w:pPr>
              <w:spacing w:before="40" w:after="40"/>
              <w:ind w:right="-6"/>
              <w:jc w:val="right"/>
              <w:rPr>
                <w:rFonts w:hint="default" w:ascii="Arial" w:hAnsi="Arial" w:cs="Arial"/>
                <w:b/>
                <w:sz w:val="20"/>
                <w:szCs w:val="20"/>
                <w:lang w:val="id-ID"/>
              </w:rPr>
            </w:pPr>
            <w:r>
              <w:rPr>
                <w:rFonts w:hint="default" w:ascii="Arial" w:hAnsi="Arial"/>
                <w:b/>
                <w:sz w:val="20"/>
                <w:szCs w:val="20"/>
                <w:lang w:val="id-ID"/>
              </w:rPr>
              <w:t xml:space="preserve"> 9.141.775.825,73 </w:t>
            </w:r>
          </w:p>
        </w:tc>
        <w:tc>
          <w:tcPr>
            <w:tcW w:w="2177" w:type="dxa"/>
            <w:shd w:val="clear" w:color="auto" w:fill="auto"/>
            <w:vAlign w:val="top"/>
          </w:tcPr>
          <w:p w14:paraId="7C09C1C6">
            <w:pPr>
              <w:spacing w:before="40" w:after="40"/>
              <w:ind w:right="-6" w:rightChars="0"/>
              <w:jc w:val="right"/>
              <w:rPr>
                <w:rFonts w:hint="default" w:ascii="Arial" w:hAnsi="Arial" w:eastAsia="Times New Roman" w:cs="Arial"/>
                <w:b/>
                <w:sz w:val="20"/>
                <w:szCs w:val="20"/>
                <w:lang w:val="id-ID" w:eastAsia="en-US" w:bidi="ar-SA"/>
              </w:rPr>
            </w:pPr>
            <w:r>
              <w:rPr>
                <w:rFonts w:hint="default" w:ascii="Arial" w:hAnsi="Arial" w:cs="Arial"/>
                <w:b/>
                <w:bCs/>
                <w:sz w:val="20"/>
                <w:szCs w:val="20"/>
              </w:rPr>
              <w:t>8.657.066.625,73</w:t>
            </w:r>
          </w:p>
        </w:tc>
      </w:tr>
    </w:tbl>
    <w:p w14:paraId="76807570">
      <w:pPr>
        <w:pStyle w:val="81"/>
        <w:spacing w:before="240" w:line="276" w:lineRule="auto"/>
        <w:jc w:val="both"/>
        <w:rPr>
          <w:rFonts w:hint="default" w:ascii="Arial" w:hAnsi="Arial" w:cs="Arial"/>
          <w:bCs/>
          <w:sz w:val="22"/>
          <w:szCs w:val="22"/>
          <w:lang w:val="fi-FI"/>
        </w:rPr>
      </w:pPr>
      <w:r>
        <w:rPr>
          <w:rFonts w:hint="default" w:ascii="Arial" w:hAnsi="Arial" w:cs="Arial"/>
          <w:bCs/>
          <w:sz w:val="22"/>
          <w:szCs w:val="22"/>
          <w:lang w:val="fi-FI"/>
        </w:rPr>
        <w:t xml:space="preserve">Penambahan nilai </w:t>
      </w:r>
      <w:r>
        <w:rPr>
          <w:rFonts w:hint="default" w:ascii="Arial" w:hAnsi="Arial" w:cs="Arial"/>
          <w:bCs/>
          <w:sz w:val="22"/>
          <w:szCs w:val="22"/>
        </w:rPr>
        <w:t>A</w:t>
      </w:r>
      <w:r>
        <w:rPr>
          <w:rFonts w:hint="default" w:ascii="Arial" w:hAnsi="Arial" w:cs="Arial"/>
          <w:bCs/>
          <w:sz w:val="22"/>
          <w:szCs w:val="22"/>
          <w:lang w:val="fi-FI"/>
        </w:rPr>
        <w:t xml:space="preserve">set </w:t>
      </w:r>
      <w:r>
        <w:rPr>
          <w:rFonts w:hint="default" w:ascii="Arial" w:hAnsi="Arial" w:cs="Arial"/>
          <w:bCs/>
          <w:sz w:val="22"/>
          <w:szCs w:val="22"/>
        </w:rPr>
        <w:t>T</w:t>
      </w:r>
      <w:r>
        <w:rPr>
          <w:rFonts w:hint="default" w:ascii="Arial" w:hAnsi="Arial" w:cs="Arial"/>
          <w:bCs/>
          <w:sz w:val="22"/>
          <w:szCs w:val="22"/>
          <w:lang w:val="fi-FI"/>
        </w:rPr>
        <w:t>etap Peralatan dan Mesin sebesar Rp</w:t>
      </w:r>
      <w:r>
        <w:rPr>
          <w:rFonts w:hint="default" w:ascii="Arial" w:hAnsi="Arial" w:cs="Arial"/>
          <w:bCs/>
          <w:sz w:val="22"/>
          <w:szCs w:val="22"/>
        </w:rPr>
        <w:t xml:space="preserve">. </w:t>
      </w:r>
      <w:r>
        <w:rPr>
          <w:rFonts w:hint="default" w:ascii="Arial" w:hAnsi="Arial" w:cs="Arial"/>
          <w:bCs/>
          <w:sz w:val="22"/>
          <w:szCs w:val="22"/>
          <w:lang w:val="en-US"/>
        </w:rPr>
        <w:t>484.709.200</w:t>
      </w:r>
      <w:r>
        <w:rPr>
          <w:rFonts w:hint="default" w:ascii="Arial" w:hAnsi="Arial" w:cs="Arial"/>
          <w:bCs/>
          <w:sz w:val="22"/>
          <w:szCs w:val="22"/>
        </w:rPr>
        <w:t>,00,</w:t>
      </w:r>
      <w:r>
        <w:rPr>
          <w:rFonts w:hint="default" w:ascii="Arial" w:hAnsi="Arial" w:cs="Arial"/>
          <w:bCs/>
          <w:sz w:val="22"/>
          <w:szCs w:val="22"/>
          <w:lang w:val="fi-FI"/>
        </w:rPr>
        <w:t xml:space="preserve"> berasal dari hal-hal sebagai berikut:</w:t>
      </w:r>
    </w:p>
    <w:p w14:paraId="20A4A9A0">
      <w:pPr>
        <w:pStyle w:val="81"/>
        <w:keepNext w:val="0"/>
        <w:keepLines w:val="0"/>
        <w:pageBreakBefore w:val="0"/>
        <w:widowControl/>
        <w:numPr>
          <w:ilvl w:val="4"/>
          <w:numId w:val="11"/>
        </w:numPr>
        <w:kinsoku/>
        <w:wordWrap/>
        <w:overflowPunct/>
        <w:topLinePunct w:val="0"/>
        <w:autoSpaceDE/>
        <w:autoSpaceDN/>
        <w:bidi w:val="0"/>
        <w:adjustRightInd/>
        <w:snapToGrid/>
        <w:spacing w:line="276" w:lineRule="auto"/>
        <w:ind w:left="284" w:hanging="284"/>
        <w:jc w:val="both"/>
        <w:textAlignment w:val="auto"/>
        <w:rPr>
          <w:rFonts w:hint="default" w:ascii="Arial" w:hAnsi="Arial" w:cs="Arial"/>
          <w:bCs/>
          <w:color w:val="FF0000"/>
          <w:sz w:val="22"/>
          <w:szCs w:val="22"/>
          <w:lang w:val="fi-FI"/>
        </w:rPr>
      </w:pPr>
      <w:r>
        <w:rPr>
          <w:rFonts w:hint="default" w:ascii="Arial" w:hAnsi="Arial" w:cs="Arial"/>
          <w:sz w:val="22"/>
          <w:szCs w:val="22"/>
        </w:rPr>
        <w:t>B</w:t>
      </w:r>
      <w:r>
        <w:rPr>
          <w:rFonts w:hint="default" w:ascii="Arial" w:hAnsi="Arial" w:cs="Arial"/>
          <w:sz w:val="22"/>
          <w:szCs w:val="22"/>
          <w:lang w:val="id-ID"/>
        </w:rPr>
        <w:t xml:space="preserve">elanja </w:t>
      </w:r>
      <w:r>
        <w:rPr>
          <w:rFonts w:hint="default" w:ascii="Arial" w:hAnsi="Arial" w:cs="Arial"/>
          <w:sz w:val="22"/>
          <w:szCs w:val="22"/>
        </w:rPr>
        <w:t>M</w:t>
      </w:r>
      <w:r>
        <w:rPr>
          <w:rFonts w:hint="default" w:ascii="Arial" w:hAnsi="Arial" w:cs="Arial"/>
          <w:sz w:val="22"/>
          <w:szCs w:val="22"/>
          <w:lang w:val="id-ID"/>
        </w:rPr>
        <w:t xml:space="preserve">odal </w:t>
      </w:r>
      <w:r>
        <w:rPr>
          <w:rFonts w:hint="default" w:ascii="Arial" w:hAnsi="Arial" w:cs="Arial"/>
          <w:sz w:val="22"/>
          <w:szCs w:val="22"/>
        </w:rPr>
        <w:t>Peralatan dan Mesin</w:t>
      </w:r>
      <w:r>
        <w:rPr>
          <w:rFonts w:hint="default" w:ascii="Arial" w:hAnsi="Arial" w:cs="Arial"/>
          <w:sz w:val="22"/>
          <w:szCs w:val="22"/>
          <w:lang w:val="id-ID"/>
        </w:rPr>
        <w:t xml:space="preserve"> </w:t>
      </w:r>
      <w:r>
        <w:rPr>
          <w:rFonts w:hint="default" w:ascii="Arial" w:hAnsi="Arial" w:cs="Arial"/>
          <w:sz w:val="22"/>
          <w:szCs w:val="22"/>
        </w:rPr>
        <w:t>T</w:t>
      </w:r>
      <w:r>
        <w:rPr>
          <w:rFonts w:hint="default" w:ascii="Arial" w:hAnsi="Arial" w:cs="Arial"/>
          <w:sz w:val="22"/>
          <w:szCs w:val="22"/>
          <w:lang w:val="id-ID"/>
        </w:rPr>
        <w:t>ahun 202</w:t>
      </w:r>
      <w:r>
        <w:rPr>
          <w:rFonts w:hint="default" w:ascii="Arial" w:hAnsi="Arial" w:cs="Arial"/>
          <w:sz w:val="22"/>
          <w:szCs w:val="22"/>
          <w:lang w:val="en-US"/>
        </w:rPr>
        <w:t>4</w:t>
      </w:r>
      <w:r>
        <w:rPr>
          <w:rFonts w:hint="default" w:ascii="Arial" w:hAnsi="Arial" w:cs="Arial"/>
          <w:sz w:val="22"/>
          <w:szCs w:val="22"/>
        </w:rPr>
        <w:t xml:space="preserve"> sebesar Rp. </w:t>
      </w:r>
      <w:r>
        <w:rPr>
          <w:rFonts w:hint="default" w:ascii="Arial" w:hAnsi="Arial"/>
          <w:sz w:val="22"/>
          <w:szCs w:val="22"/>
        </w:rPr>
        <w:t>443.875.000</w:t>
      </w:r>
      <w:r>
        <w:rPr>
          <w:rFonts w:hint="default" w:ascii="Arial" w:hAnsi="Arial" w:cs="Arial"/>
          <w:sz w:val="22"/>
          <w:szCs w:val="22"/>
        </w:rPr>
        <w:t>,00 untuk pengadaan</w:t>
      </w:r>
      <w:r>
        <w:rPr>
          <w:rFonts w:hint="default" w:ascii="Arial" w:hAnsi="Arial" w:cs="Arial"/>
          <w:sz w:val="22"/>
          <w:szCs w:val="22"/>
          <w:lang w:val="en-US"/>
        </w:rPr>
        <w:t xml:space="preserve"> Komputer PC All In One, Laptop, Printer, Hardisk Eksternal, Dispenser, Kamera Video, Sound System dan Microphone Meja Wirelles.</w:t>
      </w:r>
    </w:p>
    <w:p w14:paraId="5FF26204">
      <w:pPr>
        <w:pStyle w:val="81"/>
        <w:keepNext w:val="0"/>
        <w:keepLines w:val="0"/>
        <w:pageBreakBefore w:val="0"/>
        <w:widowControl/>
        <w:numPr>
          <w:ilvl w:val="4"/>
          <w:numId w:val="11"/>
        </w:numPr>
        <w:kinsoku/>
        <w:wordWrap/>
        <w:overflowPunct/>
        <w:topLinePunct w:val="0"/>
        <w:autoSpaceDE/>
        <w:autoSpaceDN/>
        <w:bidi w:val="0"/>
        <w:adjustRightInd/>
        <w:snapToGrid/>
        <w:spacing w:line="276" w:lineRule="auto"/>
        <w:ind w:left="284" w:hanging="284"/>
        <w:jc w:val="both"/>
        <w:textAlignment w:val="auto"/>
        <w:rPr>
          <w:rFonts w:hint="default" w:ascii="Arial" w:hAnsi="Arial" w:cs="Arial"/>
          <w:bCs/>
          <w:color w:val="FF0000"/>
          <w:sz w:val="22"/>
          <w:szCs w:val="22"/>
          <w:lang w:val="fi-FI"/>
        </w:rPr>
      </w:pPr>
      <w:r>
        <w:rPr>
          <w:rFonts w:hint="default" w:ascii="Arial" w:hAnsi="Arial" w:cs="Arial"/>
          <w:sz w:val="22"/>
          <w:szCs w:val="22"/>
          <w:lang w:val="en-US"/>
        </w:rPr>
        <w:t xml:space="preserve">Pemindahan antar SKPD merupakan Mutasi Aset dari SKPD Induk (Biro Umum/Setda) sebesar Rp. </w:t>
      </w:r>
      <w:r>
        <w:rPr>
          <w:rFonts w:hint="default" w:ascii="Arial" w:hAnsi="Arial"/>
          <w:sz w:val="22"/>
          <w:szCs w:val="22"/>
          <w:lang w:val="en-US"/>
        </w:rPr>
        <w:t>40.834.200,00 berupa Komputer PC All In One, Printer, Televisi, Meja Kerja dan Kursi Kerja</w:t>
      </w:r>
    </w:p>
    <w:p w14:paraId="750C69B4">
      <w:pPr>
        <w:pStyle w:val="81"/>
        <w:keepNext w:val="0"/>
        <w:keepLines w:val="0"/>
        <w:pageBreakBefore w:val="0"/>
        <w:widowControl/>
        <w:kinsoku/>
        <w:wordWrap/>
        <w:overflowPunct/>
        <w:topLinePunct w:val="0"/>
        <w:autoSpaceDE/>
        <w:autoSpaceDN/>
        <w:bidi w:val="0"/>
        <w:adjustRightInd/>
        <w:snapToGrid/>
        <w:spacing w:before="120" w:line="276" w:lineRule="auto"/>
        <w:jc w:val="both"/>
        <w:textAlignment w:val="auto"/>
        <w:rPr>
          <w:rFonts w:hint="default" w:ascii="Arial" w:hAnsi="Arial" w:cs="Arial"/>
          <w:color w:val="FF0000"/>
          <w:sz w:val="22"/>
          <w:szCs w:val="22"/>
          <w:lang w:val="en-GB"/>
        </w:rPr>
      </w:pPr>
      <w:r>
        <w:rPr>
          <w:rFonts w:hint="default" w:ascii="Arial" w:hAnsi="Arial" w:cs="Arial"/>
          <w:bCs/>
          <w:sz w:val="22"/>
          <w:szCs w:val="22"/>
          <w:lang w:val="fi-FI"/>
        </w:rPr>
        <w:t>Pengurangan</w:t>
      </w:r>
      <w:r>
        <w:rPr>
          <w:rFonts w:hint="default" w:ascii="Arial" w:hAnsi="Arial" w:cs="Arial"/>
          <w:sz w:val="22"/>
          <w:szCs w:val="22"/>
          <w:lang w:val="id-ID"/>
        </w:rPr>
        <w:t xml:space="preserve"> nilai </w:t>
      </w:r>
      <w:r>
        <w:rPr>
          <w:rFonts w:hint="default" w:ascii="Arial" w:hAnsi="Arial" w:cs="Arial"/>
          <w:sz w:val="22"/>
          <w:szCs w:val="22"/>
        </w:rPr>
        <w:t>A</w:t>
      </w:r>
      <w:r>
        <w:rPr>
          <w:rFonts w:hint="default" w:ascii="Arial" w:hAnsi="Arial" w:cs="Arial"/>
          <w:sz w:val="22"/>
          <w:szCs w:val="22"/>
          <w:lang w:val="id-ID"/>
        </w:rPr>
        <w:t xml:space="preserve">set </w:t>
      </w:r>
      <w:r>
        <w:rPr>
          <w:rFonts w:hint="default" w:ascii="Arial" w:hAnsi="Arial" w:cs="Arial"/>
          <w:sz w:val="22"/>
          <w:szCs w:val="22"/>
        </w:rPr>
        <w:t xml:space="preserve">Peralatan dan Mesin </w:t>
      </w:r>
      <w:r>
        <w:rPr>
          <w:rFonts w:hint="default" w:ascii="Arial" w:hAnsi="Arial" w:cs="Arial"/>
          <w:sz w:val="22"/>
          <w:szCs w:val="22"/>
          <w:lang w:val="id-ID"/>
        </w:rPr>
        <w:t>sebesar Rp</w:t>
      </w:r>
      <w:r>
        <w:rPr>
          <w:rFonts w:hint="default" w:ascii="Arial" w:hAnsi="Arial" w:cs="Arial"/>
          <w:sz w:val="22"/>
          <w:szCs w:val="22"/>
        </w:rPr>
        <w:t>. 0,00</w:t>
      </w:r>
    </w:p>
    <w:p w14:paraId="7F177738">
      <w:pPr>
        <w:pStyle w:val="81"/>
        <w:keepNext w:val="0"/>
        <w:keepLines w:val="0"/>
        <w:pageBreakBefore w:val="0"/>
        <w:widowControl/>
        <w:tabs>
          <w:tab w:val="center" w:pos="5280"/>
          <w:tab w:val="center" w:pos="7680"/>
        </w:tabs>
        <w:kinsoku/>
        <w:wordWrap/>
        <w:overflowPunct/>
        <w:topLinePunct w:val="0"/>
        <w:autoSpaceDE/>
        <w:autoSpaceDN/>
        <w:bidi w:val="0"/>
        <w:adjustRightInd/>
        <w:snapToGrid/>
        <w:spacing w:line="276" w:lineRule="auto"/>
        <w:jc w:val="both"/>
        <w:textAlignment w:val="auto"/>
        <w:rPr>
          <w:rFonts w:hint="default" w:ascii="Arial" w:hAnsi="Arial" w:cs="Arial"/>
          <w:b/>
          <w:color w:val="000000" w:themeColor="text1"/>
          <w:sz w:val="20"/>
          <w:szCs w:val="20"/>
          <w14:textFill>
            <w14:solidFill>
              <w14:schemeClr w14:val="tx1"/>
            </w14:solidFill>
          </w14:textFill>
        </w:rPr>
      </w:pPr>
      <w:bookmarkStart w:id="68" w:name="_Hlk72370328"/>
    </w:p>
    <w:p w14:paraId="606FC1FB">
      <w:pPr>
        <w:pStyle w:val="81"/>
        <w:keepNext w:val="0"/>
        <w:keepLines w:val="0"/>
        <w:pageBreakBefore w:val="0"/>
        <w:widowControl/>
        <w:tabs>
          <w:tab w:val="center" w:pos="5280"/>
          <w:tab w:val="center" w:pos="7680"/>
        </w:tabs>
        <w:kinsoku/>
        <w:wordWrap/>
        <w:overflowPunct/>
        <w:topLinePunct w:val="0"/>
        <w:autoSpaceDE/>
        <w:autoSpaceDN/>
        <w:bidi w:val="0"/>
        <w:adjustRightInd/>
        <w:snapToGrid/>
        <w:spacing w:line="276" w:lineRule="auto"/>
        <w:jc w:val="both"/>
        <w:textAlignment w:val="auto"/>
        <w:rPr>
          <w:rFonts w:hint="default" w:ascii="Arial" w:hAnsi="Arial" w:cs="Arial"/>
          <w:b/>
          <w:color w:val="000000" w:themeColor="text1"/>
          <w:sz w:val="20"/>
          <w:szCs w:val="20"/>
          <w14:textFill>
            <w14:solidFill>
              <w14:schemeClr w14:val="tx1"/>
            </w14:solidFill>
          </w14:textFill>
        </w:rPr>
      </w:pPr>
    </w:p>
    <w:p w14:paraId="630B4B73">
      <w:pPr>
        <w:pStyle w:val="81"/>
        <w:keepNext w:val="0"/>
        <w:keepLines w:val="0"/>
        <w:pageBreakBefore w:val="0"/>
        <w:widowControl/>
        <w:tabs>
          <w:tab w:val="center" w:pos="5280"/>
          <w:tab w:val="center" w:pos="7680"/>
        </w:tabs>
        <w:kinsoku/>
        <w:wordWrap/>
        <w:overflowPunct/>
        <w:topLinePunct w:val="0"/>
        <w:autoSpaceDE/>
        <w:autoSpaceDN/>
        <w:bidi w:val="0"/>
        <w:adjustRightInd/>
        <w:snapToGrid/>
        <w:spacing w:line="276" w:lineRule="auto"/>
        <w:jc w:val="both"/>
        <w:textAlignment w:val="auto"/>
        <w:rPr>
          <w:rFonts w:hint="default" w:ascii="Arial" w:hAnsi="Arial" w:cs="Arial"/>
          <w:b/>
          <w:color w:val="000000" w:themeColor="text1"/>
          <w:sz w:val="20"/>
          <w:szCs w:val="20"/>
          <w14:textFill>
            <w14:solidFill>
              <w14:schemeClr w14:val="tx1"/>
            </w14:solidFill>
          </w14:textFill>
        </w:rPr>
      </w:pPr>
    </w:p>
    <w:p w14:paraId="402126A9">
      <w:pPr>
        <w:pStyle w:val="81"/>
        <w:keepNext w:val="0"/>
        <w:keepLines w:val="0"/>
        <w:pageBreakBefore w:val="0"/>
        <w:widowControl/>
        <w:tabs>
          <w:tab w:val="center" w:pos="5280"/>
          <w:tab w:val="center" w:pos="7680"/>
        </w:tabs>
        <w:kinsoku/>
        <w:wordWrap/>
        <w:overflowPunct/>
        <w:topLinePunct w:val="0"/>
        <w:autoSpaceDE/>
        <w:autoSpaceDN/>
        <w:bidi w:val="0"/>
        <w:adjustRightInd/>
        <w:snapToGrid/>
        <w:spacing w:line="276" w:lineRule="auto"/>
        <w:jc w:val="both"/>
        <w:textAlignment w:val="auto"/>
        <w:rPr>
          <w:rFonts w:hint="default" w:ascii="Arial" w:hAnsi="Arial" w:cs="Arial"/>
          <w:b/>
          <w:color w:val="000000" w:themeColor="text1"/>
          <w:sz w:val="20"/>
          <w:szCs w:val="20"/>
          <w14:textFill>
            <w14:solidFill>
              <w14:schemeClr w14:val="tx1"/>
            </w14:solidFill>
          </w14:textFill>
        </w:rPr>
      </w:pPr>
    </w:p>
    <w:p w14:paraId="09F7C704">
      <w:pPr>
        <w:pStyle w:val="81"/>
        <w:keepNext w:val="0"/>
        <w:keepLines w:val="0"/>
        <w:pageBreakBefore w:val="0"/>
        <w:widowControl/>
        <w:tabs>
          <w:tab w:val="center" w:pos="5280"/>
          <w:tab w:val="center" w:pos="7680"/>
        </w:tabs>
        <w:kinsoku/>
        <w:wordWrap/>
        <w:overflowPunct/>
        <w:topLinePunct w:val="0"/>
        <w:autoSpaceDE/>
        <w:autoSpaceDN/>
        <w:bidi w:val="0"/>
        <w:adjustRightInd/>
        <w:snapToGrid/>
        <w:spacing w:line="276" w:lineRule="auto"/>
        <w:jc w:val="both"/>
        <w:textAlignment w:val="auto"/>
        <w:rPr>
          <w:rFonts w:hint="default" w:ascii="Arial" w:hAnsi="Arial" w:cs="Arial"/>
          <w:b/>
          <w:color w:val="000000" w:themeColor="text1"/>
          <w:sz w:val="20"/>
          <w:szCs w:val="20"/>
          <w14:textFill>
            <w14:solidFill>
              <w14:schemeClr w14:val="tx1"/>
            </w14:solidFill>
          </w14:textFill>
        </w:rPr>
      </w:pPr>
    </w:p>
    <w:p w14:paraId="65A28435">
      <w:pPr>
        <w:pStyle w:val="81"/>
        <w:keepNext w:val="0"/>
        <w:keepLines w:val="0"/>
        <w:pageBreakBefore w:val="0"/>
        <w:widowControl/>
        <w:tabs>
          <w:tab w:val="center" w:pos="5280"/>
          <w:tab w:val="center" w:pos="7680"/>
        </w:tabs>
        <w:kinsoku/>
        <w:wordWrap/>
        <w:overflowPunct/>
        <w:topLinePunct w:val="0"/>
        <w:autoSpaceDE/>
        <w:autoSpaceDN/>
        <w:bidi w:val="0"/>
        <w:adjustRightInd/>
        <w:snapToGrid/>
        <w:spacing w:line="360" w:lineRule="auto"/>
        <w:jc w:val="both"/>
        <w:textAlignment w:val="auto"/>
        <w:rPr>
          <w:rFonts w:hint="default" w:ascii="Arial" w:hAnsi="Arial" w:cs="Arial"/>
          <w:b/>
          <w:color w:val="000000" w:themeColor="text1"/>
          <w:sz w:val="20"/>
          <w:szCs w:val="20"/>
          <w14:textFill>
            <w14:solidFill>
              <w14:schemeClr w14:val="tx1"/>
            </w14:solidFill>
          </w14:textFill>
        </w:rPr>
      </w:pPr>
    </w:p>
    <w:p w14:paraId="1D57B840">
      <w:pPr>
        <w:keepNext w:val="0"/>
        <w:keepLines w:val="0"/>
        <w:pageBreakBefore w:val="0"/>
        <w:widowControl/>
        <w:tabs>
          <w:tab w:val="center" w:pos="5040"/>
          <w:tab w:val="center" w:pos="7440"/>
        </w:tabs>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3E3C26E3">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color w:val="000000" w:themeColor="text1"/>
          <w:sz w:val="22"/>
          <w:szCs w:val="22"/>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bookmarkEnd w:id="68"/>
    <w:p w14:paraId="415225A5">
      <w:pPr>
        <w:pStyle w:val="6"/>
        <w:numPr>
          <w:ilvl w:val="4"/>
          <w:numId w:val="10"/>
        </w:numPr>
        <w:tabs>
          <w:tab w:val="left" w:pos="960"/>
          <w:tab w:val="center" w:pos="5040"/>
          <w:tab w:val="center" w:pos="7440"/>
        </w:tabs>
        <w:spacing w:before="0" w:line="276" w:lineRule="auto"/>
        <w:ind w:left="993" w:right="-142" w:hanging="993"/>
        <w:rPr>
          <w:rFonts w:hint="default" w:ascii="Arial" w:hAnsi="Arial" w:cs="Arial"/>
          <w:sz w:val="22"/>
          <w:szCs w:val="22"/>
          <w:lang w:val="fi-FI"/>
        </w:rPr>
      </w:pPr>
      <w:r>
        <w:rPr>
          <w:rFonts w:hint="default" w:ascii="Arial" w:hAnsi="Arial" w:cs="Arial"/>
          <w:sz w:val="22"/>
          <w:szCs w:val="22"/>
          <w:lang w:val="fi-FI"/>
        </w:rPr>
        <w:t>Akumulasi Penyusutan</w:t>
      </w:r>
      <w:r>
        <w:rPr>
          <w:rFonts w:hint="default" w:ascii="Arial" w:hAnsi="Arial" w:cs="Arial"/>
          <w:sz w:val="22"/>
          <w:szCs w:val="22"/>
          <w:lang w:val="fi-FI"/>
        </w:rPr>
        <w:tab/>
      </w:r>
      <w:r>
        <w:rPr>
          <w:rFonts w:hint="default" w:ascii="Arial" w:hAnsi="Arial"/>
          <w:sz w:val="22"/>
          <w:szCs w:val="22"/>
          <w:lang w:val="fi-FI"/>
        </w:rPr>
        <w:t xml:space="preserve"> </w:t>
      </w:r>
      <w:r>
        <w:rPr>
          <w:rFonts w:hint="default" w:ascii="Arial" w:hAnsi="Arial"/>
          <w:sz w:val="22"/>
          <w:szCs w:val="22"/>
          <w:lang w:val="en-US"/>
        </w:rPr>
        <w:t>(</w:t>
      </w:r>
      <w:r>
        <w:rPr>
          <w:rFonts w:hint="default" w:ascii="Arial" w:hAnsi="Arial"/>
          <w:sz w:val="22"/>
          <w:szCs w:val="22"/>
          <w:lang w:val="fi-FI"/>
        </w:rPr>
        <w:t>8.342.402.309,44</w:t>
      </w:r>
      <w:r>
        <w:rPr>
          <w:rFonts w:hint="default" w:ascii="Arial" w:hAnsi="Arial"/>
          <w:sz w:val="22"/>
          <w:szCs w:val="22"/>
          <w:lang w:val="en-US"/>
        </w:rPr>
        <w:t>)</w:t>
      </w:r>
      <w:r>
        <w:rPr>
          <w:rFonts w:hint="default" w:ascii="Arial" w:hAnsi="Arial" w:cs="Arial"/>
          <w:sz w:val="22"/>
          <w:szCs w:val="22"/>
          <w:lang w:val="en-US"/>
        </w:rPr>
        <w:tab/>
      </w:r>
      <w:r>
        <w:rPr>
          <w:rFonts w:hint="default" w:ascii="Arial" w:hAnsi="Arial"/>
          <w:sz w:val="22"/>
          <w:szCs w:val="22"/>
          <w:lang w:val="en-US"/>
        </w:rPr>
        <w:t>(7.459.011.439,01)</w:t>
      </w:r>
    </w:p>
    <w:p w14:paraId="430B79A4">
      <w:pPr>
        <w:pStyle w:val="6"/>
        <w:tabs>
          <w:tab w:val="left" w:pos="960"/>
          <w:tab w:val="center" w:pos="5280"/>
          <w:tab w:val="center" w:pos="7680"/>
        </w:tabs>
        <w:spacing w:before="0" w:line="276" w:lineRule="auto"/>
        <w:ind w:right="-142"/>
        <w:rPr>
          <w:rFonts w:hint="default" w:ascii="Arial" w:hAnsi="Arial" w:cs="Arial"/>
          <w:sz w:val="22"/>
          <w:szCs w:val="22"/>
          <w:lang w:val="fi-FI"/>
        </w:rPr>
      </w:pPr>
      <w:r>
        <w:rPr>
          <w:rFonts w:hint="default" w:ascii="Arial" w:hAnsi="Arial" w:cs="Arial"/>
          <w:b/>
          <w:color w:val="000000" w:themeColor="text1"/>
          <w:sz w:val="22"/>
          <w:szCs w:val="22"/>
          <w:lang w:val="fi-FI"/>
          <w14:textFill>
            <w14:solidFill>
              <w14:schemeClr w14:val="tx1"/>
            </w14:solidFill>
          </w14:textFill>
        </w:rPr>
        <w:tab/>
      </w:r>
      <w:r>
        <w:rPr>
          <w:rFonts w:hint="default" w:ascii="Arial" w:hAnsi="Arial" w:cs="Arial"/>
          <w:b/>
          <w:color w:val="000000" w:themeColor="text1"/>
          <w:sz w:val="22"/>
          <w:szCs w:val="22"/>
          <w:lang w:val="en-US"/>
          <w14:textFill>
            <w14:solidFill>
              <w14:schemeClr w14:val="tx1"/>
            </w14:solidFill>
          </w14:textFill>
        </w:rPr>
        <w:t>Aset Tetap</w:t>
      </w:r>
      <w:r>
        <w:rPr>
          <w:rFonts w:hint="default" w:ascii="Arial" w:hAnsi="Arial" w:cs="Arial"/>
          <w:b/>
          <w:color w:val="000000" w:themeColor="text1"/>
          <w:sz w:val="22"/>
          <w:szCs w:val="22"/>
          <w:lang w:val="fi-FI"/>
          <w14:textFill>
            <w14:solidFill>
              <w14:schemeClr w14:val="tx1"/>
            </w14:solidFill>
          </w14:textFill>
        </w:rPr>
        <w:tab/>
      </w:r>
    </w:p>
    <w:p w14:paraId="50939546">
      <w:pPr>
        <w:pStyle w:val="81"/>
        <w:spacing w:before="240" w:line="276" w:lineRule="auto"/>
        <w:jc w:val="both"/>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sz w:val="22"/>
          <w:szCs w:val="22"/>
          <w:lang w:val="fi-FI"/>
        </w:rPr>
        <w:t xml:space="preserve">Mencakup Akumulasi Penyusutan Aset Tetap. Nilai Akumulasi </w:t>
      </w:r>
      <w:r>
        <w:rPr>
          <w:rFonts w:hint="default" w:ascii="Arial" w:hAnsi="Arial" w:cs="Arial"/>
          <w:sz w:val="22"/>
          <w:szCs w:val="22"/>
        </w:rPr>
        <w:t>P</w:t>
      </w:r>
      <w:r>
        <w:rPr>
          <w:rFonts w:hint="default" w:ascii="Arial" w:hAnsi="Arial" w:cs="Arial"/>
          <w:sz w:val="22"/>
          <w:szCs w:val="22"/>
          <w:lang w:val="fi-FI"/>
        </w:rPr>
        <w:t xml:space="preserve">enyusutan </w:t>
      </w:r>
      <w:r>
        <w:rPr>
          <w:rFonts w:hint="default" w:ascii="Arial" w:hAnsi="Arial" w:cs="Arial"/>
          <w:sz w:val="22"/>
          <w:szCs w:val="22"/>
        </w:rPr>
        <w:t>A</w:t>
      </w:r>
      <w:r>
        <w:rPr>
          <w:rFonts w:hint="default" w:ascii="Arial" w:hAnsi="Arial" w:cs="Arial"/>
          <w:sz w:val="22"/>
          <w:szCs w:val="22"/>
          <w:lang w:val="fi-FI"/>
        </w:rPr>
        <w:t xml:space="preserve">set </w:t>
      </w:r>
      <w:r>
        <w:rPr>
          <w:rFonts w:hint="default" w:ascii="Arial" w:hAnsi="Arial" w:cs="Arial"/>
          <w:sz w:val="22"/>
          <w:szCs w:val="22"/>
        </w:rPr>
        <w:t>T</w:t>
      </w:r>
      <w:r>
        <w:rPr>
          <w:rFonts w:hint="default" w:ascii="Arial" w:hAnsi="Arial" w:cs="Arial"/>
          <w:sz w:val="22"/>
          <w:szCs w:val="22"/>
          <w:lang w:val="fi-FI"/>
        </w:rPr>
        <w:t>etap per 31 Desember 202</w:t>
      </w:r>
      <w:r>
        <w:rPr>
          <w:rFonts w:hint="default" w:ascii="Arial" w:hAnsi="Arial" w:cs="Arial"/>
          <w:sz w:val="22"/>
          <w:szCs w:val="22"/>
          <w:lang w:val="en-US"/>
        </w:rPr>
        <w:t>4</w:t>
      </w:r>
      <w:r>
        <w:rPr>
          <w:rFonts w:hint="default" w:ascii="Arial" w:hAnsi="Arial" w:cs="Arial"/>
          <w:sz w:val="22"/>
          <w:szCs w:val="22"/>
          <w:lang w:val="fi-FI"/>
        </w:rPr>
        <w:t xml:space="preserve"> adalah sebesar </w:t>
      </w:r>
      <w:r>
        <w:rPr>
          <w:rFonts w:hint="default" w:ascii="Arial" w:hAnsi="Arial" w:cs="Arial"/>
          <w:sz w:val="22"/>
          <w:szCs w:val="22"/>
          <w:lang w:val="id-ID"/>
        </w:rPr>
        <w:t>Rp</w:t>
      </w:r>
      <w:r>
        <w:rPr>
          <w:rFonts w:hint="default" w:ascii="Arial" w:hAnsi="Arial" w:cs="Arial"/>
          <w:sz w:val="22"/>
          <w:szCs w:val="22"/>
        </w:rPr>
        <w:t>. (</w:t>
      </w:r>
      <w:r>
        <w:rPr>
          <w:rFonts w:hint="default" w:ascii="Arial" w:hAnsi="Arial"/>
          <w:sz w:val="22"/>
          <w:szCs w:val="22"/>
        </w:rPr>
        <w:t>8.342.402.309,44</w:t>
      </w:r>
      <w:r>
        <w:rPr>
          <w:rFonts w:hint="default" w:ascii="Arial" w:hAnsi="Arial" w:cs="Arial"/>
          <w:sz w:val="22"/>
          <w:szCs w:val="22"/>
        </w:rPr>
        <w:t xml:space="preserve">) </w:t>
      </w:r>
      <w:r>
        <w:rPr>
          <w:rFonts w:hint="default" w:ascii="Arial" w:hAnsi="Arial" w:cs="Arial"/>
          <w:sz w:val="22"/>
          <w:szCs w:val="22"/>
          <w:lang w:val="fi-FI"/>
        </w:rPr>
        <w:t xml:space="preserve">sedangkan per 31 Desember 2023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(7.459.011.439,01)</w:t>
      </w:r>
      <w:r>
        <w:rPr>
          <w:rFonts w:hint="default" w:ascii="Arial" w:hAnsi="Arial" w:cs="Arial"/>
          <w:sz w:val="22"/>
          <w:szCs w:val="22"/>
          <w:lang w:val="fi-FI"/>
        </w:rPr>
        <w:t xml:space="preserve">. Rincian </w:t>
      </w:r>
      <w:r>
        <w:rPr>
          <w:rFonts w:hint="default" w:ascii="Arial" w:hAnsi="Arial" w:cs="Arial"/>
          <w:color w:val="000000" w:themeColor="text1"/>
          <w:sz w:val="22"/>
          <w:szCs w:val="22"/>
          <w:lang w:val="fi-FI"/>
          <w14:textFill>
            <w14:solidFill>
              <w14:schemeClr w14:val="tx1"/>
            </w14:solidFill>
          </w14:textFill>
        </w:rPr>
        <w:t>Saldo Akumulasi Penyusutan Aset Tetap per 31 Desember 202</w:t>
      </w:r>
      <w:r>
        <w:rPr>
          <w:rFonts w:hint="default" w:ascii="Arial" w:hAnsi="Arial" w:cs="Arial"/>
          <w:color w:val="000000" w:themeColor="text1"/>
          <w:sz w:val="22"/>
          <w:szCs w:val="22"/>
          <w:lang w:val="en-US"/>
          <w14:textFill>
            <w14:solidFill>
              <w14:schemeClr w14:val="tx1"/>
            </w14:solidFill>
          </w14:textFill>
        </w:rPr>
        <w:t>4</w:t>
      </w:r>
      <w:r>
        <w:rPr>
          <w:rFonts w:hint="default" w:ascii="Arial" w:hAnsi="Arial" w:cs="Arial"/>
          <w:color w:val="000000" w:themeColor="text1"/>
          <w:sz w:val="22"/>
          <w:szCs w:val="22"/>
          <w:lang w:val="fi-FI"/>
          <w14:textFill>
            <w14:solidFill>
              <w14:schemeClr w14:val="tx1"/>
            </w14:solidFill>
          </w14:textFill>
        </w:rPr>
        <w:t xml:space="preserve"> dan 202</w:t>
      </w:r>
      <w:r>
        <w:rPr>
          <w:rFonts w:hint="default" w:ascii="Arial" w:hAnsi="Arial" w:cs="Arial"/>
          <w:color w:val="000000" w:themeColor="text1"/>
          <w:sz w:val="22"/>
          <w:szCs w:val="22"/>
          <w:lang w:val="en-US"/>
          <w14:textFill>
            <w14:solidFill>
              <w14:schemeClr w14:val="tx1"/>
            </w14:solidFill>
          </w14:textFill>
        </w:rPr>
        <w:t>3</w:t>
      </w:r>
      <w:r>
        <w:rPr>
          <w:rFonts w:hint="default" w:ascii="Arial" w:hAnsi="Arial" w:cs="Arial"/>
          <w:color w:val="000000" w:themeColor="text1"/>
          <w:sz w:val="22"/>
          <w:szCs w:val="22"/>
          <w:lang w:val="fi-FI"/>
          <w14:textFill>
            <w14:solidFill>
              <w14:schemeClr w14:val="tx1"/>
            </w14:solidFill>
          </w14:textFill>
        </w:rPr>
        <w:t xml:space="preserve"> disajikan pada tabel 3.</w:t>
      </w:r>
      <w:r>
        <w:rPr>
          <w:rFonts w:hint="default" w:ascii="Arial" w:hAnsi="Arial" w:cs="Arial"/>
          <w:color w:val="000000" w:themeColor="text1"/>
          <w:sz w:val="22"/>
          <w:szCs w:val="22"/>
          <w:lang w:val="en-US"/>
          <w14:textFill>
            <w14:solidFill>
              <w14:schemeClr w14:val="tx1"/>
            </w14:solidFill>
          </w14:textFill>
        </w:rPr>
        <w:t>15</w:t>
      </w:r>
      <w:r>
        <w:rPr>
          <w:rFonts w:hint="default" w:ascii="Arial" w:hAnsi="Arial" w:cs="Arial"/>
          <w:color w:val="000000" w:themeColor="text1"/>
          <w:sz w:val="22"/>
          <w:szCs w:val="22"/>
          <w:lang w:val="fi-FI"/>
          <w14:textFill>
            <w14:solidFill>
              <w14:schemeClr w14:val="tx1"/>
            </w14:solidFill>
          </w14:textFill>
        </w:rPr>
        <w:t>.</w:t>
      </w:r>
    </w:p>
    <w:p w14:paraId="39AC6EE2">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15</w:t>
      </w:r>
    </w:p>
    <w:p w14:paraId="28E40679">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Akumulasi Penyusutan Aset Tetap</w:t>
      </w:r>
    </w:p>
    <w:p w14:paraId="61C4B1EB">
      <w:pPr>
        <w:pStyle w:val="81"/>
        <w:jc w:val="center"/>
        <w:rPr>
          <w:rFonts w:hint="default" w:ascii="Arial" w:hAnsi="Arial" w:cs="Arial"/>
          <w:color w:val="000000" w:themeColor="text1"/>
          <w:sz w:val="20"/>
          <w:szCs w:val="20"/>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w:t>
      </w:r>
      <w:r>
        <w:rPr>
          <w:rFonts w:hint="default" w:ascii="Arial" w:hAnsi="Arial" w:cs="Arial"/>
          <w:b/>
          <w:color w:val="000000" w:themeColor="text1"/>
          <w:sz w:val="22"/>
          <w:szCs w:val="22"/>
          <w:lang w:val="en-US"/>
          <w14:textFill>
            <w14:solidFill>
              <w14:schemeClr w14:val="tx1"/>
            </w14:solidFill>
          </w14:textFill>
        </w:rPr>
        <w:t>4</w:t>
      </w:r>
      <w:r>
        <w:rPr>
          <w:rFonts w:hint="default" w:ascii="Arial" w:hAnsi="Arial" w:cs="Arial"/>
          <w:b/>
          <w:color w:val="000000" w:themeColor="text1"/>
          <w:sz w:val="22"/>
          <w:szCs w:val="22"/>
          <w:lang w:val="fi-FI"/>
          <w14:textFill>
            <w14:solidFill>
              <w14:schemeClr w14:val="tx1"/>
            </w14:solidFill>
          </w14:textFill>
        </w:rPr>
        <w:t xml:space="preserve"> dan 202</w:t>
      </w:r>
      <w:r>
        <w:rPr>
          <w:rFonts w:hint="default" w:ascii="Arial" w:hAnsi="Arial" w:cs="Arial"/>
          <w:b/>
          <w:color w:val="000000" w:themeColor="text1"/>
          <w:sz w:val="22"/>
          <w:szCs w:val="22"/>
          <w:lang w:val="en-US"/>
          <w14:textFill>
            <w14:solidFill>
              <w14:schemeClr w14:val="tx1"/>
            </w14:solidFill>
          </w14:textFill>
        </w:rPr>
        <w:t>3</w:t>
      </w:r>
    </w:p>
    <w:tbl>
      <w:tblPr>
        <w:tblStyle w:val="12"/>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6"/>
        <w:gridCol w:w="2280"/>
        <w:gridCol w:w="2218"/>
      </w:tblGrid>
      <w:tr w14:paraId="622C8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266" w:type="dxa"/>
            <w:shd w:val="clear" w:color="auto" w:fill="auto"/>
            <w:vAlign w:val="center"/>
          </w:tcPr>
          <w:p w14:paraId="73C81E20">
            <w:pPr>
              <w:spacing w:before="40" w:after="40"/>
              <w:ind w:right="-6"/>
              <w:jc w:val="center"/>
              <w:rPr>
                <w:rFonts w:hint="default" w:ascii="Arial" w:hAnsi="Arial" w:cs="Arial"/>
                <w:b/>
                <w:sz w:val="20"/>
                <w:szCs w:val="20"/>
              </w:rPr>
            </w:pPr>
            <w:r>
              <w:rPr>
                <w:rFonts w:hint="default" w:ascii="Arial" w:hAnsi="Arial" w:cs="Arial"/>
                <w:b/>
                <w:sz w:val="20"/>
                <w:szCs w:val="20"/>
              </w:rPr>
              <w:t>Uraian</w:t>
            </w:r>
          </w:p>
        </w:tc>
        <w:tc>
          <w:tcPr>
            <w:tcW w:w="2280" w:type="dxa"/>
            <w:shd w:val="clear" w:color="auto" w:fill="auto"/>
          </w:tcPr>
          <w:p w14:paraId="7F7D0A06">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4</w:t>
            </w:r>
          </w:p>
          <w:p w14:paraId="25194C14">
            <w:pPr>
              <w:spacing w:before="40" w:after="40"/>
              <w:ind w:right="-6"/>
              <w:jc w:val="center"/>
              <w:rPr>
                <w:rFonts w:hint="default" w:ascii="Arial" w:hAnsi="Arial" w:cs="Arial"/>
                <w:b/>
                <w:sz w:val="20"/>
                <w:szCs w:val="20"/>
              </w:rPr>
            </w:pPr>
            <w:r>
              <w:rPr>
                <w:rFonts w:hint="default" w:ascii="Arial" w:hAnsi="Arial" w:cs="Arial"/>
                <w:b/>
                <w:sz w:val="20"/>
                <w:szCs w:val="20"/>
              </w:rPr>
              <w:t>Rp</w:t>
            </w:r>
          </w:p>
        </w:tc>
        <w:tc>
          <w:tcPr>
            <w:tcW w:w="2218" w:type="dxa"/>
            <w:shd w:val="clear" w:color="auto" w:fill="auto"/>
          </w:tcPr>
          <w:p w14:paraId="4049105C">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3</w:t>
            </w:r>
          </w:p>
          <w:p w14:paraId="3FF2E230">
            <w:pPr>
              <w:spacing w:before="40" w:after="40"/>
              <w:ind w:right="-6"/>
              <w:jc w:val="center"/>
              <w:rPr>
                <w:rFonts w:hint="default" w:ascii="Arial" w:hAnsi="Arial" w:cs="Arial"/>
                <w:b/>
                <w:sz w:val="20"/>
                <w:szCs w:val="20"/>
              </w:rPr>
            </w:pPr>
            <w:r>
              <w:rPr>
                <w:rFonts w:hint="default" w:ascii="Arial" w:hAnsi="Arial" w:cs="Arial"/>
                <w:b/>
                <w:sz w:val="20"/>
                <w:szCs w:val="20"/>
              </w:rPr>
              <w:t>Rp</w:t>
            </w:r>
          </w:p>
        </w:tc>
      </w:tr>
      <w:tr w14:paraId="33651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266" w:type="dxa"/>
            <w:shd w:val="clear" w:color="auto" w:fill="auto"/>
            <w:vAlign w:val="center"/>
          </w:tcPr>
          <w:p w14:paraId="346F8AB7">
            <w:pPr>
              <w:spacing w:before="40" w:after="40"/>
              <w:ind w:right="-6"/>
              <w:rPr>
                <w:rFonts w:hint="default" w:ascii="Arial" w:hAnsi="Arial" w:cs="Arial"/>
                <w:sz w:val="20"/>
                <w:szCs w:val="20"/>
                <w:lang w:val="id-ID"/>
              </w:rPr>
            </w:pPr>
            <w:r>
              <w:rPr>
                <w:rFonts w:hint="default" w:ascii="Arial" w:hAnsi="Arial" w:cs="Arial"/>
                <w:sz w:val="20"/>
                <w:szCs w:val="20"/>
                <w:lang w:val="id-ID"/>
              </w:rPr>
              <w:t>Akumulasi Penyusutan Peralatan dan Mesin</w:t>
            </w:r>
          </w:p>
        </w:tc>
        <w:tc>
          <w:tcPr>
            <w:tcW w:w="2280" w:type="dxa"/>
            <w:shd w:val="clear" w:color="auto" w:fill="auto"/>
          </w:tcPr>
          <w:p w14:paraId="75F87848">
            <w:pPr>
              <w:spacing w:before="40" w:after="40"/>
              <w:ind w:right="-6"/>
              <w:jc w:val="right"/>
              <w:rPr>
                <w:rFonts w:hint="default" w:ascii="Arial" w:hAnsi="Arial" w:cs="Arial"/>
                <w:sz w:val="20"/>
                <w:szCs w:val="20"/>
                <w:lang w:val="id-ID"/>
              </w:rPr>
            </w:pPr>
            <w:r>
              <w:rPr>
                <w:rFonts w:hint="default" w:ascii="Arial" w:hAnsi="Arial"/>
                <w:sz w:val="20"/>
                <w:szCs w:val="20"/>
                <w:lang w:val="en-US"/>
              </w:rPr>
              <w:t>(</w:t>
            </w:r>
            <w:r>
              <w:rPr>
                <w:rFonts w:hint="default" w:ascii="Arial" w:hAnsi="Arial"/>
                <w:sz w:val="20"/>
                <w:szCs w:val="20"/>
                <w:lang w:val="id-ID"/>
              </w:rPr>
              <w:t>8.342.402.309,44</w:t>
            </w:r>
            <w:r>
              <w:rPr>
                <w:rFonts w:hint="default" w:ascii="Arial" w:hAnsi="Arial"/>
                <w:sz w:val="20"/>
                <w:szCs w:val="20"/>
                <w:lang w:val="en-US"/>
              </w:rPr>
              <w:t>)</w:t>
            </w:r>
            <w:r>
              <w:rPr>
                <w:rFonts w:hint="default" w:ascii="Arial" w:hAnsi="Arial"/>
                <w:sz w:val="20"/>
                <w:szCs w:val="20"/>
                <w:lang w:val="id-ID"/>
              </w:rPr>
              <w:t xml:space="preserve"> </w:t>
            </w:r>
          </w:p>
        </w:tc>
        <w:tc>
          <w:tcPr>
            <w:tcW w:w="2218" w:type="dxa"/>
            <w:shd w:val="clear" w:color="auto" w:fill="auto"/>
            <w:vAlign w:val="top"/>
          </w:tcPr>
          <w:p w14:paraId="6EB2CA56">
            <w:pPr>
              <w:spacing w:before="40" w:after="4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(7.459.011.439,01)</w:t>
            </w:r>
          </w:p>
        </w:tc>
      </w:tr>
      <w:tr w14:paraId="5C0EE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266" w:type="dxa"/>
            <w:shd w:val="clear" w:color="auto" w:fill="auto"/>
            <w:vAlign w:val="center"/>
          </w:tcPr>
          <w:p w14:paraId="5AD4A4F9">
            <w:pPr>
              <w:spacing w:before="40" w:after="40"/>
              <w:ind w:right="-6"/>
              <w:jc w:val="center"/>
              <w:rPr>
                <w:rFonts w:hint="default" w:ascii="Arial" w:hAnsi="Arial" w:cs="Arial"/>
                <w:b/>
                <w:sz w:val="20"/>
                <w:szCs w:val="20"/>
              </w:rPr>
            </w:pPr>
            <w:r>
              <w:rPr>
                <w:rFonts w:hint="default" w:ascii="Arial" w:hAnsi="Arial" w:cs="Arial"/>
                <w:b/>
                <w:sz w:val="20"/>
                <w:szCs w:val="20"/>
              </w:rPr>
              <w:t>Saldo per 31 Desember</w:t>
            </w:r>
          </w:p>
        </w:tc>
        <w:tc>
          <w:tcPr>
            <w:tcW w:w="2280" w:type="dxa"/>
            <w:shd w:val="clear" w:color="auto" w:fill="auto"/>
            <w:vAlign w:val="center"/>
          </w:tcPr>
          <w:p w14:paraId="59983069">
            <w:pPr>
              <w:spacing w:before="40" w:after="40"/>
              <w:ind w:right="-6"/>
              <w:jc w:val="right"/>
              <w:rPr>
                <w:rFonts w:hint="default" w:ascii="Arial" w:hAnsi="Arial" w:cs="Arial"/>
                <w:b/>
                <w:sz w:val="20"/>
                <w:szCs w:val="20"/>
                <w:lang w:val="en-US"/>
              </w:rPr>
            </w:pPr>
            <w:r>
              <w:rPr>
                <w:rFonts w:hint="default" w:ascii="Arial" w:hAnsi="Arial"/>
                <w:b/>
                <w:sz w:val="20"/>
                <w:szCs w:val="20"/>
                <w:lang w:val="en-US"/>
              </w:rPr>
              <w:t>(</w:t>
            </w:r>
            <w:r>
              <w:rPr>
                <w:rFonts w:hint="default" w:ascii="Arial" w:hAnsi="Arial"/>
                <w:b/>
                <w:sz w:val="20"/>
                <w:szCs w:val="20"/>
                <w:lang w:val="id-ID"/>
              </w:rPr>
              <w:t>8.342.402.309,44</w:t>
            </w:r>
            <w:r>
              <w:rPr>
                <w:rFonts w:hint="default" w:ascii="Arial" w:hAnsi="Arial"/>
                <w:b/>
                <w:sz w:val="20"/>
                <w:szCs w:val="20"/>
                <w:lang w:val="en-US"/>
              </w:rPr>
              <w:t>)</w:t>
            </w:r>
          </w:p>
        </w:tc>
        <w:tc>
          <w:tcPr>
            <w:tcW w:w="2218" w:type="dxa"/>
            <w:shd w:val="clear" w:color="auto" w:fill="auto"/>
            <w:vAlign w:val="center"/>
          </w:tcPr>
          <w:p w14:paraId="0C92DDBB">
            <w:pPr>
              <w:spacing w:before="40" w:after="40"/>
              <w:ind w:right="-6" w:rightChars="0"/>
              <w:jc w:val="right"/>
              <w:rPr>
                <w:rFonts w:hint="default" w:ascii="Arial" w:hAnsi="Arial" w:eastAsia="Times New Roman" w:cs="Arial"/>
                <w:b/>
                <w:sz w:val="20"/>
                <w:szCs w:val="20"/>
                <w:lang w:val="id-ID" w:eastAsia="en-US" w:bidi="ar-SA"/>
              </w:rPr>
            </w:pPr>
            <w:r>
              <w:rPr>
                <w:rFonts w:hint="default" w:ascii="Arial" w:hAnsi="Arial" w:cs="Arial"/>
                <w:b/>
                <w:bCs/>
                <w:sz w:val="20"/>
                <w:szCs w:val="20"/>
              </w:rPr>
              <w:t>(7.459.011.439,01)</w:t>
            </w:r>
          </w:p>
        </w:tc>
      </w:tr>
    </w:tbl>
    <w:p w14:paraId="01938B2F">
      <w:pPr>
        <w:pStyle w:val="81"/>
        <w:spacing w:before="240" w:line="276" w:lineRule="auto"/>
        <w:jc w:val="both"/>
        <w:rPr>
          <w:rFonts w:hint="default" w:ascii="Arial" w:hAnsi="Arial" w:cs="Arial"/>
          <w:color w:val="000000" w:themeColor="text1"/>
          <w:sz w:val="22"/>
          <w:szCs w:val="22"/>
          <w:lang w:val="en-US"/>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Rincian mutasi saldo Akumulasi Penyusutan Aset Tetap per 31 Desember 202</w:t>
      </w:r>
      <w:r>
        <w:rPr>
          <w:rFonts w:hint="default" w:ascii="Arial" w:hAnsi="Arial" w:cs="Arial"/>
          <w:color w:val="000000" w:themeColor="text1"/>
          <w:sz w:val="22"/>
          <w:szCs w:val="22"/>
          <w:lang w:val="en-US"/>
          <w14:textFill>
            <w14:solidFill>
              <w14:schemeClr w14:val="tx1"/>
            </w14:solidFill>
          </w14:textFill>
        </w:rPr>
        <w:t>4</w:t>
      </w:r>
      <w:r>
        <w:rPr>
          <w:rFonts w:hint="default" w:ascii="Arial" w:hAnsi="Arial" w:cs="Arial"/>
          <w:color w:val="000000" w:themeColor="text1"/>
          <w:sz w:val="22"/>
          <w:szCs w:val="22"/>
          <w:lang w:val="fi-FI"/>
          <w14:textFill>
            <w14:solidFill>
              <w14:schemeClr w14:val="tx1"/>
            </w14:solidFill>
          </w14:textFill>
        </w:rPr>
        <w:t xml:space="preserve"> dan 2023 dapat dilihat pada tabel 3.</w:t>
      </w:r>
      <w:r>
        <w:rPr>
          <w:rFonts w:hint="default" w:ascii="Arial" w:hAnsi="Arial" w:cs="Arial"/>
          <w:color w:val="000000" w:themeColor="text1"/>
          <w:sz w:val="22"/>
          <w:szCs w:val="22"/>
          <w:lang w:val="en-US"/>
          <w14:textFill>
            <w14:solidFill>
              <w14:schemeClr w14:val="tx1"/>
            </w14:solidFill>
          </w14:textFill>
        </w:rPr>
        <w:t>16</w:t>
      </w:r>
    </w:p>
    <w:p w14:paraId="024D2C06">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16</w:t>
      </w:r>
    </w:p>
    <w:p w14:paraId="5112B2AF">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Mutasi Akumulasi Penyusutan Aset Tetap</w:t>
      </w:r>
    </w:p>
    <w:p w14:paraId="6BC5631B">
      <w:pPr>
        <w:pStyle w:val="81"/>
        <w:jc w:val="center"/>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w:t>
      </w:r>
      <w:r>
        <w:rPr>
          <w:rFonts w:hint="default" w:ascii="Arial" w:hAnsi="Arial" w:cs="Arial"/>
          <w:b/>
          <w:color w:val="000000" w:themeColor="text1"/>
          <w:sz w:val="22"/>
          <w:szCs w:val="22"/>
          <w:lang w:val="en-US"/>
          <w14:textFill>
            <w14:solidFill>
              <w14:schemeClr w14:val="tx1"/>
            </w14:solidFill>
          </w14:textFill>
        </w:rPr>
        <w:t>4</w:t>
      </w:r>
      <w:r>
        <w:rPr>
          <w:rFonts w:hint="default" w:ascii="Arial" w:hAnsi="Arial" w:cs="Arial"/>
          <w:b/>
          <w:color w:val="000000" w:themeColor="text1"/>
          <w:sz w:val="22"/>
          <w:szCs w:val="22"/>
          <w:lang w:val="fi-FI"/>
          <w14:textFill>
            <w14:solidFill>
              <w14:schemeClr w14:val="tx1"/>
            </w14:solidFill>
          </w14:textFill>
        </w:rPr>
        <w:t xml:space="preserve"> dan 202</w:t>
      </w:r>
      <w:r>
        <w:rPr>
          <w:rFonts w:hint="default" w:ascii="Arial" w:hAnsi="Arial" w:cs="Arial"/>
          <w:b/>
          <w:color w:val="000000" w:themeColor="text1"/>
          <w:sz w:val="22"/>
          <w:szCs w:val="22"/>
          <w:lang w:val="en-US"/>
          <w14:textFill>
            <w14:solidFill>
              <w14:schemeClr w14:val="tx1"/>
            </w14:solidFill>
          </w14:textFill>
        </w:rPr>
        <w:t>3</w:t>
      </w:r>
    </w:p>
    <w:tbl>
      <w:tblPr>
        <w:tblStyle w:val="12"/>
        <w:tblW w:w="8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7"/>
        <w:gridCol w:w="2230"/>
        <w:gridCol w:w="2129"/>
      </w:tblGrid>
      <w:tr w14:paraId="6F247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347" w:type="dxa"/>
            <w:shd w:val="clear" w:color="auto" w:fill="auto"/>
            <w:vAlign w:val="center"/>
          </w:tcPr>
          <w:p w14:paraId="3629168D">
            <w:pPr>
              <w:spacing w:before="40" w:after="40"/>
              <w:ind w:right="-6"/>
              <w:jc w:val="center"/>
              <w:rPr>
                <w:rFonts w:hint="default" w:ascii="Arial" w:hAnsi="Arial" w:cs="Arial"/>
                <w:b/>
                <w:sz w:val="20"/>
                <w:szCs w:val="20"/>
              </w:rPr>
            </w:pPr>
            <w:r>
              <w:rPr>
                <w:rFonts w:hint="default" w:ascii="Arial" w:hAnsi="Arial" w:cs="Arial"/>
                <w:b/>
                <w:sz w:val="20"/>
                <w:szCs w:val="20"/>
              </w:rPr>
              <w:t>Uraian</w:t>
            </w:r>
          </w:p>
        </w:tc>
        <w:tc>
          <w:tcPr>
            <w:tcW w:w="2230" w:type="dxa"/>
            <w:shd w:val="clear" w:color="auto" w:fill="auto"/>
          </w:tcPr>
          <w:p w14:paraId="0328C405">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4</w:t>
            </w:r>
          </w:p>
          <w:p w14:paraId="3DE74134">
            <w:pPr>
              <w:spacing w:before="40" w:after="40"/>
              <w:ind w:right="-6"/>
              <w:jc w:val="center"/>
              <w:rPr>
                <w:rFonts w:hint="default" w:ascii="Arial" w:hAnsi="Arial" w:cs="Arial"/>
                <w:b/>
                <w:sz w:val="20"/>
                <w:szCs w:val="20"/>
              </w:rPr>
            </w:pPr>
            <w:r>
              <w:rPr>
                <w:rFonts w:hint="default" w:ascii="Arial" w:hAnsi="Arial" w:cs="Arial"/>
                <w:b/>
                <w:sz w:val="20"/>
                <w:szCs w:val="20"/>
              </w:rPr>
              <w:t>Rp</w:t>
            </w:r>
          </w:p>
        </w:tc>
        <w:tc>
          <w:tcPr>
            <w:tcW w:w="2129" w:type="dxa"/>
            <w:shd w:val="clear" w:color="auto" w:fill="auto"/>
          </w:tcPr>
          <w:p w14:paraId="455017E2">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3</w:t>
            </w:r>
          </w:p>
          <w:p w14:paraId="511B81AD">
            <w:pPr>
              <w:spacing w:before="40" w:after="40"/>
              <w:ind w:right="-6"/>
              <w:jc w:val="center"/>
              <w:rPr>
                <w:rFonts w:hint="default" w:ascii="Arial" w:hAnsi="Arial" w:cs="Arial"/>
                <w:b/>
                <w:sz w:val="20"/>
                <w:szCs w:val="20"/>
              </w:rPr>
            </w:pPr>
            <w:r>
              <w:rPr>
                <w:rFonts w:hint="default" w:ascii="Arial" w:hAnsi="Arial" w:cs="Arial"/>
                <w:b/>
                <w:sz w:val="20"/>
                <w:szCs w:val="20"/>
              </w:rPr>
              <w:t>Rp</w:t>
            </w:r>
          </w:p>
        </w:tc>
      </w:tr>
      <w:tr w14:paraId="79D9F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347" w:type="dxa"/>
            <w:shd w:val="clear" w:color="auto" w:fill="auto"/>
            <w:vAlign w:val="center"/>
          </w:tcPr>
          <w:p w14:paraId="291F4007">
            <w:pPr>
              <w:spacing w:before="40" w:after="40"/>
              <w:ind w:right="-6"/>
              <w:rPr>
                <w:rFonts w:hint="default" w:ascii="Arial" w:hAnsi="Arial" w:cs="Arial"/>
                <w:sz w:val="20"/>
                <w:szCs w:val="20"/>
              </w:rPr>
            </w:pPr>
            <w:r>
              <w:rPr>
                <w:rFonts w:hint="default" w:ascii="Arial" w:hAnsi="Arial" w:cs="Arial"/>
                <w:sz w:val="20"/>
                <w:szCs w:val="20"/>
              </w:rPr>
              <w:t>Saldo Awal 1 Januari</w:t>
            </w:r>
          </w:p>
        </w:tc>
        <w:tc>
          <w:tcPr>
            <w:tcW w:w="2230" w:type="dxa"/>
            <w:shd w:val="clear" w:color="auto" w:fill="auto"/>
          </w:tcPr>
          <w:p w14:paraId="59FB9FB8">
            <w:pPr>
              <w:spacing w:before="40" w:after="40"/>
              <w:ind w:right="-6"/>
              <w:jc w:val="right"/>
              <w:rPr>
                <w:rFonts w:hint="default" w:ascii="Arial" w:hAnsi="Arial" w:cs="Arial"/>
                <w:b/>
                <w:sz w:val="20"/>
                <w:szCs w:val="20"/>
              </w:rPr>
            </w:pPr>
            <w:r>
              <w:rPr>
                <w:rFonts w:hint="default" w:ascii="Arial" w:hAnsi="Arial"/>
                <w:b/>
                <w:sz w:val="20"/>
                <w:szCs w:val="20"/>
              </w:rPr>
              <w:t>(7.459.011.439,01)</w:t>
            </w:r>
          </w:p>
        </w:tc>
        <w:tc>
          <w:tcPr>
            <w:tcW w:w="2129" w:type="dxa"/>
            <w:shd w:val="clear" w:color="auto" w:fill="auto"/>
            <w:vAlign w:val="top"/>
          </w:tcPr>
          <w:p w14:paraId="4C4FEBD4">
            <w:pPr>
              <w:spacing w:before="40" w:after="40"/>
              <w:ind w:right="-6" w:rightChars="0"/>
              <w:jc w:val="right"/>
              <w:rPr>
                <w:rFonts w:hint="default" w:ascii="Arial" w:hAnsi="Arial" w:eastAsia="Times New Roman" w:cs="Arial"/>
                <w:b/>
                <w:sz w:val="20"/>
                <w:szCs w:val="20"/>
                <w:lang w:val="en-US" w:eastAsia="en-US" w:bidi="ar-SA"/>
              </w:rPr>
            </w:pPr>
            <w:r>
              <w:rPr>
                <w:rFonts w:hint="default" w:ascii="Arial" w:hAnsi="Arial" w:cs="Arial"/>
                <w:b/>
                <w:sz w:val="20"/>
                <w:szCs w:val="20"/>
              </w:rPr>
              <w:t>(6.320.057.863,70)</w:t>
            </w:r>
          </w:p>
        </w:tc>
      </w:tr>
      <w:tr w14:paraId="43201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347" w:type="dxa"/>
            <w:shd w:val="clear" w:color="auto" w:fill="auto"/>
            <w:vAlign w:val="center"/>
          </w:tcPr>
          <w:p w14:paraId="09AE415A">
            <w:pPr>
              <w:spacing w:before="40" w:after="40"/>
              <w:ind w:right="-6"/>
              <w:rPr>
                <w:rFonts w:hint="default" w:ascii="Arial" w:hAnsi="Arial" w:cs="Arial"/>
                <w:sz w:val="20"/>
                <w:szCs w:val="20"/>
              </w:rPr>
            </w:pPr>
            <w:r>
              <w:rPr>
                <w:rFonts w:hint="default" w:ascii="Arial" w:hAnsi="Arial" w:cs="Arial"/>
                <w:sz w:val="20"/>
                <w:szCs w:val="20"/>
              </w:rPr>
              <w:t>Mutasi Tambah:</w:t>
            </w:r>
          </w:p>
        </w:tc>
        <w:tc>
          <w:tcPr>
            <w:tcW w:w="2230" w:type="dxa"/>
            <w:shd w:val="clear" w:color="auto" w:fill="auto"/>
          </w:tcPr>
          <w:p w14:paraId="04F39500">
            <w:pPr>
              <w:spacing w:before="40" w:after="40"/>
              <w:ind w:right="-6"/>
              <w:jc w:val="right"/>
              <w:rPr>
                <w:rFonts w:hint="default" w:ascii="Arial" w:hAnsi="Arial" w:cs="Arial"/>
                <w:sz w:val="20"/>
                <w:szCs w:val="20"/>
              </w:rPr>
            </w:pPr>
          </w:p>
        </w:tc>
        <w:tc>
          <w:tcPr>
            <w:tcW w:w="2129" w:type="dxa"/>
            <w:shd w:val="clear" w:color="auto" w:fill="auto"/>
            <w:vAlign w:val="top"/>
          </w:tcPr>
          <w:p w14:paraId="4C4B1062">
            <w:pPr>
              <w:spacing w:before="40" w:after="40"/>
              <w:ind w:right="-6" w:rightChars="0"/>
              <w:jc w:val="right"/>
              <w:rPr>
                <w:rFonts w:hint="default" w:ascii="Arial" w:hAnsi="Arial" w:eastAsia="Times New Roman" w:cs="Arial"/>
                <w:sz w:val="20"/>
                <w:szCs w:val="20"/>
                <w:lang w:val="en-US" w:eastAsia="en-US" w:bidi="ar-SA"/>
              </w:rPr>
            </w:pPr>
          </w:p>
        </w:tc>
      </w:tr>
      <w:tr w14:paraId="0F497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347" w:type="dxa"/>
            <w:shd w:val="clear" w:color="auto" w:fill="auto"/>
            <w:vAlign w:val="center"/>
          </w:tcPr>
          <w:p w14:paraId="67A785BB">
            <w:pPr>
              <w:spacing w:before="40" w:after="40"/>
              <w:ind w:right="-6"/>
              <w:rPr>
                <w:rFonts w:hint="default" w:ascii="Arial" w:hAnsi="Arial" w:cs="Arial"/>
                <w:sz w:val="20"/>
                <w:szCs w:val="20"/>
              </w:rPr>
            </w:pPr>
            <w:r>
              <w:rPr>
                <w:rFonts w:hint="default" w:ascii="Arial" w:hAnsi="Arial" w:cs="Arial"/>
                <w:sz w:val="20"/>
                <w:szCs w:val="20"/>
              </w:rPr>
              <w:t xml:space="preserve">     Beban Penyusutan</w:t>
            </w:r>
          </w:p>
        </w:tc>
        <w:tc>
          <w:tcPr>
            <w:tcW w:w="2230" w:type="dxa"/>
            <w:shd w:val="clear" w:color="auto" w:fill="auto"/>
          </w:tcPr>
          <w:p w14:paraId="025F8E4B">
            <w:pPr>
              <w:spacing w:before="40" w:after="40"/>
              <w:ind w:right="-6"/>
              <w:jc w:val="right"/>
              <w:rPr>
                <w:rFonts w:hint="default" w:ascii="Arial" w:hAnsi="Arial" w:cs="Arial"/>
                <w:sz w:val="20"/>
                <w:szCs w:val="20"/>
              </w:rPr>
            </w:pPr>
            <w:r>
              <w:rPr>
                <w:rFonts w:hint="default" w:ascii="Arial" w:hAnsi="Arial"/>
                <w:sz w:val="20"/>
                <w:szCs w:val="20"/>
              </w:rPr>
              <w:t xml:space="preserve"> (880.539.030,44)</w:t>
            </w:r>
          </w:p>
        </w:tc>
        <w:tc>
          <w:tcPr>
            <w:tcW w:w="2129" w:type="dxa"/>
            <w:shd w:val="clear" w:color="auto" w:fill="auto"/>
            <w:vAlign w:val="top"/>
          </w:tcPr>
          <w:p w14:paraId="042B9807">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(1.283.493.381,31)</w:t>
            </w:r>
          </w:p>
        </w:tc>
      </w:tr>
      <w:tr w14:paraId="14D6E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347" w:type="dxa"/>
            <w:shd w:val="clear" w:color="auto" w:fill="auto"/>
            <w:vAlign w:val="center"/>
          </w:tcPr>
          <w:p w14:paraId="67928BFB">
            <w:pPr>
              <w:spacing w:before="40" w:after="40"/>
              <w:ind w:right="-6"/>
              <w:rPr>
                <w:rFonts w:hint="default" w:ascii="Arial" w:hAnsi="Arial" w:cs="Arial"/>
                <w:sz w:val="20"/>
                <w:szCs w:val="20"/>
              </w:rPr>
            </w:pPr>
            <w:r>
              <w:rPr>
                <w:rFonts w:hint="default" w:ascii="Arial" w:hAnsi="Arial" w:cs="Arial"/>
                <w:sz w:val="20"/>
                <w:szCs w:val="20"/>
              </w:rPr>
              <w:t xml:space="preserve">     Pemindahan antar SKPD</w:t>
            </w:r>
          </w:p>
        </w:tc>
        <w:tc>
          <w:tcPr>
            <w:tcW w:w="2230" w:type="dxa"/>
            <w:shd w:val="clear" w:color="auto" w:fill="auto"/>
          </w:tcPr>
          <w:p w14:paraId="2F65DAF4">
            <w:pPr>
              <w:spacing w:before="40" w:after="40"/>
              <w:ind w:right="-6"/>
              <w:jc w:val="right"/>
              <w:rPr>
                <w:rFonts w:hint="default" w:ascii="Arial" w:hAnsi="Arial" w:cs="Arial"/>
                <w:sz w:val="20"/>
                <w:szCs w:val="20"/>
              </w:rPr>
            </w:pPr>
            <w:r>
              <w:rPr>
                <w:rFonts w:hint="default" w:ascii="Arial" w:hAnsi="Arial"/>
                <w:sz w:val="20"/>
                <w:szCs w:val="20"/>
              </w:rPr>
              <w:t xml:space="preserve"> (2.851.839,99)</w:t>
            </w:r>
          </w:p>
        </w:tc>
        <w:tc>
          <w:tcPr>
            <w:tcW w:w="2129" w:type="dxa"/>
            <w:shd w:val="clear" w:color="auto" w:fill="auto"/>
            <w:vAlign w:val="top"/>
          </w:tcPr>
          <w:p w14:paraId="1F4D4EC8">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(17.465.979,71)</w:t>
            </w:r>
          </w:p>
        </w:tc>
      </w:tr>
      <w:tr w14:paraId="5A513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347" w:type="dxa"/>
            <w:shd w:val="clear" w:color="auto" w:fill="auto"/>
            <w:vAlign w:val="center"/>
          </w:tcPr>
          <w:p w14:paraId="2EB3FFD7">
            <w:pPr>
              <w:spacing w:before="40" w:after="40"/>
              <w:ind w:right="-6"/>
              <w:rPr>
                <w:rFonts w:hint="default" w:ascii="Arial" w:hAnsi="Arial" w:cs="Arial"/>
                <w:sz w:val="20"/>
                <w:szCs w:val="20"/>
                <w:lang w:val="id-ID"/>
              </w:rPr>
            </w:pPr>
            <w:r>
              <w:rPr>
                <w:rFonts w:hint="default" w:ascii="Arial" w:hAnsi="Arial" w:cs="Arial"/>
                <w:sz w:val="20"/>
                <w:szCs w:val="20"/>
              </w:rPr>
              <w:t xml:space="preserve">     Penyesuaian Saldo Awal</w:t>
            </w:r>
          </w:p>
        </w:tc>
        <w:tc>
          <w:tcPr>
            <w:tcW w:w="2230" w:type="dxa"/>
            <w:shd w:val="clear" w:color="auto" w:fill="auto"/>
          </w:tcPr>
          <w:p w14:paraId="70EE092B">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2129" w:type="dxa"/>
            <w:shd w:val="clear" w:color="auto" w:fill="auto"/>
            <w:vAlign w:val="top"/>
          </w:tcPr>
          <w:p w14:paraId="78E5F65F">
            <w:pPr>
              <w:spacing w:before="40" w:after="4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0,00</w:t>
            </w:r>
          </w:p>
        </w:tc>
      </w:tr>
      <w:tr w14:paraId="4AC6D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347" w:type="dxa"/>
            <w:shd w:val="clear" w:color="auto" w:fill="auto"/>
            <w:vAlign w:val="center"/>
          </w:tcPr>
          <w:p w14:paraId="3F1F4D29">
            <w:pPr>
              <w:spacing w:before="40" w:after="40"/>
              <w:ind w:right="-6"/>
              <w:rPr>
                <w:rFonts w:hint="default" w:ascii="Arial" w:hAnsi="Arial" w:cs="Arial"/>
                <w:b/>
                <w:bCs/>
                <w:sz w:val="20"/>
                <w:szCs w:val="20"/>
              </w:rPr>
            </w:pPr>
            <w:r>
              <w:rPr>
                <w:rFonts w:hint="default" w:ascii="Arial" w:hAnsi="Arial" w:cs="Arial"/>
                <w:b/>
                <w:bCs/>
                <w:sz w:val="20"/>
                <w:szCs w:val="20"/>
              </w:rPr>
              <w:t>Total Mutasi Tambah</w:t>
            </w:r>
          </w:p>
        </w:tc>
        <w:tc>
          <w:tcPr>
            <w:tcW w:w="2230" w:type="dxa"/>
            <w:shd w:val="clear" w:color="auto" w:fill="auto"/>
          </w:tcPr>
          <w:p w14:paraId="7917DF91">
            <w:pPr>
              <w:spacing w:before="40" w:after="40"/>
              <w:ind w:right="-6"/>
              <w:jc w:val="right"/>
              <w:rPr>
                <w:rFonts w:hint="default" w:ascii="Arial" w:hAnsi="Arial" w:cs="Arial"/>
                <w:b/>
                <w:bCs/>
                <w:sz w:val="20"/>
                <w:szCs w:val="20"/>
              </w:rPr>
            </w:pPr>
          </w:p>
        </w:tc>
        <w:tc>
          <w:tcPr>
            <w:tcW w:w="2129" w:type="dxa"/>
            <w:shd w:val="clear" w:color="auto" w:fill="auto"/>
            <w:vAlign w:val="top"/>
          </w:tcPr>
          <w:p w14:paraId="3DFEB251">
            <w:pPr>
              <w:spacing w:before="40" w:after="40"/>
              <w:ind w:right="-6" w:rightChars="0"/>
              <w:jc w:val="right"/>
              <w:rPr>
                <w:rFonts w:hint="default" w:ascii="Arial" w:hAnsi="Arial" w:eastAsia="Times New Roman" w:cs="Arial"/>
                <w:b/>
                <w:bCs/>
                <w:sz w:val="20"/>
                <w:szCs w:val="20"/>
                <w:lang w:val="en-US" w:eastAsia="en-US" w:bidi="ar-SA"/>
              </w:rPr>
            </w:pPr>
            <w:r>
              <w:rPr>
                <w:rFonts w:hint="default" w:ascii="Arial" w:hAnsi="Arial" w:cs="Arial"/>
                <w:b/>
                <w:bCs/>
                <w:sz w:val="20"/>
                <w:szCs w:val="20"/>
              </w:rPr>
              <w:t>(1.300.959.361,02)</w:t>
            </w:r>
          </w:p>
        </w:tc>
      </w:tr>
      <w:tr w14:paraId="4744C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347" w:type="dxa"/>
            <w:tcBorders>
              <w:top w:val="nil"/>
            </w:tcBorders>
            <w:shd w:val="clear" w:color="auto" w:fill="auto"/>
            <w:vAlign w:val="center"/>
          </w:tcPr>
          <w:p w14:paraId="2234550E">
            <w:pPr>
              <w:spacing w:before="40" w:after="40"/>
              <w:ind w:right="-6"/>
              <w:rPr>
                <w:rFonts w:hint="default" w:ascii="Arial" w:hAnsi="Arial" w:cs="Arial"/>
                <w:sz w:val="20"/>
                <w:szCs w:val="20"/>
              </w:rPr>
            </w:pPr>
            <w:r>
              <w:rPr>
                <w:rFonts w:hint="default" w:ascii="Arial" w:hAnsi="Arial" w:cs="Arial"/>
                <w:sz w:val="20"/>
                <w:szCs w:val="20"/>
              </w:rPr>
              <w:t>Mutasi Kurang:</w:t>
            </w:r>
          </w:p>
        </w:tc>
        <w:tc>
          <w:tcPr>
            <w:tcW w:w="2230" w:type="dxa"/>
            <w:tcBorders>
              <w:top w:val="nil"/>
            </w:tcBorders>
            <w:shd w:val="clear" w:color="auto" w:fill="auto"/>
          </w:tcPr>
          <w:p w14:paraId="70CAA5F2">
            <w:pPr>
              <w:spacing w:before="40" w:after="40"/>
              <w:ind w:right="-6"/>
              <w:jc w:val="right"/>
              <w:rPr>
                <w:rFonts w:hint="default" w:ascii="Arial" w:hAnsi="Arial" w:cs="Arial"/>
                <w:sz w:val="20"/>
                <w:szCs w:val="20"/>
                <w:lang w:val="id-ID"/>
              </w:rPr>
            </w:pPr>
          </w:p>
        </w:tc>
        <w:tc>
          <w:tcPr>
            <w:tcW w:w="2129" w:type="dxa"/>
            <w:tcBorders>
              <w:top w:val="nil"/>
            </w:tcBorders>
            <w:shd w:val="clear" w:color="auto" w:fill="auto"/>
            <w:vAlign w:val="top"/>
          </w:tcPr>
          <w:p w14:paraId="59E7BA18">
            <w:pPr>
              <w:spacing w:before="40" w:after="40"/>
              <w:ind w:right="-6" w:rightChars="0"/>
              <w:jc w:val="right"/>
              <w:rPr>
                <w:rFonts w:hint="default" w:ascii="Arial" w:hAnsi="Arial" w:eastAsia="Times New Roman" w:cs="Arial"/>
                <w:sz w:val="20"/>
                <w:szCs w:val="20"/>
                <w:lang w:val="id-ID" w:eastAsia="en-US" w:bidi="ar-SA"/>
              </w:rPr>
            </w:pPr>
          </w:p>
        </w:tc>
      </w:tr>
      <w:tr w14:paraId="6709F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347" w:type="dxa"/>
            <w:shd w:val="clear" w:color="auto" w:fill="auto"/>
            <w:vAlign w:val="center"/>
          </w:tcPr>
          <w:p w14:paraId="1BE5B756">
            <w:pPr>
              <w:spacing w:before="40" w:after="40"/>
              <w:ind w:right="-6"/>
              <w:rPr>
                <w:rFonts w:hint="default" w:ascii="Arial" w:hAnsi="Arial" w:cs="Arial"/>
                <w:sz w:val="20"/>
                <w:szCs w:val="20"/>
              </w:rPr>
            </w:pPr>
            <w:r>
              <w:rPr>
                <w:rFonts w:hint="default" w:ascii="Arial" w:hAnsi="Arial" w:cs="Arial"/>
                <w:sz w:val="20"/>
                <w:szCs w:val="20"/>
              </w:rPr>
              <w:t xml:space="preserve">     Pemindahan antar SKPD</w:t>
            </w:r>
          </w:p>
        </w:tc>
        <w:tc>
          <w:tcPr>
            <w:tcW w:w="2230" w:type="dxa"/>
            <w:shd w:val="clear" w:color="auto" w:fill="auto"/>
          </w:tcPr>
          <w:p w14:paraId="533A27F6">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2129" w:type="dxa"/>
            <w:shd w:val="clear" w:color="auto" w:fill="auto"/>
            <w:vAlign w:val="top"/>
          </w:tcPr>
          <w:p w14:paraId="33F9A362">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(162.005.785,71)</w:t>
            </w:r>
          </w:p>
        </w:tc>
      </w:tr>
      <w:tr w14:paraId="41410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347" w:type="dxa"/>
            <w:shd w:val="clear" w:color="auto" w:fill="auto"/>
            <w:vAlign w:val="center"/>
          </w:tcPr>
          <w:p w14:paraId="185705FA">
            <w:pPr>
              <w:spacing w:before="40" w:after="40"/>
              <w:ind w:right="-6"/>
              <w:rPr>
                <w:rFonts w:hint="default" w:ascii="Arial" w:hAnsi="Arial" w:cs="Arial"/>
                <w:sz w:val="20"/>
                <w:szCs w:val="20"/>
                <w:lang w:val="id-ID"/>
              </w:rPr>
            </w:pPr>
            <w:r>
              <w:rPr>
                <w:rFonts w:hint="default" w:ascii="Arial" w:hAnsi="Arial" w:cs="Arial"/>
                <w:sz w:val="20"/>
                <w:szCs w:val="20"/>
              </w:rPr>
              <w:t xml:space="preserve">     Penyesuaian saldo awal</w:t>
            </w:r>
          </w:p>
        </w:tc>
        <w:tc>
          <w:tcPr>
            <w:tcW w:w="2230" w:type="dxa"/>
            <w:shd w:val="clear" w:color="auto" w:fill="auto"/>
          </w:tcPr>
          <w:p w14:paraId="0C5B414C">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2129" w:type="dxa"/>
            <w:shd w:val="clear" w:color="auto" w:fill="auto"/>
            <w:vAlign w:val="top"/>
          </w:tcPr>
          <w:p w14:paraId="7B2042E5">
            <w:pPr>
              <w:spacing w:before="40" w:after="4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0,00</w:t>
            </w:r>
          </w:p>
        </w:tc>
      </w:tr>
      <w:tr w14:paraId="44680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347" w:type="dxa"/>
            <w:shd w:val="clear" w:color="auto" w:fill="auto"/>
            <w:vAlign w:val="center"/>
          </w:tcPr>
          <w:p w14:paraId="14210149">
            <w:pPr>
              <w:spacing w:before="40" w:after="40"/>
              <w:ind w:right="-6"/>
              <w:rPr>
                <w:rFonts w:hint="default" w:ascii="Arial" w:hAnsi="Arial" w:cs="Arial"/>
                <w:b/>
                <w:bCs/>
                <w:sz w:val="20"/>
                <w:szCs w:val="20"/>
              </w:rPr>
            </w:pPr>
            <w:r>
              <w:rPr>
                <w:rFonts w:hint="default" w:ascii="Arial" w:hAnsi="Arial" w:cs="Arial"/>
                <w:b/>
                <w:bCs/>
                <w:sz w:val="20"/>
                <w:szCs w:val="20"/>
              </w:rPr>
              <w:t>Total Mutasi Kurang</w:t>
            </w:r>
          </w:p>
        </w:tc>
        <w:tc>
          <w:tcPr>
            <w:tcW w:w="2230" w:type="dxa"/>
            <w:shd w:val="clear" w:color="auto" w:fill="auto"/>
          </w:tcPr>
          <w:p w14:paraId="01EEE459">
            <w:pPr>
              <w:spacing w:before="40" w:after="40"/>
              <w:ind w:right="-6"/>
              <w:jc w:val="right"/>
              <w:rPr>
                <w:rFonts w:hint="default" w:ascii="Arial" w:hAnsi="Arial" w:cs="Arial"/>
                <w:b/>
                <w:bCs/>
                <w:sz w:val="20"/>
                <w:szCs w:val="20"/>
                <w:lang w:val="en-US"/>
              </w:rPr>
            </w:pPr>
            <w:r>
              <w:rPr>
                <w:rFonts w:hint="default" w:ascii="Arial" w:hAnsi="Arial" w:cs="Arial"/>
                <w:b/>
                <w:bCs/>
                <w:sz w:val="20"/>
                <w:szCs w:val="20"/>
                <w:lang w:val="en-US"/>
              </w:rPr>
              <w:t>0,00</w:t>
            </w:r>
          </w:p>
        </w:tc>
        <w:tc>
          <w:tcPr>
            <w:tcW w:w="2129" w:type="dxa"/>
            <w:shd w:val="clear" w:color="auto" w:fill="auto"/>
            <w:vAlign w:val="top"/>
          </w:tcPr>
          <w:p w14:paraId="6714010C">
            <w:pPr>
              <w:spacing w:before="40" w:after="40"/>
              <w:ind w:right="-6" w:rightChars="0"/>
              <w:jc w:val="right"/>
              <w:rPr>
                <w:rFonts w:hint="default" w:ascii="Arial" w:hAnsi="Arial" w:eastAsia="Times New Roman" w:cs="Arial"/>
                <w:b/>
                <w:bCs/>
                <w:sz w:val="20"/>
                <w:szCs w:val="20"/>
                <w:lang w:val="en-US" w:eastAsia="en-US" w:bidi="ar-SA"/>
              </w:rPr>
            </w:pPr>
            <w:r>
              <w:rPr>
                <w:rFonts w:hint="default" w:ascii="Arial" w:hAnsi="Arial" w:cs="Arial"/>
                <w:b/>
                <w:bCs/>
                <w:sz w:val="20"/>
                <w:szCs w:val="20"/>
              </w:rPr>
              <w:t>(162.005.785,71)</w:t>
            </w:r>
          </w:p>
        </w:tc>
      </w:tr>
      <w:tr w14:paraId="7347C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347" w:type="dxa"/>
            <w:shd w:val="clear" w:color="auto" w:fill="auto"/>
            <w:vAlign w:val="center"/>
          </w:tcPr>
          <w:p w14:paraId="75EB53D9">
            <w:pPr>
              <w:spacing w:before="40" w:after="40"/>
              <w:ind w:right="-6"/>
              <w:jc w:val="center"/>
              <w:rPr>
                <w:rFonts w:hint="default" w:ascii="Arial" w:hAnsi="Arial" w:cs="Arial"/>
                <w:b/>
                <w:sz w:val="20"/>
                <w:szCs w:val="20"/>
              </w:rPr>
            </w:pPr>
            <w:r>
              <w:rPr>
                <w:rFonts w:hint="default" w:ascii="Arial" w:hAnsi="Arial" w:cs="Arial"/>
                <w:b/>
                <w:sz w:val="20"/>
                <w:szCs w:val="20"/>
              </w:rPr>
              <w:t>Saldo per 31 Desember</w:t>
            </w:r>
          </w:p>
        </w:tc>
        <w:tc>
          <w:tcPr>
            <w:tcW w:w="2230" w:type="dxa"/>
            <w:shd w:val="clear" w:color="auto" w:fill="auto"/>
          </w:tcPr>
          <w:p w14:paraId="382C30CB">
            <w:pPr>
              <w:spacing w:before="40" w:after="40"/>
              <w:ind w:right="-6"/>
              <w:jc w:val="right"/>
              <w:rPr>
                <w:rFonts w:hint="default" w:ascii="Arial" w:hAnsi="Arial" w:cs="Arial"/>
                <w:b/>
                <w:bCs/>
                <w:sz w:val="20"/>
                <w:szCs w:val="20"/>
              </w:rPr>
            </w:pPr>
            <w:r>
              <w:rPr>
                <w:rFonts w:hint="default" w:ascii="Arial" w:hAnsi="Arial"/>
                <w:b/>
                <w:bCs/>
                <w:sz w:val="20"/>
                <w:szCs w:val="20"/>
              </w:rPr>
              <w:t xml:space="preserve"> (8.342.402.309,44)</w:t>
            </w:r>
          </w:p>
        </w:tc>
        <w:tc>
          <w:tcPr>
            <w:tcW w:w="2129" w:type="dxa"/>
            <w:shd w:val="clear" w:color="auto" w:fill="auto"/>
            <w:vAlign w:val="top"/>
          </w:tcPr>
          <w:p w14:paraId="15D4FA4E">
            <w:pPr>
              <w:spacing w:before="40" w:after="40"/>
              <w:ind w:right="-6" w:rightChars="0"/>
              <w:jc w:val="right"/>
              <w:rPr>
                <w:rFonts w:hint="default" w:ascii="Arial" w:hAnsi="Arial" w:eastAsia="Times New Roman" w:cs="Arial"/>
                <w:b/>
                <w:bCs/>
                <w:sz w:val="20"/>
                <w:szCs w:val="20"/>
                <w:lang w:val="en-US" w:eastAsia="en-US" w:bidi="ar-SA"/>
              </w:rPr>
            </w:pPr>
            <w:r>
              <w:rPr>
                <w:rFonts w:hint="default" w:ascii="Arial" w:hAnsi="Arial" w:cs="Arial"/>
                <w:b/>
                <w:bCs/>
                <w:sz w:val="20"/>
                <w:szCs w:val="20"/>
              </w:rPr>
              <w:t>(7.459.011.439,01)</w:t>
            </w:r>
          </w:p>
        </w:tc>
      </w:tr>
    </w:tbl>
    <w:p w14:paraId="7BD9DC88">
      <w:pPr>
        <w:pStyle w:val="81"/>
        <w:keepNext w:val="0"/>
        <w:keepLines w:val="0"/>
        <w:pageBreakBefore w:val="0"/>
        <w:widowControl/>
        <w:kinsoku/>
        <w:wordWrap/>
        <w:overflowPunct/>
        <w:topLinePunct w:val="0"/>
        <w:autoSpaceDE/>
        <w:autoSpaceDN/>
        <w:bidi w:val="0"/>
        <w:adjustRightInd/>
        <w:snapToGrid/>
        <w:spacing w:before="120" w:line="360" w:lineRule="auto"/>
        <w:ind w:left="3305" w:firstLine="294"/>
        <w:jc w:val="both"/>
        <w:textAlignment w:val="auto"/>
        <w:rPr>
          <w:rFonts w:hint="default" w:ascii="Arial" w:hAnsi="Arial" w:cs="Arial"/>
          <w:b/>
          <w:color w:val="000000" w:themeColor="text1"/>
          <w:sz w:val="20"/>
          <w:szCs w:val="20"/>
          <w:lang w:val="fi-FI"/>
          <w14:textFill>
            <w14:solidFill>
              <w14:schemeClr w14:val="tx1"/>
            </w14:solidFill>
          </w14:textFill>
        </w:rPr>
      </w:pPr>
      <w:r>
        <w:rPr>
          <w:rFonts w:hint="default" w:ascii="Arial" w:hAnsi="Arial" w:cs="Arial"/>
          <w:b/>
          <w:color w:val="000000" w:themeColor="text1"/>
          <w:sz w:val="20"/>
          <w:szCs w:val="20"/>
          <w:lang w:val="fi-FI"/>
          <w14:textFill>
            <w14:solidFill>
              <w14:schemeClr w14:val="tx1"/>
            </w14:solidFill>
          </w14:textFill>
        </w:rPr>
        <w:t xml:space="preserve">           </w:t>
      </w:r>
    </w:p>
    <w:p w14:paraId="543D9068">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p>
    <w:p w14:paraId="51ACE79C">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p>
    <w:p w14:paraId="11AED7CB">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p>
    <w:p w14:paraId="463AD96A">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p>
    <w:p w14:paraId="695A96AB">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36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p>
    <w:p w14:paraId="2F309E17">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217BDB15">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Cs/>
          <w:color w:val="000000" w:themeColor="text1"/>
          <w:sz w:val="20"/>
          <w:szCs w:val="20"/>
          <w:lang w:val="fi-FI"/>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7546C72D">
      <w:pPr>
        <w:pStyle w:val="5"/>
        <w:numPr>
          <w:ilvl w:val="3"/>
          <w:numId w:val="10"/>
        </w:numPr>
        <w:tabs>
          <w:tab w:val="center" w:pos="5040"/>
          <w:tab w:val="center" w:pos="7440"/>
          <w:tab w:val="clear" w:pos="1134"/>
        </w:tabs>
        <w:spacing w:before="0" w:after="0" w:line="0" w:lineRule="atLeast"/>
        <w:ind w:left="709"/>
        <w:contextualSpacing/>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Aset Lainnya</w:t>
      </w:r>
      <w:r>
        <w:rPr>
          <w:rFonts w:hint="default" w:ascii="Arial" w:hAnsi="Arial" w:cs="Arial"/>
          <w:color w:val="000000" w:themeColor="text1"/>
          <w:sz w:val="22"/>
          <w:szCs w:val="22"/>
          <w:lang w:val="fi-FI"/>
          <w14:textFill>
            <w14:solidFill>
              <w14:schemeClr w14:val="tx1"/>
            </w14:solidFill>
          </w14:textFill>
        </w:rPr>
        <w:tab/>
      </w:r>
      <w:r>
        <w:rPr>
          <w:rFonts w:hint="default" w:ascii="Arial" w:hAnsi="Arial"/>
          <w:color w:val="000000" w:themeColor="text1"/>
          <w:sz w:val="22"/>
          <w:szCs w:val="22"/>
          <w:lang w:val="fi-FI"/>
          <w14:textFill>
            <w14:solidFill>
              <w14:schemeClr w14:val="tx1"/>
            </w14:solidFill>
          </w14:textFill>
        </w:rPr>
        <w:t xml:space="preserve"> 28.553.000,00 </w:t>
      </w:r>
      <w:r>
        <w:rPr>
          <w:rFonts w:hint="default" w:ascii="Arial" w:hAnsi="Arial" w:cs="Arial"/>
          <w:color w:val="000000" w:themeColor="text1"/>
          <w:sz w:val="22"/>
          <w:szCs w:val="22"/>
          <w:lang w:val="en-US"/>
          <w14:textFill>
            <w14:solidFill>
              <w14:schemeClr w14:val="tx1"/>
            </w14:solidFill>
          </w14:textFill>
        </w:rPr>
        <w:tab/>
      </w:r>
      <w:r>
        <w:rPr>
          <w:rFonts w:hint="default" w:ascii="Arial" w:hAnsi="Arial" w:cs="Arial"/>
          <w:color w:val="000000" w:themeColor="text1"/>
          <w:sz w:val="22"/>
          <w:szCs w:val="22"/>
          <w14:textFill>
            <w14:solidFill>
              <w14:schemeClr w14:val="tx1"/>
            </w14:solidFill>
          </w14:textFill>
        </w:rPr>
        <w:t>57.106.000,00</w:t>
      </w:r>
    </w:p>
    <w:p w14:paraId="5594A97C">
      <w:pPr>
        <w:pStyle w:val="81"/>
        <w:spacing w:before="240" w:line="276" w:lineRule="auto"/>
        <w:jc w:val="both"/>
        <w:rPr>
          <w:rFonts w:hint="default" w:ascii="Arial" w:hAnsi="Arial" w:cs="Arial"/>
          <w:sz w:val="22"/>
          <w:szCs w:val="22"/>
          <w:lang w:val="fi-FI"/>
        </w:rPr>
      </w:pPr>
      <w:r>
        <w:rPr>
          <w:rFonts w:hint="default" w:ascii="Arial" w:hAnsi="Arial" w:cs="Arial"/>
          <w:color w:val="000000" w:themeColor="text1"/>
          <w:sz w:val="22"/>
          <w:szCs w:val="22"/>
          <w:lang w:val="fi-FI"/>
          <w14:textFill>
            <w14:solidFill>
              <w14:schemeClr w14:val="tx1"/>
            </w14:solidFill>
          </w14:textFill>
        </w:rPr>
        <w:t xml:space="preserve">Aset </w:t>
      </w:r>
      <w:r>
        <w:rPr>
          <w:rFonts w:hint="default" w:ascii="Arial" w:hAnsi="Arial" w:cs="Arial"/>
          <w:color w:val="000000" w:themeColor="text1"/>
          <w:sz w:val="22"/>
          <w:szCs w:val="22"/>
          <w14:textFill>
            <w14:solidFill>
              <w14:schemeClr w14:val="tx1"/>
            </w14:solidFill>
          </w14:textFill>
        </w:rPr>
        <w:t>L</w:t>
      </w:r>
      <w:r>
        <w:rPr>
          <w:rFonts w:hint="default" w:ascii="Arial" w:hAnsi="Arial" w:cs="Arial"/>
          <w:color w:val="000000" w:themeColor="text1"/>
          <w:sz w:val="22"/>
          <w:szCs w:val="22"/>
          <w:lang w:val="fi-FI"/>
          <w14:textFill>
            <w14:solidFill>
              <w14:schemeClr w14:val="tx1"/>
            </w14:solidFill>
          </w14:textFill>
        </w:rPr>
        <w:t>ainnya</w:t>
      </w:r>
      <w:r>
        <w:rPr>
          <w:rFonts w:hint="default" w:ascii="Arial" w:hAnsi="Arial" w:cs="Arial"/>
          <w:bCs/>
          <w:sz w:val="22"/>
          <w:szCs w:val="22"/>
        </w:rPr>
        <w:t xml:space="preserve"> merupakan</w:t>
      </w:r>
      <w:r>
        <w:rPr>
          <w:rFonts w:hint="default" w:ascii="Arial" w:hAnsi="Arial" w:cs="Arial"/>
          <w:color w:val="000000" w:themeColor="text1"/>
          <w:sz w:val="22"/>
          <w:szCs w:val="22"/>
          <w:lang w:val="fi-FI"/>
          <w14:textFill>
            <w14:solidFill>
              <w14:schemeClr w14:val="tx1"/>
            </w14:solidFill>
          </w14:textFill>
        </w:rPr>
        <w:t xml:space="preserve"> </w:t>
      </w:r>
      <w:r>
        <w:rPr>
          <w:rFonts w:hint="default" w:ascii="Arial" w:hAnsi="Arial" w:cs="Arial"/>
          <w:color w:val="000000" w:themeColor="text1"/>
          <w:sz w:val="22"/>
          <w:szCs w:val="22"/>
          <w14:textFill>
            <w14:solidFill>
              <w14:schemeClr w14:val="tx1"/>
            </w14:solidFill>
          </w14:textFill>
        </w:rPr>
        <w:t>A</w:t>
      </w:r>
      <w:r>
        <w:rPr>
          <w:rFonts w:hint="default" w:ascii="Arial" w:hAnsi="Arial" w:cs="Arial"/>
          <w:color w:val="000000" w:themeColor="text1"/>
          <w:sz w:val="22"/>
          <w:szCs w:val="22"/>
          <w:lang w:val="fi-FI"/>
          <w14:textFill>
            <w14:solidFill>
              <w14:schemeClr w14:val="tx1"/>
            </w14:solidFill>
          </w14:textFill>
        </w:rPr>
        <w:t xml:space="preserve">set </w:t>
      </w:r>
      <w:r>
        <w:rPr>
          <w:rFonts w:hint="default" w:ascii="Arial" w:hAnsi="Arial" w:cs="Arial"/>
          <w:color w:val="000000" w:themeColor="text1"/>
          <w:sz w:val="22"/>
          <w:szCs w:val="22"/>
          <w14:textFill>
            <w14:solidFill>
              <w14:schemeClr w14:val="tx1"/>
            </w14:solidFill>
          </w14:textFill>
        </w:rPr>
        <w:t>Biro Pengadaan Barang dan Jasa Sekretariat Daerah Provinsi Kalimantan Selatan</w:t>
      </w:r>
      <w:r>
        <w:rPr>
          <w:rFonts w:hint="default" w:ascii="Arial" w:hAnsi="Arial" w:cs="Arial"/>
          <w:color w:val="000000" w:themeColor="text1"/>
          <w:sz w:val="22"/>
          <w:szCs w:val="22"/>
          <w:lang w:val="fi-FI"/>
          <w14:textFill>
            <w14:solidFill>
              <w14:schemeClr w14:val="tx1"/>
            </w14:solidFill>
          </w14:textFill>
        </w:rPr>
        <w:t xml:space="preserve">  selain  </w:t>
      </w:r>
      <w:r>
        <w:rPr>
          <w:rFonts w:hint="default" w:ascii="Arial" w:hAnsi="Arial" w:cs="Arial"/>
          <w:color w:val="000000" w:themeColor="text1"/>
          <w:sz w:val="22"/>
          <w:szCs w:val="22"/>
          <w14:textFill>
            <w14:solidFill>
              <w14:schemeClr w14:val="tx1"/>
            </w14:solidFill>
          </w14:textFill>
        </w:rPr>
        <w:t>A</w:t>
      </w:r>
      <w:r>
        <w:rPr>
          <w:rFonts w:hint="default" w:ascii="Arial" w:hAnsi="Arial" w:cs="Arial"/>
          <w:color w:val="000000" w:themeColor="text1"/>
          <w:sz w:val="22"/>
          <w:szCs w:val="22"/>
          <w:lang w:val="fi-FI"/>
          <w14:textFill>
            <w14:solidFill>
              <w14:schemeClr w14:val="tx1"/>
            </w14:solidFill>
          </w14:textFill>
        </w:rPr>
        <w:t xml:space="preserve">set </w:t>
      </w:r>
      <w:r>
        <w:rPr>
          <w:rFonts w:hint="default" w:ascii="Arial" w:hAnsi="Arial" w:cs="Arial"/>
          <w:color w:val="000000" w:themeColor="text1"/>
          <w:sz w:val="22"/>
          <w:szCs w:val="22"/>
          <w14:textFill>
            <w14:solidFill>
              <w14:schemeClr w14:val="tx1"/>
            </w14:solidFill>
          </w14:textFill>
        </w:rPr>
        <w:t>L</w:t>
      </w:r>
      <w:r>
        <w:rPr>
          <w:rFonts w:hint="default" w:ascii="Arial" w:hAnsi="Arial" w:cs="Arial"/>
          <w:color w:val="000000" w:themeColor="text1"/>
          <w:sz w:val="22"/>
          <w:szCs w:val="22"/>
          <w:lang w:val="fi-FI"/>
          <w14:textFill>
            <w14:solidFill>
              <w14:schemeClr w14:val="tx1"/>
            </w14:solidFill>
          </w14:textFill>
        </w:rPr>
        <w:t>ancar</w:t>
      </w:r>
      <w:r>
        <w:rPr>
          <w:rFonts w:hint="default" w:ascii="Arial" w:hAnsi="Arial" w:cs="Arial"/>
          <w:color w:val="000000" w:themeColor="text1"/>
          <w:sz w:val="22"/>
          <w:szCs w:val="22"/>
          <w14:textFill>
            <w14:solidFill>
              <w14:schemeClr w14:val="tx1"/>
            </w14:solidFill>
          </w14:textFill>
        </w:rPr>
        <w:t xml:space="preserve"> dan</w:t>
      </w:r>
      <w:r>
        <w:rPr>
          <w:rFonts w:hint="default" w:ascii="Arial" w:hAnsi="Arial" w:cs="Arial"/>
          <w:color w:val="000000" w:themeColor="text1"/>
          <w:sz w:val="22"/>
          <w:szCs w:val="22"/>
          <w:lang w:val="fi-FI"/>
          <w14:textFill>
            <w14:solidFill>
              <w14:schemeClr w14:val="tx1"/>
            </w14:solidFill>
          </w14:textFill>
        </w:rPr>
        <w:t xml:space="preserve"> </w:t>
      </w:r>
      <w:r>
        <w:rPr>
          <w:rFonts w:hint="default" w:ascii="Arial" w:hAnsi="Arial" w:cs="Arial"/>
          <w:color w:val="000000" w:themeColor="text1"/>
          <w:sz w:val="22"/>
          <w:szCs w:val="22"/>
          <w14:textFill>
            <w14:solidFill>
              <w14:schemeClr w14:val="tx1"/>
            </w14:solidFill>
          </w14:textFill>
        </w:rPr>
        <w:t>A</w:t>
      </w:r>
      <w:r>
        <w:rPr>
          <w:rFonts w:hint="default" w:ascii="Arial" w:hAnsi="Arial" w:cs="Arial"/>
          <w:color w:val="000000" w:themeColor="text1"/>
          <w:sz w:val="22"/>
          <w:szCs w:val="22"/>
          <w:lang w:val="fi-FI"/>
          <w14:textFill>
            <w14:solidFill>
              <w14:schemeClr w14:val="tx1"/>
            </w14:solidFill>
          </w14:textFill>
        </w:rPr>
        <w:t xml:space="preserve">set </w:t>
      </w:r>
      <w:r>
        <w:rPr>
          <w:rFonts w:hint="default" w:ascii="Arial" w:hAnsi="Arial" w:cs="Arial"/>
          <w:color w:val="000000" w:themeColor="text1"/>
          <w:sz w:val="22"/>
          <w:szCs w:val="22"/>
          <w14:textFill>
            <w14:solidFill>
              <w14:schemeClr w14:val="tx1"/>
            </w14:solidFill>
          </w14:textFill>
        </w:rPr>
        <w:t>T</w:t>
      </w:r>
      <w:r>
        <w:rPr>
          <w:rFonts w:hint="default" w:ascii="Arial" w:hAnsi="Arial" w:cs="Arial"/>
          <w:color w:val="000000" w:themeColor="text1"/>
          <w:sz w:val="22"/>
          <w:szCs w:val="22"/>
          <w:lang w:val="fi-FI"/>
          <w14:textFill>
            <w14:solidFill>
              <w14:schemeClr w14:val="tx1"/>
            </w14:solidFill>
          </w14:textFill>
        </w:rPr>
        <w:t xml:space="preserve">etap. Saldo </w:t>
      </w:r>
      <w:r>
        <w:rPr>
          <w:rFonts w:hint="default" w:ascii="Arial" w:hAnsi="Arial" w:cs="Arial"/>
          <w:color w:val="000000" w:themeColor="text1"/>
          <w:sz w:val="22"/>
          <w:szCs w:val="22"/>
          <w14:textFill>
            <w14:solidFill>
              <w14:schemeClr w14:val="tx1"/>
            </w14:solidFill>
          </w14:textFill>
        </w:rPr>
        <w:t>A</w:t>
      </w:r>
      <w:r>
        <w:rPr>
          <w:rFonts w:hint="default" w:ascii="Arial" w:hAnsi="Arial" w:cs="Arial"/>
          <w:color w:val="000000" w:themeColor="text1"/>
          <w:sz w:val="22"/>
          <w:szCs w:val="22"/>
          <w:lang w:val="fi-FI"/>
          <w14:textFill>
            <w14:solidFill>
              <w14:schemeClr w14:val="tx1"/>
            </w14:solidFill>
          </w14:textFill>
        </w:rPr>
        <w:t xml:space="preserve">set </w:t>
      </w:r>
      <w:r>
        <w:rPr>
          <w:rFonts w:hint="default" w:ascii="Arial" w:hAnsi="Arial" w:cs="Arial"/>
          <w:color w:val="000000" w:themeColor="text1"/>
          <w:sz w:val="22"/>
          <w:szCs w:val="22"/>
          <w14:textFill>
            <w14:solidFill>
              <w14:schemeClr w14:val="tx1"/>
            </w14:solidFill>
          </w14:textFill>
        </w:rPr>
        <w:t>L</w:t>
      </w:r>
      <w:r>
        <w:rPr>
          <w:rFonts w:hint="default" w:ascii="Arial" w:hAnsi="Arial" w:cs="Arial"/>
          <w:color w:val="000000" w:themeColor="text1"/>
          <w:sz w:val="22"/>
          <w:szCs w:val="22"/>
          <w:lang w:val="fi-FI"/>
          <w14:textFill>
            <w14:solidFill>
              <w14:schemeClr w14:val="tx1"/>
            </w14:solidFill>
          </w14:textFill>
        </w:rPr>
        <w:t>ainnya per 31 Desember 202</w:t>
      </w:r>
      <w:r>
        <w:rPr>
          <w:rFonts w:hint="default" w:ascii="Arial" w:hAnsi="Arial" w:cs="Arial"/>
          <w:color w:val="000000" w:themeColor="text1"/>
          <w:sz w:val="22"/>
          <w:szCs w:val="22"/>
          <w:lang w:val="en-US"/>
          <w14:textFill>
            <w14:solidFill>
              <w14:schemeClr w14:val="tx1"/>
            </w14:solidFill>
          </w14:textFill>
        </w:rPr>
        <w:t>4</w:t>
      </w:r>
      <w:r>
        <w:rPr>
          <w:rFonts w:hint="default" w:ascii="Arial" w:hAnsi="Arial" w:cs="Arial"/>
          <w:color w:val="000000" w:themeColor="text1"/>
          <w:sz w:val="22"/>
          <w:szCs w:val="22"/>
          <w:lang w:val="fi-FI"/>
          <w14:textFill>
            <w14:solidFill>
              <w14:schemeClr w14:val="tx1"/>
            </w14:solidFill>
          </w14:textFill>
        </w:rPr>
        <w:t xml:space="preserve">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cs="Arial"/>
          <w:sz w:val="22"/>
          <w:szCs w:val="22"/>
          <w:lang w:val="en-US"/>
        </w:rPr>
        <w:t>28.553.000</w:t>
      </w:r>
      <w:r>
        <w:rPr>
          <w:rFonts w:hint="default" w:ascii="Arial" w:hAnsi="Arial" w:cs="Arial"/>
          <w:sz w:val="22"/>
          <w:szCs w:val="22"/>
        </w:rPr>
        <w:t xml:space="preserve">,00 </w:t>
      </w:r>
      <w:r>
        <w:rPr>
          <w:rFonts w:hint="default" w:ascii="Arial" w:hAnsi="Arial" w:cs="Arial"/>
          <w:sz w:val="22"/>
          <w:szCs w:val="22"/>
          <w:lang w:val="fi-FI"/>
        </w:rPr>
        <w:t xml:space="preserve">dan </w:t>
      </w:r>
      <w:r>
        <w:rPr>
          <w:rFonts w:hint="default" w:ascii="Arial" w:hAnsi="Arial" w:cs="Arial"/>
          <w:sz w:val="22"/>
          <w:szCs w:val="22"/>
          <w:lang w:val="en-US"/>
        </w:rPr>
        <w:t>per 31 Desember 2023</w:t>
      </w:r>
      <w:r>
        <w:rPr>
          <w:rFonts w:hint="default" w:ascii="Arial" w:hAnsi="Arial" w:cs="Arial"/>
          <w:sz w:val="22"/>
          <w:szCs w:val="22"/>
          <w:lang w:val="fi-FI"/>
        </w:rPr>
        <w:t xml:space="preserve"> sebesar</w:t>
      </w:r>
      <w:r>
        <w:rPr>
          <w:rFonts w:hint="default" w:ascii="Arial" w:hAnsi="Arial" w:cs="Arial"/>
          <w:sz w:val="22"/>
          <w:szCs w:val="22"/>
          <w:lang w:val="en-US"/>
        </w:rPr>
        <w:t xml:space="preserve">         </w:t>
      </w:r>
      <w:r>
        <w:rPr>
          <w:rFonts w:hint="default" w:ascii="Arial" w:hAnsi="Arial" w:cs="Arial"/>
          <w:sz w:val="22"/>
          <w:szCs w:val="22"/>
          <w:lang w:val="fi-FI"/>
        </w:rPr>
        <w:t xml:space="preserve"> </w:t>
      </w:r>
      <w:r>
        <w:rPr>
          <w:rFonts w:hint="default" w:ascii="Arial" w:hAnsi="Arial" w:cs="Arial"/>
          <w:sz w:val="22"/>
          <w:szCs w:val="22"/>
          <w:lang w:val="id-ID"/>
        </w:rPr>
        <w:t>Rp</w:t>
      </w:r>
      <w:r>
        <w:rPr>
          <w:rFonts w:hint="default" w:ascii="Arial" w:hAnsi="Arial" w:cs="Arial"/>
          <w:sz w:val="22"/>
          <w:szCs w:val="22"/>
        </w:rPr>
        <w:t>.</w:t>
      </w:r>
      <w:r>
        <w:rPr>
          <w:rFonts w:hint="default" w:ascii="Arial" w:hAnsi="Arial" w:cs="Arial"/>
          <w:sz w:val="22"/>
          <w:szCs w:val="22"/>
          <w:lang w:val="en-US"/>
        </w:rPr>
        <w:t xml:space="preserve"> 57.106.000</w:t>
      </w:r>
      <w:r>
        <w:rPr>
          <w:rFonts w:hint="default" w:ascii="Arial" w:hAnsi="Arial" w:cs="Arial"/>
          <w:sz w:val="22"/>
          <w:szCs w:val="22"/>
        </w:rPr>
        <w:t xml:space="preserve">,00 </w:t>
      </w:r>
      <w:r>
        <w:rPr>
          <w:rFonts w:hint="default" w:ascii="Arial" w:hAnsi="Arial" w:cs="Arial"/>
          <w:sz w:val="22"/>
          <w:szCs w:val="22"/>
          <w:lang w:val="fi-FI"/>
        </w:rPr>
        <w:t>dengan rincian disajikan pada tabel 3.</w:t>
      </w:r>
      <w:r>
        <w:rPr>
          <w:rFonts w:hint="default" w:ascii="Arial" w:hAnsi="Arial" w:cs="Arial"/>
          <w:sz w:val="22"/>
          <w:szCs w:val="22"/>
          <w:lang w:val="en-US"/>
        </w:rPr>
        <w:t>17</w:t>
      </w:r>
      <w:r>
        <w:rPr>
          <w:rFonts w:hint="default" w:ascii="Arial" w:hAnsi="Arial" w:cs="Arial"/>
          <w:sz w:val="22"/>
          <w:szCs w:val="22"/>
          <w:lang w:val="fi-FI"/>
        </w:rPr>
        <w:t>.</w:t>
      </w:r>
    </w:p>
    <w:p w14:paraId="0DF4D766">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hint="default" w:ascii="Arial" w:hAnsi="Arial" w:cs="Arial"/>
          <w:b/>
          <w:sz w:val="22"/>
          <w:szCs w:val="22"/>
          <w:lang w:val="en-US"/>
        </w:rPr>
      </w:pPr>
      <w:r>
        <w:rPr>
          <w:rFonts w:hint="default" w:ascii="Arial" w:hAnsi="Arial" w:cs="Arial"/>
          <w:b/>
          <w:sz w:val="22"/>
          <w:szCs w:val="22"/>
          <w:lang w:val="fi-FI"/>
        </w:rPr>
        <w:t>Tabel 3.</w:t>
      </w:r>
      <w:r>
        <w:rPr>
          <w:rFonts w:hint="default" w:ascii="Arial" w:hAnsi="Arial" w:cs="Arial"/>
          <w:b/>
          <w:sz w:val="22"/>
          <w:szCs w:val="22"/>
          <w:lang w:val="en-US"/>
        </w:rPr>
        <w:t>17</w:t>
      </w:r>
    </w:p>
    <w:p w14:paraId="11E9F130">
      <w:pPr>
        <w:pStyle w:val="81"/>
        <w:jc w:val="center"/>
        <w:rPr>
          <w:rFonts w:hint="default" w:ascii="Arial" w:hAnsi="Arial" w:cs="Arial"/>
          <w:b/>
          <w:sz w:val="22"/>
          <w:szCs w:val="22"/>
          <w:lang w:val="fi-FI"/>
        </w:rPr>
      </w:pPr>
      <w:r>
        <w:rPr>
          <w:rFonts w:hint="default" w:ascii="Arial" w:hAnsi="Arial" w:cs="Arial"/>
          <w:b/>
          <w:sz w:val="22"/>
          <w:szCs w:val="22"/>
          <w:lang w:val="fi-FI"/>
        </w:rPr>
        <w:t>Aset Lainnya</w:t>
      </w:r>
    </w:p>
    <w:p w14:paraId="41C31803">
      <w:pPr>
        <w:pStyle w:val="81"/>
        <w:jc w:val="center"/>
        <w:rPr>
          <w:rFonts w:hint="default" w:ascii="Arial" w:hAnsi="Arial" w:cs="Arial"/>
          <w:b/>
          <w:sz w:val="22"/>
          <w:szCs w:val="22"/>
          <w:lang w:val="fi-FI"/>
        </w:rPr>
      </w:pPr>
      <w:r>
        <w:rPr>
          <w:rFonts w:hint="default" w:ascii="Arial" w:hAnsi="Arial" w:cs="Arial"/>
          <w:b/>
          <w:sz w:val="22"/>
          <w:szCs w:val="22"/>
          <w:lang w:val="fi-FI"/>
        </w:rPr>
        <w:t>Tahun Anggaran 202</w:t>
      </w:r>
      <w:r>
        <w:rPr>
          <w:rFonts w:hint="default" w:ascii="Arial" w:hAnsi="Arial" w:cs="Arial"/>
          <w:b/>
          <w:sz w:val="22"/>
          <w:szCs w:val="22"/>
          <w:lang w:val="en-US"/>
        </w:rPr>
        <w:t>4</w:t>
      </w:r>
      <w:r>
        <w:rPr>
          <w:rFonts w:hint="default" w:ascii="Arial" w:hAnsi="Arial" w:cs="Arial"/>
          <w:b/>
          <w:sz w:val="22"/>
          <w:szCs w:val="22"/>
          <w:lang w:val="fi-FI"/>
        </w:rPr>
        <w:t xml:space="preserve"> dan 2023</w:t>
      </w:r>
    </w:p>
    <w:tbl>
      <w:tblPr>
        <w:tblStyle w:val="12"/>
        <w:tblW w:w="87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8"/>
        <w:gridCol w:w="2150"/>
        <w:gridCol w:w="2140"/>
      </w:tblGrid>
      <w:tr w14:paraId="47B0F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438" w:type="dxa"/>
            <w:shd w:val="clear" w:color="auto" w:fill="auto"/>
            <w:vAlign w:val="center"/>
          </w:tcPr>
          <w:p w14:paraId="6BA95BA6">
            <w:pPr>
              <w:spacing w:before="40" w:after="40"/>
              <w:ind w:right="-6"/>
              <w:jc w:val="center"/>
              <w:rPr>
                <w:rFonts w:hint="default" w:ascii="Arial" w:hAnsi="Arial" w:cs="Arial"/>
                <w:b/>
                <w:sz w:val="20"/>
                <w:szCs w:val="20"/>
              </w:rPr>
            </w:pPr>
            <w:r>
              <w:rPr>
                <w:rFonts w:hint="default" w:ascii="Arial" w:hAnsi="Arial" w:cs="Arial"/>
                <w:b/>
                <w:sz w:val="20"/>
                <w:szCs w:val="20"/>
              </w:rPr>
              <w:t>Uraian</w:t>
            </w:r>
          </w:p>
        </w:tc>
        <w:tc>
          <w:tcPr>
            <w:tcW w:w="2150" w:type="dxa"/>
            <w:shd w:val="clear" w:color="auto" w:fill="auto"/>
          </w:tcPr>
          <w:p w14:paraId="38732B5E">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4</w:t>
            </w:r>
          </w:p>
          <w:p w14:paraId="492B9D09">
            <w:pPr>
              <w:spacing w:before="40" w:after="40"/>
              <w:ind w:right="-6"/>
              <w:jc w:val="center"/>
              <w:rPr>
                <w:rFonts w:hint="default" w:ascii="Arial" w:hAnsi="Arial" w:cs="Arial"/>
                <w:b/>
                <w:sz w:val="20"/>
                <w:szCs w:val="20"/>
              </w:rPr>
            </w:pPr>
            <w:r>
              <w:rPr>
                <w:rFonts w:hint="default" w:ascii="Arial" w:hAnsi="Arial" w:cs="Arial"/>
                <w:b/>
                <w:sz w:val="20"/>
                <w:szCs w:val="20"/>
              </w:rPr>
              <w:t>Rp</w:t>
            </w:r>
          </w:p>
        </w:tc>
        <w:tc>
          <w:tcPr>
            <w:tcW w:w="2140" w:type="dxa"/>
            <w:shd w:val="clear" w:color="auto" w:fill="auto"/>
          </w:tcPr>
          <w:p w14:paraId="6CED765A">
            <w:pPr>
              <w:spacing w:before="40" w:after="40"/>
              <w:ind w:right="-6"/>
              <w:jc w:val="center"/>
              <w:rPr>
                <w:rFonts w:hint="default" w:ascii="Arial" w:hAnsi="Arial" w:cs="Arial"/>
                <w:b/>
                <w:sz w:val="20"/>
                <w:szCs w:val="20"/>
                <w:lang w:val="id-ID"/>
              </w:rPr>
            </w:pPr>
            <w:r>
              <w:rPr>
                <w:rFonts w:hint="default" w:ascii="Arial" w:hAnsi="Arial" w:cs="Arial"/>
                <w:b/>
                <w:sz w:val="20"/>
                <w:szCs w:val="20"/>
              </w:rPr>
              <w:t>31 Desember 2023</w:t>
            </w:r>
          </w:p>
          <w:p w14:paraId="40922E77">
            <w:pPr>
              <w:spacing w:before="40" w:after="40"/>
              <w:ind w:right="-6"/>
              <w:jc w:val="center"/>
              <w:rPr>
                <w:rFonts w:hint="default" w:ascii="Arial" w:hAnsi="Arial" w:cs="Arial"/>
                <w:b/>
                <w:sz w:val="20"/>
                <w:szCs w:val="20"/>
              </w:rPr>
            </w:pPr>
            <w:r>
              <w:rPr>
                <w:rFonts w:hint="default" w:ascii="Arial" w:hAnsi="Arial" w:cs="Arial"/>
                <w:b/>
                <w:sz w:val="20"/>
                <w:szCs w:val="20"/>
              </w:rPr>
              <w:t>Rp</w:t>
            </w:r>
          </w:p>
        </w:tc>
      </w:tr>
      <w:tr w14:paraId="2DED2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38" w:type="dxa"/>
            <w:shd w:val="clear" w:color="auto" w:fill="auto"/>
            <w:vAlign w:val="center"/>
          </w:tcPr>
          <w:p w14:paraId="5DA43D8F">
            <w:pPr>
              <w:spacing w:before="40" w:after="40"/>
              <w:ind w:right="-6"/>
              <w:rPr>
                <w:rFonts w:hint="default" w:ascii="Arial" w:hAnsi="Arial" w:cs="Arial"/>
                <w:sz w:val="20"/>
                <w:szCs w:val="20"/>
              </w:rPr>
            </w:pPr>
            <w:r>
              <w:rPr>
                <w:rFonts w:hint="default" w:ascii="Arial" w:hAnsi="Arial" w:cs="Arial"/>
                <w:sz w:val="20"/>
                <w:szCs w:val="20"/>
              </w:rPr>
              <w:t>Aset Tidak Berwujud</w:t>
            </w:r>
          </w:p>
        </w:tc>
        <w:tc>
          <w:tcPr>
            <w:tcW w:w="2150" w:type="dxa"/>
            <w:tcBorders>
              <w:top w:val="single" w:color="auto" w:sz="4" w:space="0"/>
              <w:left w:val="single" w:color="auto" w:sz="4" w:space="0"/>
              <w:bottom w:val="single" w:color="auto" w:sz="4" w:space="0"/>
              <w:right w:val="single" w:color="auto" w:sz="4" w:space="0"/>
            </w:tcBorders>
            <w:shd w:val="clear" w:color="auto" w:fill="auto"/>
          </w:tcPr>
          <w:p w14:paraId="0B98B7D9">
            <w:pPr>
              <w:spacing w:before="40" w:after="40"/>
              <w:ind w:right="-6"/>
              <w:jc w:val="right"/>
              <w:rPr>
                <w:rFonts w:hint="default" w:ascii="Arial" w:hAnsi="Arial" w:cs="Arial"/>
                <w:sz w:val="20"/>
                <w:szCs w:val="20"/>
                <w:lang w:val="id-ID"/>
              </w:rPr>
            </w:pPr>
            <w:r>
              <w:rPr>
                <w:rFonts w:hint="default" w:ascii="Arial" w:hAnsi="Arial" w:cs="Arial"/>
                <w:sz w:val="20"/>
                <w:szCs w:val="20"/>
              </w:rPr>
              <w:t>304.184.969,00</w:t>
            </w:r>
          </w:p>
        </w:tc>
        <w:tc>
          <w:tcPr>
            <w:tcW w:w="2140" w:type="dxa"/>
            <w:shd w:val="clear" w:color="auto" w:fill="auto"/>
            <w:vAlign w:val="top"/>
          </w:tcPr>
          <w:p w14:paraId="644FE8C9">
            <w:pPr>
              <w:spacing w:before="40" w:after="4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rPr>
              <w:t>304.184.969,00</w:t>
            </w:r>
          </w:p>
        </w:tc>
      </w:tr>
      <w:tr w14:paraId="299A1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38" w:type="dxa"/>
            <w:shd w:val="clear" w:color="auto" w:fill="auto"/>
            <w:vAlign w:val="center"/>
          </w:tcPr>
          <w:p w14:paraId="37979E49">
            <w:pPr>
              <w:spacing w:before="40" w:after="40"/>
              <w:ind w:right="-6"/>
              <w:rPr>
                <w:rFonts w:hint="default" w:ascii="Arial" w:hAnsi="Arial" w:cs="Arial"/>
                <w:sz w:val="20"/>
                <w:szCs w:val="20"/>
              </w:rPr>
            </w:pPr>
            <w:r>
              <w:rPr>
                <w:rFonts w:hint="default" w:ascii="Arial" w:hAnsi="Arial" w:cs="Arial"/>
                <w:sz w:val="20"/>
                <w:szCs w:val="20"/>
              </w:rPr>
              <w:t>Akumulasi Amortisasi Aset Tidak Berwujud</w:t>
            </w:r>
          </w:p>
        </w:tc>
        <w:tc>
          <w:tcPr>
            <w:tcW w:w="2150" w:type="dxa"/>
            <w:tcBorders>
              <w:top w:val="nil"/>
              <w:left w:val="single" w:color="auto" w:sz="4" w:space="0"/>
              <w:bottom w:val="single" w:color="auto" w:sz="4" w:space="0"/>
              <w:right w:val="single" w:color="auto" w:sz="4" w:space="0"/>
            </w:tcBorders>
            <w:shd w:val="clear" w:color="auto" w:fill="auto"/>
          </w:tcPr>
          <w:p w14:paraId="5B495542">
            <w:pPr>
              <w:spacing w:before="40" w:after="40"/>
              <w:ind w:right="-6"/>
              <w:jc w:val="right"/>
              <w:rPr>
                <w:rFonts w:hint="default" w:ascii="Arial" w:hAnsi="Arial" w:cs="Arial"/>
                <w:sz w:val="20"/>
                <w:szCs w:val="20"/>
              </w:rPr>
            </w:pPr>
            <w:r>
              <w:rPr>
                <w:rFonts w:hint="default" w:ascii="Arial" w:hAnsi="Arial"/>
                <w:sz w:val="20"/>
                <w:szCs w:val="20"/>
              </w:rPr>
              <w:t xml:space="preserve"> (275.631.969,00)</w:t>
            </w:r>
          </w:p>
        </w:tc>
        <w:tc>
          <w:tcPr>
            <w:tcW w:w="2140" w:type="dxa"/>
            <w:shd w:val="clear" w:color="auto" w:fill="auto"/>
            <w:vAlign w:val="top"/>
          </w:tcPr>
          <w:p w14:paraId="3B78CC36">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(247.078.969,00)</w:t>
            </w:r>
          </w:p>
        </w:tc>
      </w:tr>
      <w:tr w14:paraId="7EA9F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38" w:type="dxa"/>
            <w:shd w:val="clear" w:color="auto" w:fill="auto"/>
            <w:vAlign w:val="center"/>
          </w:tcPr>
          <w:p w14:paraId="650C7B0A">
            <w:pPr>
              <w:spacing w:before="40" w:after="40"/>
              <w:ind w:right="-6"/>
              <w:rPr>
                <w:rFonts w:hint="default" w:ascii="Arial" w:hAnsi="Arial" w:cs="Arial"/>
                <w:sz w:val="20"/>
                <w:szCs w:val="20"/>
              </w:rPr>
            </w:pPr>
            <w:r>
              <w:rPr>
                <w:rFonts w:hint="default" w:ascii="Arial" w:hAnsi="Arial" w:cs="Arial"/>
                <w:sz w:val="20"/>
                <w:szCs w:val="20"/>
              </w:rPr>
              <w:t>Aset Lain-lain</w:t>
            </w:r>
          </w:p>
        </w:tc>
        <w:tc>
          <w:tcPr>
            <w:tcW w:w="2150" w:type="dxa"/>
            <w:tcBorders>
              <w:top w:val="single" w:color="auto" w:sz="4" w:space="0"/>
              <w:left w:val="single" w:color="auto" w:sz="4" w:space="0"/>
              <w:bottom w:val="single" w:color="auto" w:sz="4" w:space="0"/>
              <w:right w:val="single" w:color="auto" w:sz="4" w:space="0"/>
            </w:tcBorders>
            <w:shd w:val="clear" w:color="auto" w:fill="auto"/>
          </w:tcPr>
          <w:p w14:paraId="78E71D41">
            <w:pPr>
              <w:spacing w:before="40" w:after="40"/>
              <w:ind w:right="-6"/>
              <w:jc w:val="right"/>
              <w:rPr>
                <w:rFonts w:hint="default" w:ascii="Arial" w:hAnsi="Arial" w:cs="Arial"/>
                <w:sz w:val="20"/>
                <w:szCs w:val="20"/>
                <w:lang w:val="id-ID"/>
              </w:rPr>
            </w:pPr>
            <w:r>
              <w:rPr>
                <w:rFonts w:hint="default" w:ascii="Arial" w:hAnsi="Arial" w:cs="Arial"/>
                <w:sz w:val="20"/>
                <w:szCs w:val="20"/>
                <w:lang w:val="id-ID"/>
              </w:rPr>
              <w:t>585.134.059,24</w:t>
            </w:r>
          </w:p>
        </w:tc>
        <w:tc>
          <w:tcPr>
            <w:tcW w:w="2140" w:type="dxa"/>
            <w:shd w:val="clear" w:color="auto" w:fill="auto"/>
            <w:vAlign w:val="top"/>
          </w:tcPr>
          <w:p w14:paraId="5322D474">
            <w:pPr>
              <w:spacing w:before="40" w:after="40"/>
              <w:ind w:right="-6" w:rightChars="0"/>
              <w:jc w:val="right"/>
              <w:rPr>
                <w:rFonts w:hint="default" w:ascii="Arial" w:hAnsi="Arial" w:eastAsia="Times New Roman" w:cs="Arial"/>
                <w:sz w:val="20"/>
                <w:szCs w:val="20"/>
                <w:lang w:val="id-ID" w:eastAsia="en-US" w:bidi="ar-SA"/>
              </w:rPr>
            </w:pPr>
            <w:r>
              <w:rPr>
                <w:rFonts w:hint="default" w:ascii="Arial" w:hAnsi="Arial" w:cs="Arial"/>
                <w:sz w:val="20"/>
                <w:szCs w:val="20"/>
                <w:lang w:val="id-ID"/>
              </w:rPr>
              <w:t>585.134.059,24</w:t>
            </w:r>
          </w:p>
        </w:tc>
      </w:tr>
      <w:tr w14:paraId="2834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38" w:type="dxa"/>
            <w:shd w:val="clear" w:color="auto" w:fill="auto"/>
            <w:vAlign w:val="center"/>
          </w:tcPr>
          <w:p w14:paraId="73AF7F63">
            <w:pPr>
              <w:spacing w:before="40" w:after="40"/>
              <w:ind w:right="-6"/>
              <w:rPr>
                <w:rFonts w:hint="default" w:ascii="Arial" w:hAnsi="Arial" w:cs="Arial"/>
                <w:sz w:val="20"/>
                <w:szCs w:val="20"/>
              </w:rPr>
            </w:pPr>
            <w:r>
              <w:rPr>
                <w:rFonts w:hint="default" w:ascii="Arial" w:hAnsi="Arial" w:cs="Arial"/>
                <w:sz w:val="20"/>
                <w:szCs w:val="20"/>
              </w:rPr>
              <w:t>Akumulasi Penyusutan Aset Lain-lain</w:t>
            </w:r>
          </w:p>
        </w:tc>
        <w:tc>
          <w:tcPr>
            <w:tcW w:w="2150" w:type="dxa"/>
            <w:tcBorders>
              <w:top w:val="nil"/>
              <w:left w:val="single" w:color="auto" w:sz="4" w:space="0"/>
              <w:bottom w:val="single" w:color="auto" w:sz="4" w:space="0"/>
              <w:right w:val="single" w:color="auto" w:sz="4" w:space="0"/>
            </w:tcBorders>
            <w:shd w:val="clear" w:color="auto" w:fill="auto"/>
          </w:tcPr>
          <w:p w14:paraId="57DDF89F">
            <w:pPr>
              <w:spacing w:before="40" w:after="40"/>
              <w:ind w:right="-6"/>
              <w:jc w:val="right"/>
              <w:rPr>
                <w:rFonts w:hint="default" w:ascii="Arial" w:hAnsi="Arial" w:cs="Arial"/>
                <w:sz w:val="20"/>
                <w:szCs w:val="20"/>
              </w:rPr>
            </w:pPr>
            <w:r>
              <w:rPr>
                <w:rFonts w:hint="default" w:ascii="Arial" w:hAnsi="Arial" w:cs="Arial"/>
                <w:sz w:val="20"/>
                <w:szCs w:val="20"/>
              </w:rPr>
              <w:t>(585.134.059,24)</w:t>
            </w:r>
          </w:p>
        </w:tc>
        <w:tc>
          <w:tcPr>
            <w:tcW w:w="2140" w:type="dxa"/>
            <w:shd w:val="clear" w:color="auto" w:fill="auto"/>
            <w:vAlign w:val="top"/>
          </w:tcPr>
          <w:p w14:paraId="76589954">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(585.134.059,24)</w:t>
            </w:r>
          </w:p>
        </w:tc>
      </w:tr>
      <w:tr w14:paraId="2D9D1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38" w:type="dxa"/>
            <w:shd w:val="clear" w:color="auto" w:fill="auto"/>
            <w:vAlign w:val="center"/>
          </w:tcPr>
          <w:p w14:paraId="24E017F7">
            <w:pPr>
              <w:spacing w:before="40" w:after="40"/>
              <w:ind w:right="-6"/>
              <w:jc w:val="center"/>
              <w:rPr>
                <w:rFonts w:hint="default" w:ascii="Arial" w:hAnsi="Arial" w:cs="Arial"/>
                <w:b/>
                <w:sz w:val="20"/>
                <w:szCs w:val="20"/>
              </w:rPr>
            </w:pPr>
            <w:r>
              <w:rPr>
                <w:rFonts w:hint="default" w:ascii="Arial" w:hAnsi="Arial" w:cs="Arial"/>
                <w:b/>
                <w:sz w:val="20"/>
                <w:szCs w:val="20"/>
              </w:rPr>
              <w:t>Saldo per 31 Desember</w:t>
            </w:r>
          </w:p>
        </w:tc>
        <w:tc>
          <w:tcPr>
            <w:tcW w:w="2150" w:type="dxa"/>
            <w:tcBorders>
              <w:top w:val="nil"/>
              <w:left w:val="single" w:color="auto" w:sz="4" w:space="0"/>
              <w:bottom w:val="single" w:color="auto" w:sz="4" w:space="0"/>
              <w:right w:val="single" w:color="auto" w:sz="4" w:space="0"/>
            </w:tcBorders>
            <w:shd w:val="clear" w:color="auto" w:fill="auto"/>
          </w:tcPr>
          <w:p w14:paraId="12EC763F">
            <w:pPr>
              <w:spacing w:before="40" w:after="40"/>
              <w:ind w:right="-6"/>
              <w:jc w:val="right"/>
              <w:rPr>
                <w:rFonts w:hint="default" w:ascii="Arial" w:hAnsi="Arial" w:cs="Arial"/>
                <w:b/>
                <w:sz w:val="20"/>
                <w:szCs w:val="20"/>
                <w:lang w:val="id-ID"/>
              </w:rPr>
            </w:pPr>
            <w:r>
              <w:rPr>
                <w:rFonts w:hint="default" w:ascii="Arial" w:hAnsi="Arial"/>
                <w:b/>
                <w:sz w:val="20"/>
                <w:szCs w:val="20"/>
                <w:lang w:val="id-ID"/>
              </w:rPr>
              <w:t xml:space="preserve"> 28.553.000,00 </w:t>
            </w:r>
          </w:p>
        </w:tc>
        <w:tc>
          <w:tcPr>
            <w:tcW w:w="2140" w:type="dxa"/>
            <w:shd w:val="clear" w:color="auto" w:fill="auto"/>
            <w:vAlign w:val="top"/>
          </w:tcPr>
          <w:p w14:paraId="12899B80">
            <w:pPr>
              <w:spacing w:before="40" w:after="40"/>
              <w:ind w:right="-6" w:rightChars="0"/>
              <w:jc w:val="right"/>
              <w:rPr>
                <w:rFonts w:hint="default" w:ascii="Arial" w:hAnsi="Arial" w:eastAsia="Times New Roman" w:cs="Arial"/>
                <w:b/>
                <w:sz w:val="20"/>
                <w:szCs w:val="20"/>
                <w:lang w:val="id-ID" w:eastAsia="en-US" w:bidi="ar-SA"/>
              </w:rPr>
            </w:pPr>
            <w:r>
              <w:rPr>
                <w:rFonts w:hint="default" w:ascii="Arial" w:hAnsi="Arial" w:cs="Arial"/>
                <w:b/>
                <w:bCs/>
                <w:sz w:val="20"/>
                <w:szCs w:val="20"/>
              </w:rPr>
              <w:t>57.106.000,00</w:t>
            </w:r>
          </w:p>
        </w:tc>
      </w:tr>
    </w:tbl>
    <w:p w14:paraId="360910F5">
      <w:pPr>
        <w:pStyle w:val="81"/>
        <w:keepNext w:val="0"/>
        <w:keepLines w:val="0"/>
        <w:pageBreakBefore w:val="0"/>
        <w:widowControl/>
        <w:kinsoku/>
        <w:wordWrap/>
        <w:overflowPunct/>
        <w:topLinePunct w:val="0"/>
        <w:autoSpaceDE/>
        <w:autoSpaceDN/>
        <w:bidi w:val="0"/>
        <w:adjustRightInd/>
        <w:snapToGrid/>
        <w:spacing w:before="120" w:line="360" w:lineRule="auto"/>
        <w:ind w:left="3306" w:firstLine="294"/>
        <w:jc w:val="both"/>
        <w:textAlignment w:val="auto"/>
        <w:rPr>
          <w:rFonts w:hint="default" w:ascii="Arial" w:hAnsi="Arial" w:cs="Arial"/>
          <w:b/>
          <w:color w:val="000000" w:themeColor="text1"/>
          <w:sz w:val="20"/>
          <w:szCs w:val="20"/>
          <w:lang w:val="fi-FI"/>
          <w14:textFill>
            <w14:solidFill>
              <w14:schemeClr w14:val="tx1"/>
            </w14:solidFill>
          </w14:textFill>
        </w:rPr>
      </w:pPr>
    </w:p>
    <w:p w14:paraId="67B65898">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cs="Arial"/>
          <w:b/>
          <w:color w:val="000000" w:themeColor="text1"/>
          <w:sz w:val="20"/>
          <w:szCs w:val="20"/>
          <w:lang w:val="fi-FI"/>
          <w14:textFill>
            <w14:solidFill>
              <w14:schemeClr w14:val="tx1"/>
            </w14:solidFill>
          </w14:textFill>
        </w:rPr>
        <w:t xml:space="preserve">           </w:t>
      </w:r>
      <w:r>
        <w:rPr>
          <w:rFonts w:hint="default" w:ascii="Arial" w:hAnsi="Arial" w:cs="Arial"/>
          <w:b/>
          <w:color w:val="000000" w:themeColor="text1"/>
          <w:sz w:val="20"/>
          <w:szCs w:val="20"/>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15300751">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Cs/>
          <w:color w:val="000000" w:themeColor="text1"/>
          <w:sz w:val="20"/>
          <w:szCs w:val="20"/>
          <w:lang w:val="fi-FI"/>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195A96CB">
      <w:pPr>
        <w:pStyle w:val="6"/>
        <w:numPr>
          <w:ilvl w:val="4"/>
          <w:numId w:val="10"/>
        </w:numPr>
        <w:tabs>
          <w:tab w:val="left" w:pos="960"/>
          <w:tab w:val="center" w:pos="5040"/>
          <w:tab w:val="center" w:pos="7680"/>
        </w:tabs>
        <w:spacing w:before="0"/>
        <w:ind w:right="-142"/>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Aset Tidak Berwujud</w:t>
      </w:r>
      <w:r>
        <w:rPr>
          <w:rFonts w:hint="default" w:ascii="Arial" w:hAnsi="Arial" w:cs="Arial"/>
          <w:color w:val="000000" w:themeColor="text1"/>
          <w:sz w:val="22"/>
          <w:szCs w:val="22"/>
          <w14:textFill>
            <w14:solidFill>
              <w14:schemeClr w14:val="tx1"/>
            </w14:solidFill>
          </w14:textFill>
        </w:rPr>
        <w:tab/>
      </w:r>
      <w:r>
        <w:rPr>
          <w:rFonts w:hint="default" w:ascii="Arial" w:hAnsi="Arial" w:cs="Arial"/>
          <w:color w:val="000000" w:themeColor="text1"/>
          <w:sz w:val="22"/>
          <w:szCs w:val="22"/>
          <w14:textFill>
            <w14:solidFill>
              <w14:schemeClr w14:val="tx1"/>
            </w14:solidFill>
          </w14:textFill>
        </w:rPr>
        <w:t>304.184.969,00</w:t>
      </w:r>
      <w:r>
        <w:rPr>
          <w:rFonts w:hint="default" w:ascii="Arial" w:hAnsi="Arial" w:cs="Arial"/>
          <w:color w:val="000000" w:themeColor="text1"/>
          <w:sz w:val="22"/>
          <w:szCs w:val="22"/>
          <w14:textFill>
            <w14:solidFill>
              <w14:schemeClr w14:val="tx1"/>
            </w14:solidFill>
          </w14:textFill>
        </w:rPr>
        <w:tab/>
      </w:r>
      <w:r>
        <w:rPr>
          <w:rFonts w:hint="default" w:ascii="Arial" w:hAnsi="Arial" w:cs="Arial"/>
          <w:color w:val="000000" w:themeColor="text1"/>
          <w:sz w:val="22"/>
          <w:szCs w:val="22"/>
          <w14:textFill>
            <w14:solidFill>
              <w14:schemeClr w14:val="tx1"/>
            </w14:solidFill>
          </w14:textFill>
        </w:rPr>
        <w:t>304.184.969,00</w:t>
      </w:r>
    </w:p>
    <w:p w14:paraId="222DDB89">
      <w:pPr>
        <w:pStyle w:val="81"/>
        <w:spacing w:before="240" w:line="276" w:lineRule="auto"/>
        <w:jc w:val="both"/>
        <w:rPr>
          <w:rFonts w:hint="default" w:ascii="Arial" w:hAnsi="Arial" w:cs="Arial"/>
          <w:color w:val="000000" w:themeColor="text1"/>
          <w:sz w:val="22"/>
          <w:szCs w:val="22"/>
          <w:lang w:val="en-US"/>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Aset Tidak Berwujud merupakan aset milik Pemerintah Provinsi Kalimantan Selatan berupa aset non keuangan yang dapat diindentifikasi dan tidak mempunyai wujud fisik serta dimiliki untuk digunakan menghasilkan barang dan jasa atau digunakan untuk tujuan lainnya seperti software komputer dan aplikasi sistem. Rincian Saldo Aset Tidak Berwujud per 31 Desember 202</w:t>
      </w:r>
      <w:r>
        <w:rPr>
          <w:rFonts w:hint="default" w:ascii="Arial" w:hAnsi="Arial" w:cs="Arial"/>
          <w:color w:val="000000" w:themeColor="text1"/>
          <w:sz w:val="22"/>
          <w:szCs w:val="22"/>
          <w:lang w:val="en-US"/>
          <w14:textFill>
            <w14:solidFill>
              <w14:schemeClr w14:val="tx1"/>
            </w14:solidFill>
          </w14:textFill>
        </w:rPr>
        <w:t>4</w:t>
      </w:r>
      <w:r>
        <w:rPr>
          <w:rFonts w:hint="default" w:ascii="Arial" w:hAnsi="Arial" w:cs="Arial"/>
          <w:color w:val="000000" w:themeColor="text1"/>
          <w:sz w:val="22"/>
          <w:szCs w:val="22"/>
          <w:lang w:val="fi-FI"/>
          <w14:textFill>
            <w14:solidFill>
              <w14:schemeClr w14:val="tx1"/>
            </w14:solidFill>
          </w14:textFill>
        </w:rPr>
        <w:t xml:space="preserve"> dan 2023 sebesar </w:t>
      </w:r>
      <w:r>
        <w:rPr>
          <w:rFonts w:hint="default" w:ascii="Arial" w:hAnsi="Arial" w:cs="Arial"/>
          <w:sz w:val="22"/>
          <w:szCs w:val="22"/>
          <w:lang w:val="id-ID"/>
        </w:rPr>
        <w:t>Rp</w:t>
      </w:r>
      <w:r>
        <w:rPr>
          <w:rFonts w:hint="default" w:ascii="Arial" w:hAnsi="Arial" w:cs="Arial"/>
          <w:sz w:val="22"/>
          <w:szCs w:val="22"/>
          <w:lang w:val="en-US"/>
        </w:rPr>
        <w:t>. 304.184.969</w:t>
      </w:r>
      <w:r>
        <w:rPr>
          <w:rFonts w:hint="default" w:ascii="Arial" w:hAnsi="Arial" w:cs="Arial"/>
          <w:sz w:val="22"/>
          <w:szCs w:val="22"/>
          <w:lang w:val="fi-FI"/>
        </w:rPr>
        <w:t xml:space="preserve">,00 </w:t>
      </w:r>
      <w:r>
        <w:rPr>
          <w:rFonts w:hint="default" w:ascii="Arial" w:hAnsi="Arial" w:cs="Arial"/>
          <w:color w:val="000000" w:themeColor="text1"/>
          <w:sz w:val="22"/>
          <w:szCs w:val="22"/>
          <w:lang w:val="fi-FI"/>
          <w14:textFill>
            <w14:solidFill>
              <w14:schemeClr w14:val="tx1"/>
            </w14:solidFill>
          </w14:textFill>
        </w:rPr>
        <w:t xml:space="preserve">dan </w:t>
      </w:r>
      <w:r>
        <w:rPr>
          <w:rFonts w:hint="default" w:ascii="Arial" w:hAnsi="Arial" w:cs="Arial"/>
          <w:color w:val="000000" w:themeColor="text1"/>
          <w:sz w:val="22"/>
          <w:szCs w:val="22"/>
          <w:lang w:val="id-ID"/>
          <w14:textFill>
            <w14:solidFill>
              <w14:schemeClr w14:val="tx1"/>
            </w14:solidFill>
          </w14:textFill>
        </w:rPr>
        <w:t>Rp</w:t>
      </w:r>
      <w:r>
        <w:rPr>
          <w:rFonts w:hint="default" w:ascii="Arial" w:hAnsi="Arial" w:cs="Arial"/>
          <w:color w:val="000000" w:themeColor="text1"/>
          <w:sz w:val="22"/>
          <w:szCs w:val="22"/>
          <w:lang w:val="en-US"/>
          <w14:textFill>
            <w14:solidFill>
              <w14:schemeClr w14:val="tx1"/>
            </w14:solidFill>
          </w14:textFill>
        </w:rPr>
        <w:t>. 304.184969</w:t>
      </w:r>
      <w:r>
        <w:rPr>
          <w:rFonts w:hint="default" w:ascii="Arial" w:hAnsi="Arial" w:cs="Arial"/>
          <w:color w:val="000000" w:themeColor="text1"/>
          <w:sz w:val="22"/>
          <w:szCs w:val="22"/>
          <w:lang w:val="fi-FI"/>
          <w14:textFill>
            <w14:solidFill>
              <w14:schemeClr w14:val="tx1"/>
            </w14:solidFill>
          </w14:textFill>
        </w:rPr>
        <w:t>,00 disajikan pada tabel 3.</w:t>
      </w:r>
      <w:r>
        <w:rPr>
          <w:rFonts w:hint="default" w:ascii="Arial" w:hAnsi="Arial" w:cs="Arial"/>
          <w:color w:val="000000" w:themeColor="text1"/>
          <w:sz w:val="22"/>
          <w:szCs w:val="22"/>
          <w:lang w:val="en-US"/>
          <w14:textFill>
            <w14:solidFill>
              <w14:schemeClr w14:val="tx1"/>
            </w14:solidFill>
          </w14:textFill>
        </w:rPr>
        <w:t>18.</w:t>
      </w:r>
    </w:p>
    <w:p w14:paraId="0F7C1120">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18</w:t>
      </w:r>
    </w:p>
    <w:p w14:paraId="753FF08E">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Aset Tidak Berwujud</w:t>
      </w:r>
    </w:p>
    <w:p w14:paraId="174FAD2B">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w:t>
      </w:r>
      <w:r>
        <w:rPr>
          <w:rFonts w:hint="default" w:ascii="Arial" w:hAnsi="Arial" w:cs="Arial"/>
          <w:b/>
          <w:color w:val="000000" w:themeColor="text1"/>
          <w:sz w:val="22"/>
          <w:szCs w:val="22"/>
          <w:lang w:val="en-US"/>
          <w14:textFill>
            <w14:solidFill>
              <w14:schemeClr w14:val="tx1"/>
            </w14:solidFill>
          </w14:textFill>
        </w:rPr>
        <w:t>4</w:t>
      </w:r>
      <w:r>
        <w:rPr>
          <w:rFonts w:hint="default" w:ascii="Arial" w:hAnsi="Arial" w:cs="Arial"/>
          <w:b/>
          <w:color w:val="000000" w:themeColor="text1"/>
          <w:sz w:val="22"/>
          <w:szCs w:val="22"/>
          <w:lang w:val="fi-FI"/>
          <w14:textFill>
            <w14:solidFill>
              <w14:schemeClr w14:val="tx1"/>
            </w14:solidFill>
          </w14:textFill>
        </w:rPr>
        <w:t xml:space="preserve"> dan 2023</w:t>
      </w:r>
    </w:p>
    <w:tbl>
      <w:tblPr>
        <w:tblStyle w:val="12"/>
        <w:tblW w:w="86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3"/>
        <w:gridCol w:w="2260"/>
        <w:gridCol w:w="2066"/>
      </w:tblGrid>
      <w:tr w14:paraId="1099F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333" w:type="dxa"/>
            <w:shd w:val="clear" w:color="auto" w:fill="auto"/>
            <w:vAlign w:val="center"/>
          </w:tcPr>
          <w:p w14:paraId="6AC8C104">
            <w:pPr>
              <w:spacing w:before="40" w:after="40"/>
              <w:ind w:right="-6"/>
              <w:jc w:val="center"/>
              <w:rPr>
                <w:rFonts w:hint="default" w:ascii="Arial" w:hAnsi="Arial" w:cs="Arial"/>
                <w:b/>
                <w:sz w:val="20"/>
                <w:szCs w:val="20"/>
              </w:rPr>
            </w:pPr>
            <w:r>
              <w:rPr>
                <w:rFonts w:hint="default" w:ascii="Arial" w:hAnsi="Arial" w:cs="Arial"/>
                <w:b/>
                <w:sz w:val="20"/>
                <w:szCs w:val="20"/>
              </w:rPr>
              <w:t>Uraian</w:t>
            </w:r>
          </w:p>
        </w:tc>
        <w:tc>
          <w:tcPr>
            <w:tcW w:w="2260" w:type="dxa"/>
            <w:shd w:val="clear" w:color="auto" w:fill="auto"/>
          </w:tcPr>
          <w:p w14:paraId="628A241B">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4</w:t>
            </w:r>
          </w:p>
          <w:p w14:paraId="796887B1">
            <w:pPr>
              <w:spacing w:before="40" w:after="40"/>
              <w:ind w:right="-6"/>
              <w:jc w:val="center"/>
              <w:rPr>
                <w:rFonts w:hint="default" w:ascii="Arial" w:hAnsi="Arial" w:cs="Arial"/>
                <w:b/>
                <w:sz w:val="20"/>
                <w:szCs w:val="20"/>
              </w:rPr>
            </w:pPr>
            <w:r>
              <w:rPr>
                <w:rFonts w:hint="default" w:ascii="Arial" w:hAnsi="Arial" w:cs="Arial"/>
                <w:b/>
                <w:sz w:val="20"/>
                <w:szCs w:val="20"/>
              </w:rPr>
              <w:t>Rp</w:t>
            </w:r>
          </w:p>
        </w:tc>
        <w:tc>
          <w:tcPr>
            <w:tcW w:w="2066" w:type="dxa"/>
            <w:shd w:val="clear" w:color="auto" w:fill="auto"/>
          </w:tcPr>
          <w:p w14:paraId="1E2D0A53">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3</w:t>
            </w:r>
          </w:p>
          <w:p w14:paraId="3DFF2714">
            <w:pPr>
              <w:spacing w:before="40" w:after="40"/>
              <w:ind w:right="-6"/>
              <w:jc w:val="center"/>
              <w:rPr>
                <w:rFonts w:hint="default" w:ascii="Arial" w:hAnsi="Arial" w:cs="Arial"/>
                <w:b/>
                <w:sz w:val="20"/>
                <w:szCs w:val="20"/>
              </w:rPr>
            </w:pPr>
            <w:r>
              <w:rPr>
                <w:rFonts w:hint="default" w:ascii="Arial" w:hAnsi="Arial" w:cs="Arial"/>
                <w:b/>
                <w:sz w:val="20"/>
                <w:szCs w:val="20"/>
              </w:rPr>
              <w:t>Rp</w:t>
            </w:r>
          </w:p>
        </w:tc>
      </w:tr>
      <w:tr w14:paraId="37299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333" w:type="dxa"/>
            <w:shd w:val="clear" w:color="auto" w:fill="auto"/>
            <w:vAlign w:val="center"/>
          </w:tcPr>
          <w:p w14:paraId="11F24889">
            <w:pPr>
              <w:spacing w:before="40" w:after="40"/>
              <w:ind w:right="-6"/>
              <w:rPr>
                <w:rFonts w:hint="default" w:ascii="Arial" w:hAnsi="Arial" w:cs="Arial"/>
                <w:sz w:val="20"/>
                <w:szCs w:val="20"/>
              </w:rPr>
            </w:pPr>
            <w:r>
              <w:rPr>
                <w:rFonts w:hint="default" w:ascii="Arial" w:hAnsi="Arial" w:cs="Arial"/>
                <w:sz w:val="20"/>
                <w:szCs w:val="20"/>
              </w:rPr>
              <w:t>Saldo awal 1 Januari</w:t>
            </w:r>
          </w:p>
        </w:tc>
        <w:tc>
          <w:tcPr>
            <w:tcW w:w="2260" w:type="dxa"/>
            <w:shd w:val="clear" w:color="auto" w:fill="auto"/>
          </w:tcPr>
          <w:p w14:paraId="5635B0CD">
            <w:pPr>
              <w:spacing w:before="40" w:after="40"/>
              <w:ind w:right="-6"/>
              <w:jc w:val="right"/>
              <w:rPr>
                <w:rFonts w:hint="default" w:ascii="Arial" w:hAnsi="Arial" w:cs="Arial"/>
                <w:sz w:val="20"/>
                <w:szCs w:val="20"/>
              </w:rPr>
            </w:pPr>
            <w:r>
              <w:rPr>
                <w:rFonts w:hint="default" w:ascii="Arial" w:hAnsi="Arial" w:cs="Arial"/>
                <w:sz w:val="20"/>
                <w:szCs w:val="20"/>
              </w:rPr>
              <w:t>304.184.969,00</w:t>
            </w:r>
          </w:p>
        </w:tc>
        <w:tc>
          <w:tcPr>
            <w:tcW w:w="2066" w:type="dxa"/>
            <w:shd w:val="clear" w:color="auto" w:fill="auto"/>
          </w:tcPr>
          <w:p w14:paraId="6AE441C1">
            <w:pPr>
              <w:spacing w:before="40" w:after="40"/>
              <w:ind w:right="-6"/>
              <w:jc w:val="right"/>
              <w:rPr>
                <w:rFonts w:hint="default" w:ascii="Arial" w:hAnsi="Arial" w:cs="Arial"/>
                <w:sz w:val="20"/>
                <w:szCs w:val="20"/>
              </w:rPr>
            </w:pPr>
            <w:r>
              <w:rPr>
                <w:rFonts w:hint="default" w:ascii="Arial" w:hAnsi="Arial"/>
                <w:sz w:val="20"/>
                <w:szCs w:val="20"/>
              </w:rPr>
              <w:t>304.184.969,00</w:t>
            </w:r>
          </w:p>
        </w:tc>
      </w:tr>
      <w:tr w14:paraId="46AA0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333" w:type="dxa"/>
            <w:shd w:val="clear" w:color="auto" w:fill="auto"/>
            <w:vAlign w:val="center"/>
          </w:tcPr>
          <w:p w14:paraId="388F5358">
            <w:pPr>
              <w:spacing w:before="40" w:after="40"/>
              <w:ind w:right="-6"/>
              <w:rPr>
                <w:rFonts w:hint="default" w:ascii="Arial" w:hAnsi="Arial" w:cs="Arial"/>
                <w:sz w:val="20"/>
                <w:szCs w:val="20"/>
              </w:rPr>
            </w:pPr>
            <w:r>
              <w:rPr>
                <w:rFonts w:hint="default" w:ascii="Arial" w:hAnsi="Arial" w:cs="Arial"/>
                <w:sz w:val="20"/>
                <w:szCs w:val="20"/>
              </w:rPr>
              <w:t>Mutasi Tambah:</w:t>
            </w:r>
          </w:p>
        </w:tc>
        <w:tc>
          <w:tcPr>
            <w:tcW w:w="2260" w:type="dxa"/>
            <w:shd w:val="clear" w:color="auto" w:fill="auto"/>
            <w:vAlign w:val="center"/>
          </w:tcPr>
          <w:p w14:paraId="71905180">
            <w:pPr>
              <w:spacing w:before="40" w:after="40"/>
              <w:ind w:right="-6"/>
              <w:jc w:val="right"/>
              <w:rPr>
                <w:rFonts w:hint="default" w:ascii="Arial" w:hAnsi="Arial" w:cs="Arial"/>
                <w:sz w:val="20"/>
                <w:szCs w:val="20"/>
              </w:rPr>
            </w:pPr>
            <w:r>
              <w:rPr>
                <w:rFonts w:hint="default" w:ascii="Arial" w:hAnsi="Arial" w:cs="Arial"/>
                <w:sz w:val="20"/>
                <w:szCs w:val="20"/>
              </w:rPr>
              <w:t> </w:t>
            </w:r>
          </w:p>
        </w:tc>
        <w:tc>
          <w:tcPr>
            <w:tcW w:w="2066" w:type="dxa"/>
            <w:shd w:val="clear" w:color="auto" w:fill="auto"/>
            <w:vAlign w:val="center"/>
          </w:tcPr>
          <w:p w14:paraId="78137C9F">
            <w:pPr>
              <w:spacing w:before="40" w:after="40"/>
              <w:ind w:right="-6"/>
              <w:jc w:val="right"/>
              <w:rPr>
                <w:rFonts w:hint="default" w:ascii="Arial" w:hAnsi="Arial" w:cs="Arial"/>
                <w:sz w:val="20"/>
                <w:szCs w:val="20"/>
              </w:rPr>
            </w:pPr>
          </w:p>
        </w:tc>
      </w:tr>
      <w:tr w14:paraId="56A11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333" w:type="dxa"/>
            <w:shd w:val="clear" w:color="auto" w:fill="auto"/>
            <w:vAlign w:val="center"/>
          </w:tcPr>
          <w:p w14:paraId="63EB12B6">
            <w:pPr>
              <w:spacing w:before="40" w:after="40"/>
              <w:ind w:right="-6"/>
              <w:rPr>
                <w:rFonts w:hint="default" w:ascii="Arial" w:hAnsi="Arial" w:cs="Arial"/>
                <w:sz w:val="20"/>
                <w:szCs w:val="20"/>
              </w:rPr>
            </w:pPr>
            <w:r>
              <w:rPr>
                <w:rFonts w:hint="default" w:ascii="Arial" w:hAnsi="Arial" w:cs="Arial"/>
                <w:sz w:val="20"/>
                <w:szCs w:val="20"/>
              </w:rPr>
              <w:t xml:space="preserve">     Belanja Modal</w:t>
            </w:r>
          </w:p>
        </w:tc>
        <w:tc>
          <w:tcPr>
            <w:tcW w:w="2260" w:type="dxa"/>
            <w:shd w:val="clear" w:color="auto" w:fill="auto"/>
          </w:tcPr>
          <w:p w14:paraId="0BD4651D">
            <w:pPr>
              <w:spacing w:before="40" w:after="40"/>
              <w:ind w:right="-6"/>
              <w:jc w:val="right"/>
              <w:rPr>
                <w:rFonts w:hint="default" w:ascii="Arial" w:hAnsi="Arial" w:cs="Arial"/>
                <w:sz w:val="20"/>
                <w:szCs w:val="20"/>
              </w:rPr>
            </w:pPr>
            <w:r>
              <w:rPr>
                <w:rFonts w:hint="default" w:ascii="Arial" w:hAnsi="Arial" w:cs="Arial"/>
                <w:sz w:val="20"/>
                <w:szCs w:val="20"/>
              </w:rPr>
              <w:t>0,00</w:t>
            </w:r>
          </w:p>
        </w:tc>
        <w:tc>
          <w:tcPr>
            <w:tcW w:w="2066" w:type="dxa"/>
            <w:shd w:val="clear" w:color="auto" w:fill="auto"/>
          </w:tcPr>
          <w:p w14:paraId="438E2497">
            <w:pPr>
              <w:spacing w:before="40" w:after="40"/>
              <w:ind w:right="-6"/>
              <w:jc w:val="right"/>
              <w:rPr>
                <w:rFonts w:hint="default" w:ascii="Arial" w:hAnsi="Arial" w:cs="Arial"/>
                <w:sz w:val="20"/>
                <w:szCs w:val="20"/>
              </w:rPr>
            </w:pPr>
          </w:p>
        </w:tc>
      </w:tr>
      <w:tr w14:paraId="54AB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333" w:type="dxa"/>
            <w:shd w:val="clear" w:color="auto" w:fill="auto"/>
            <w:vAlign w:val="center"/>
          </w:tcPr>
          <w:p w14:paraId="4E0DB10A">
            <w:pPr>
              <w:spacing w:before="40" w:after="40"/>
              <w:ind w:right="-6"/>
              <w:rPr>
                <w:rFonts w:hint="default" w:ascii="Arial" w:hAnsi="Arial" w:cs="Arial"/>
                <w:sz w:val="20"/>
                <w:szCs w:val="20"/>
              </w:rPr>
            </w:pPr>
            <w:r>
              <w:rPr>
                <w:rFonts w:hint="default" w:ascii="Arial" w:hAnsi="Arial" w:cs="Arial"/>
                <w:sz w:val="20"/>
                <w:szCs w:val="20"/>
              </w:rPr>
              <w:t xml:space="preserve">     Pemindahan antar SKPD</w:t>
            </w:r>
          </w:p>
        </w:tc>
        <w:tc>
          <w:tcPr>
            <w:tcW w:w="2260" w:type="dxa"/>
            <w:shd w:val="clear" w:color="auto" w:fill="auto"/>
          </w:tcPr>
          <w:p w14:paraId="076C473C">
            <w:pPr>
              <w:spacing w:before="40" w:after="40"/>
              <w:ind w:right="-6"/>
              <w:jc w:val="right"/>
              <w:rPr>
                <w:rFonts w:hint="default" w:ascii="Arial" w:hAnsi="Arial" w:cs="Arial"/>
                <w:sz w:val="20"/>
                <w:szCs w:val="20"/>
              </w:rPr>
            </w:pPr>
            <w:r>
              <w:rPr>
                <w:rFonts w:hint="default" w:ascii="Arial" w:hAnsi="Arial" w:cs="Arial"/>
                <w:sz w:val="20"/>
                <w:szCs w:val="20"/>
              </w:rPr>
              <w:t>0,00</w:t>
            </w:r>
          </w:p>
        </w:tc>
        <w:tc>
          <w:tcPr>
            <w:tcW w:w="2066" w:type="dxa"/>
            <w:shd w:val="clear" w:color="auto" w:fill="auto"/>
          </w:tcPr>
          <w:p w14:paraId="088E6FD2">
            <w:pPr>
              <w:spacing w:before="40" w:after="40"/>
              <w:ind w:right="-6"/>
              <w:jc w:val="right"/>
              <w:rPr>
                <w:rFonts w:hint="default" w:ascii="Arial" w:hAnsi="Arial" w:cs="Arial"/>
                <w:sz w:val="20"/>
                <w:szCs w:val="20"/>
              </w:rPr>
            </w:pPr>
            <w:r>
              <w:rPr>
                <w:rFonts w:hint="default" w:ascii="Arial" w:hAnsi="Arial" w:cs="Arial"/>
                <w:sz w:val="20"/>
                <w:szCs w:val="20"/>
              </w:rPr>
              <w:t>0,00</w:t>
            </w:r>
          </w:p>
        </w:tc>
      </w:tr>
      <w:tr w14:paraId="676C4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333" w:type="dxa"/>
            <w:shd w:val="clear" w:color="auto" w:fill="auto"/>
            <w:vAlign w:val="center"/>
          </w:tcPr>
          <w:p w14:paraId="3100BD2C">
            <w:pPr>
              <w:spacing w:before="40" w:after="40"/>
              <w:ind w:left="177" w:right="-6"/>
              <w:rPr>
                <w:rFonts w:hint="default" w:ascii="Arial" w:hAnsi="Arial" w:cs="Arial"/>
                <w:b/>
                <w:sz w:val="20"/>
                <w:szCs w:val="20"/>
              </w:rPr>
            </w:pPr>
            <w:r>
              <w:rPr>
                <w:rFonts w:hint="default" w:ascii="Arial" w:hAnsi="Arial" w:cs="Arial"/>
                <w:b/>
                <w:sz w:val="20"/>
                <w:szCs w:val="20"/>
              </w:rPr>
              <w:t>Jumlah Mutasi Tambah</w:t>
            </w:r>
          </w:p>
        </w:tc>
        <w:tc>
          <w:tcPr>
            <w:tcW w:w="2260" w:type="dxa"/>
            <w:shd w:val="clear" w:color="auto" w:fill="auto"/>
          </w:tcPr>
          <w:p w14:paraId="4628C867">
            <w:pPr>
              <w:spacing w:before="40" w:after="40"/>
              <w:ind w:right="-6"/>
              <w:jc w:val="right"/>
              <w:rPr>
                <w:rFonts w:hint="default" w:ascii="Arial" w:hAnsi="Arial" w:cs="Arial"/>
                <w:b/>
                <w:bCs/>
                <w:sz w:val="20"/>
                <w:szCs w:val="20"/>
                <w:lang w:val="en-US"/>
              </w:rPr>
            </w:pPr>
            <w:r>
              <w:rPr>
                <w:rFonts w:hint="default" w:ascii="Arial" w:hAnsi="Arial" w:cs="Arial"/>
                <w:b/>
                <w:bCs/>
                <w:sz w:val="20"/>
                <w:szCs w:val="20"/>
                <w:lang w:val="en-US"/>
              </w:rPr>
              <w:t>0,00</w:t>
            </w:r>
          </w:p>
        </w:tc>
        <w:tc>
          <w:tcPr>
            <w:tcW w:w="2066" w:type="dxa"/>
            <w:shd w:val="clear" w:color="auto" w:fill="auto"/>
          </w:tcPr>
          <w:p w14:paraId="2978CE72">
            <w:pPr>
              <w:spacing w:before="40" w:after="40"/>
              <w:ind w:right="-6"/>
              <w:jc w:val="right"/>
              <w:rPr>
                <w:rFonts w:hint="default" w:ascii="Arial" w:hAnsi="Arial" w:cs="Arial"/>
                <w:b/>
                <w:bCs/>
                <w:sz w:val="20"/>
                <w:szCs w:val="20"/>
              </w:rPr>
            </w:pPr>
            <w:r>
              <w:rPr>
                <w:rFonts w:hint="default" w:ascii="Arial" w:hAnsi="Arial"/>
                <w:b/>
                <w:bCs/>
                <w:sz w:val="20"/>
                <w:szCs w:val="20"/>
                <w:lang w:val="en-US"/>
              </w:rPr>
              <w:t>0</w:t>
            </w:r>
            <w:r>
              <w:rPr>
                <w:rFonts w:hint="default" w:ascii="Arial" w:hAnsi="Arial"/>
                <w:b/>
                <w:bCs/>
                <w:sz w:val="20"/>
                <w:szCs w:val="20"/>
              </w:rPr>
              <w:t>,00</w:t>
            </w:r>
          </w:p>
        </w:tc>
      </w:tr>
      <w:tr w14:paraId="174CB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333" w:type="dxa"/>
            <w:tcBorders>
              <w:top w:val="nil"/>
            </w:tcBorders>
            <w:shd w:val="clear" w:color="auto" w:fill="auto"/>
            <w:vAlign w:val="center"/>
          </w:tcPr>
          <w:p w14:paraId="0792F434">
            <w:pPr>
              <w:spacing w:before="40" w:after="40"/>
              <w:ind w:right="-6"/>
              <w:rPr>
                <w:rFonts w:hint="default" w:ascii="Arial" w:hAnsi="Arial" w:cs="Arial"/>
                <w:sz w:val="20"/>
                <w:szCs w:val="20"/>
                <w:lang w:val="id-ID"/>
              </w:rPr>
            </w:pPr>
            <w:r>
              <w:rPr>
                <w:rFonts w:hint="default" w:ascii="Arial" w:hAnsi="Arial" w:cs="Arial"/>
                <w:sz w:val="20"/>
                <w:szCs w:val="20"/>
                <w:lang w:val="id-ID"/>
              </w:rPr>
              <w:t>Mutasi Kurang :</w:t>
            </w:r>
          </w:p>
        </w:tc>
        <w:tc>
          <w:tcPr>
            <w:tcW w:w="2260" w:type="dxa"/>
            <w:tcBorders>
              <w:top w:val="nil"/>
            </w:tcBorders>
            <w:shd w:val="clear" w:color="auto" w:fill="auto"/>
          </w:tcPr>
          <w:p w14:paraId="01F4E6ED">
            <w:pPr>
              <w:spacing w:before="40" w:after="40"/>
              <w:ind w:right="-6"/>
              <w:jc w:val="right"/>
              <w:rPr>
                <w:rFonts w:hint="default" w:ascii="Arial" w:hAnsi="Arial" w:cs="Arial"/>
                <w:sz w:val="20"/>
                <w:szCs w:val="20"/>
              </w:rPr>
            </w:pPr>
          </w:p>
        </w:tc>
        <w:tc>
          <w:tcPr>
            <w:tcW w:w="2066" w:type="dxa"/>
            <w:tcBorders>
              <w:top w:val="nil"/>
            </w:tcBorders>
            <w:shd w:val="clear" w:color="auto" w:fill="auto"/>
          </w:tcPr>
          <w:p w14:paraId="4EFE7C80">
            <w:pPr>
              <w:spacing w:before="40" w:after="40"/>
              <w:ind w:right="-6"/>
              <w:jc w:val="right"/>
              <w:rPr>
                <w:rFonts w:hint="default" w:ascii="Arial" w:hAnsi="Arial" w:cs="Arial"/>
                <w:sz w:val="20"/>
                <w:szCs w:val="20"/>
              </w:rPr>
            </w:pPr>
          </w:p>
        </w:tc>
      </w:tr>
      <w:tr w14:paraId="16AFA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333" w:type="dxa"/>
            <w:shd w:val="clear" w:color="auto" w:fill="auto"/>
            <w:vAlign w:val="center"/>
          </w:tcPr>
          <w:p w14:paraId="25FB93E5">
            <w:pPr>
              <w:spacing w:before="40" w:after="40"/>
              <w:ind w:right="-6"/>
              <w:rPr>
                <w:rFonts w:hint="default" w:ascii="Arial" w:hAnsi="Arial" w:cs="Arial"/>
                <w:sz w:val="20"/>
                <w:szCs w:val="20"/>
                <w:lang w:val="id-ID"/>
              </w:rPr>
            </w:pPr>
            <w:r>
              <w:rPr>
                <w:rFonts w:hint="default" w:ascii="Arial" w:hAnsi="Arial" w:cs="Arial"/>
                <w:sz w:val="20"/>
                <w:szCs w:val="20"/>
              </w:rPr>
              <w:t xml:space="preserve">    Permindahan antar SKPD</w:t>
            </w:r>
          </w:p>
        </w:tc>
        <w:tc>
          <w:tcPr>
            <w:tcW w:w="2260" w:type="dxa"/>
            <w:shd w:val="clear" w:color="auto" w:fill="auto"/>
          </w:tcPr>
          <w:p w14:paraId="3F02C1F2">
            <w:pPr>
              <w:spacing w:before="40" w:after="40"/>
              <w:ind w:right="-6"/>
              <w:jc w:val="right"/>
              <w:rPr>
                <w:rFonts w:hint="default" w:ascii="Arial" w:hAnsi="Arial" w:cs="Arial"/>
                <w:sz w:val="20"/>
                <w:szCs w:val="20"/>
              </w:rPr>
            </w:pPr>
            <w:r>
              <w:rPr>
                <w:rFonts w:hint="default" w:ascii="Arial" w:hAnsi="Arial" w:cs="Arial"/>
                <w:sz w:val="20"/>
                <w:szCs w:val="20"/>
              </w:rPr>
              <w:t>0,00</w:t>
            </w:r>
          </w:p>
        </w:tc>
        <w:tc>
          <w:tcPr>
            <w:tcW w:w="2066" w:type="dxa"/>
            <w:shd w:val="clear" w:color="auto" w:fill="auto"/>
          </w:tcPr>
          <w:p w14:paraId="4459EB7F">
            <w:pPr>
              <w:spacing w:before="40" w:after="40"/>
              <w:ind w:right="-6"/>
              <w:jc w:val="right"/>
              <w:rPr>
                <w:rFonts w:hint="default" w:ascii="Arial" w:hAnsi="Arial" w:cs="Arial"/>
                <w:sz w:val="20"/>
                <w:szCs w:val="20"/>
              </w:rPr>
            </w:pPr>
            <w:r>
              <w:rPr>
                <w:rFonts w:hint="default" w:ascii="Arial" w:hAnsi="Arial" w:cs="Arial"/>
                <w:sz w:val="20"/>
                <w:szCs w:val="20"/>
              </w:rPr>
              <w:t>0,00</w:t>
            </w:r>
          </w:p>
        </w:tc>
      </w:tr>
      <w:tr w14:paraId="52887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333" w:type="dxa"/>
            <w:shd w:val="clear" w:color="auto" w:fill="auto"/>
            <w:vAlign w:val="center"/>
          </w:tcPr>
          <w:p w14:paraId="7054D278">
            <w:pPr>
              <w:spacing w:before="40" w:after="40"/>
              <w:ind w:right="-6"/>
              <w:rPr>
                <w:rFonts w:hint="default" w:ascii="Arial" w:hAnsi="Arial" w:cs="Arial"/>
                <w:sz w:val="20"/>
                <w:szCs w:val="20"/>
              </w:rPr>
            </w:pPr>
            <w:r>
              <w:rPr>
                <w:rFonts w:hint="default" w:ascii="Arial" w:hAnsi="Arial" w:cs="Arial"/>
                <w:b/>
                <w:sz w:val="20"/>
                <w:szCs w:val="20"/>
              </w:rPr>
              <w:t xml:space="preserve">    Jumlah Mutasi Kurang</w:t>
            </w:r>
          </w:p>
        </w:tc>
        <w:tc>
          <w:tcPr>
            <w:tcW w:w="2260" w:type="dxa"/>
            <w:shd w:val="clear" w:color="auto" w:fill="auto"/>
          </w:tcPr>
          <w:p w14:paraId="1F517273">
            <w:pPr>
              <w:spacing w:before="40" w:after="40"/>
              <w:ind w:right="-6"/>
              <w:jc w:val="right"/>
              <w:rPr>
                <w:rFonts w:hint="default" w:ascii="Arial" w:hAnsi="Arial" w:cs="Arial"/>
                <w:b/>
                <w:bCs/>
                <w:sz w:val="20"/>
                <w:szCs w:val="20"/>
              </w:rPr>
            </w:pPr>
            <w:r>
              <w:rPr>
                <w:rFonts w:hint="default" w:ascii="Arial" w:hAnsi="Arial" w:cs="Arial"/>
                <w:b/>
                <w:bCs/>
                <w:sz w:val="20"/>
                <w:szCs w:val="20"/>
              </w:rPr>
              <w:t>0,00</w:t>
            </w:r>
          </w:p>
        </w:tc>
        <w:tc>
          <w:tcPr>
            <w:tcW w:w="2066" w:type="dxa"/>
            <w:shd w:val="clear" w:color="auto" w:fill="auto"/>
          </w:tcPr>
          <w:p w14:paraId="22F96B7B">
            <w:pPr>
              <w:spacing w:before="40" w:after="40"/>
              <w:ind w:right="-6"/>
              <w:jc w:val="right"/>
              <w:rPr>
                <w:rFonts w:hint="default" w:ascii="Arial" w:hAnsi="Arial" w:cs="Arial"/>
                <w:b/>
                <w:bCs/>
                <w:sz w:val="20"/>
                <w:szCs w:val="20"/>
              </w:rPr>
            </w:pPr>
            <w:r>
              <w:rPr>
                <w:rFonts w:hint="default" w:ascii="Arial" w:hAnsi="Arial" w:cs="Arial"/>
                <w:b/>
                <w:bCs/>
                <w:sz w:val="20"/>
                <w:szCs w:val="20"/>
              </w:rPr>
              <w:t>0,00</w:t>
            </w:r>
          </w:p>
        </w:tc>
      </w:tr>
      <w:tr w14:paraId="1B7BF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333" w:type="dxa"/>
            <w:shd w:val="clear" w:color="auto" w:fill="auto"/>
            <w:vAlign w:val="center"/>
          </w:tcPr>
          <w:p w14:paraId="58CB25ED">
            <w:pPr>
              <w:spacing w:before="40" w:after="40"/>
              <w:ind w:right="-6"/>
              <w:jc w:val="center"/>
              <w:rPr>
                <w:rFonts w:hint="default" w:ascii="Arial" w:hAnsi="Arial" w:cs="Arial"/>
                <w:b/>
                <w:sz w:val="20"/>
                <w:szCs w:val="20"/>
              </w:rPr>
            </w:pPr>
            <w:r>
              <w:rPr>
                <w:rFonts w:hint="default" w:ascii="Arial" w:hAnsi="Arial" w:cs="Arial"/>
                <w:b/>
                <w:sz w:val="20"/>
                <w:szCs w:val="20"/>
              </w:rPr>
              <w:t>Jumlah</w:t>
            </w:r>
          </w:p>
        </w:tc>
        <w:tc>
          <w:tcPr>
            <w:tcW w:w="2260" w:type="dxa"/>
            <w:shd w:val="clear" w:color="auto" w:fill="auto"/>
          </w:tcPr>
          <w:p w14:paraId="3FECB212">
            <w:pPr>
              <w:spacing w:before="40" w:after="40"/>
              <w:ind w:right="-6"/>
              <w:jc w:val="right"/>
              <w:rPr>
                <w:rFonts w:hint="default" w:ascii="Arial" w:hAnsi="Arial" w:cs="Arial"/>
                <w:b/>
                <w:sz w:val="20"/>
                <w:szCs w:val="20"/>
                <w:lang w:val="id-ID"/>
              </w:rPr>
            </w:pPr>
            <w:r>
              <w:rPr>
                <w:rFonts w:hint="default" w:ascii="Arial" w:hAnsi="Arial" w:cs="Arial"/>
                <w:b/>
                <w:sz w:val="20"/>
                <w:szCs w:val="20"/>
                <w:lang w:val="id-ID"/>
              </w:rPr>
              <w:t>304.184.969,00</w:t>
            </w:r>
          </w:p>
        </w:tc>
        <w:tc>
          <w:tcPr>
            <w:tcW w:w="2066" w:type="dxa"/>
            <w:shd w:val="clear" w:color="auto" w:fill="auto"/>
          </w:tcPr>
          <w:p w14:paraId="2AA4D7E1">
            <w:pPr>
              <w:spacing w:before="40" w:after="40"/>
              <w:ind w:right="-6"/>
              <w:jc w:val="right"/>
              <w:rPr>
                <w:rFonts w:hint="default" w:ascii="Arial" w:hAnsi="Arial" w:cs="Arial"/>
                <w:b/>
                <w:sz w:val="20"/>
                <w:szCs w:val="20"/>
              </w:rPr>
            </w:pPr>
            <w:r>
              <w:rPr>
                <w:rFonts w:hint="default" w:ascii="Arial" w:hAnsi="Arial" w:cs="Arial"/>
                <w:b/>
                <w:sz w:val="20"/>
                <w:szCs w:val="20"/>
              </w:rPr>
              <w:t>304.184.969,00</w:t>
            </w:r>
          </w:p>
        </w:tc>
      </w:tr>
    </w:tbl>
    <w:p w14:paraId="2B671CCA">
      <w:pPr>
        <w:pStyle w:val="81"/>
        <w:keepNext w:val="0"/>
        <w:keepLines w:val="0"/>
        <w:pageBreakBefore w:val="0"/>
        <w:widowControl/>
        <w:kinsoku/>
        <w:wordWrap/>
        <w:overflowPunct/>
        <w:topLinePunct w:val="0"/>
        <w:autoSpaceDE/>
        <w:autoSpaceDN/>
        <w:bidi w:val="0"/>
        <w:adjustRightInd/>
        <w:snapToGrid/>
        <w:spacing w:before="120" w:line="360" w:lineRule="auto"/>
        <w:jc w:val="both"/>
        <w:textAlignment w:val="auto"/>
        <w:rPr>
          <w:rFonts w:hint="default" w:ascii="Arial" w:hAnsi="Arial" w:cs="Arial"/>
          <w:b/>
          <w:color w:val="000000" w:themeColor="text1"/>
          <w:sz w:val="20"/>
          <w:szCs w:val="20"/>
          <w14:textFill>
            <w14:solidFill>
              <w14:schemeClr w14:val="tx1"/>
            </w14:solidFill>
          </w14:textFill>
        </w:rPr>
      </w:pPr>
    </w:p>
    <w:p w14:paraId="740012C0">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3E0219C8">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color w:val="000000" w:themeColor="text1"/>
          <w:sz w:val="20"/>
          <w:szCs w:val="20"/>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3CC4E1C5">
      <w:pPr>
        <w:pStyle w:val="81"/>
        <w:keepNext w:val="0"/>
        <w:keepLines w:val="0"/>
        <w:pageBreakBefore w:val="0"/>
        <w:widowControl/>
        <w:numPr>
          <w:ilvl w:val="4"/>
          <w:numId w:val="10"/>
        </w:numPr>
        <w:tabs>
          <w:tab w:val="left" w:pos="960"/>
          <w:tab w:val="center" w:pos="5040"/>
          <w:tab w:val="center" w:pos="7440"/>
        </w:tabs>
        <w:kinsoku/>
        <w:wordWrap/>
        <w:overflowPunct/>
        <w:topLinePunct w:val="0"/>
        <w:autoSpaceDE/>
        <w:autoSpaceDN/>
        <w:bidi w:val="0"/>
        <w:adjustRightInd/>
        <w:snapToGrid/>
        <w:spacing w:line="240" w:lineRule="auto"/>
        <w:ind w:left="963" w:leftChars="0" w:hanging="963" w:firstLineChars="0"/>
        <w:jc w:val="both"/>
        <w:textAlignment w:val="auto"/>
        <w:rPr>
          <w:rFonts w:hint="default" w:ascii="Arial" w:hAnsi="Arial" w:cs="Arial"/>
          <w:b/>
          <w:color w:val="000000" w:themeColor="text1"/>
          <w:sz w:val="22"/>
          <w:szCs w:val="22"/>
          <w14:textFill>
            <w14:solidFill>
              <w14:schemeClr w14:val="tx1"/>
            </w14:solidFill>
          </w14:textFill>
        </w:rPr>
      </w:pPr>
      <w:r>
        <w:rPr>
          <w:rFonts w:hint="default" w:ascii="Arial" w:hAnsi="Arial" w:cs="Arial"/>
          <w:b/>
          <w:color w:val="000000" w:themeColor="text1"/>
          <w:sz w:val="22"/>
          <w:szCs w:val="22"/>
          <w14:textFill>
            <w14:solidFill>
              <w14:schemeClr w14:val="tx1"/>
            </w14:solidFill>
          </w14:textFill>
        </w:rPr>
        <w:t>Akumulasi Amortisasi</w:t>
      </w:r>
      <w:r>
        <w:rPr>
          <w:rFonts w:hint="default" w:ascii="Arial" w:hAnsi="Arial" w:cs="Arial"/>
          <w:b/>
          <w:color w:val="000000" w:themeColor="text1"/>
          <w:sz w:val="22"/>
          <w:szCs w:val="22"/>
          <w:lang w:val="en-US"/>
          <w14:textFill>
            <w14:solidFill>
              <w14:schemeClr w14:val="tx1"/>
            </w14:solidFill>
          </w14:textFill>
        </w:rPr>
        <w:tab/>
      </w:r>
      <w:r>
        <w:rPr>
          <w:rFonts w:hint="default" w:ascii="Arial" w:hAnsi="Arial" w:cs="Arial"/>
          <w:b/>
          <w:color w:val="000000" w:themeColor="text1"/>
          <w:sz w:val="22"/>
          <w:szCs w:val="22"/>
          <w:lang w:val="en-US"/>
          <w14:textFill>
            <w14:solidFill>
              <w14:schemeClr w14:val="tx1"/>
            </w14:solidFill>
          </w14:textFill>
        </w:rPr>
        <w:t>(</w:t>
      </w:r>
      <w:r>
        <w:rPr>
          <w:rFonts w:hint="default" w:ascii="Arial" w:hAnsi="Arial"/>
          <w:b/>
          <w:color w:val="000000" w:themeColor="text1"/>
          <w:sz w:val="22"/>
          <w:szCs w:val="22"/>
          <w:lang w:val="en-US"/>
          <w14:textFill>
            <w14:solidFill>
              <w14:schemeClr w14:val="tx1"/>
            </w14:solidFill>
          </w14:textFill>
        </w:rPr>
        <w:t>275.631.969,00)</w:t>
      </w:r>
      <w:r>
        <w:rPr>
          <w:rFonts w:hint="default" w:ascii="Arial" w:hAnsi="Arial" w:cs="Arial"/>
          <w:b/>
          <w:color w:val="000000" w:themeColor="text1"/>
          <w:sz w:val="22"/>
          <w:szCs w:val="22"/>
          <w:lang w:val="en-US"/>
          <w14:textFill>
            <w14:solidFill>
              <w14:schemeClr w14:val="tx1"/>
            </w14:solidFill>
          </w14:textFill>
        </w:rPr>
        <w:tab/>
      </w:r>
      <w:r>
        <w:rPr>
          <w:rFonts w:hint="default" w:ascii="Arial" w:hAnsi="Arial" w:cs="Arial"/>
          <w:b/>
          <w:color w:val="000000" w:themeColor="text1"/>
          <w:sz w:val="22"/>
          <w:szCs w:val="22"/>
          <w:lang w:val="en-US"/>
          <w14:textFill>
            <w14:solidFill>
              <w14:schemeClr w14:val="tx1"/>
            </w14:solidFill>
          </w14:textFill>
        </w:rPr>
        <w:t>(247.078.969,00)</w:t>
      </w:r>
      <w:r>
        <w:rPr>
          <w:rFonts w:hint="default" w:ascii="Arial" w:hAnsi="Arial" w:cs="Arial"/>
          <w:b/>
          <w:color w:val="000000" w:themeColor="text1"/>
          <w:sz w:val="22"/>
          <w:szCs w:val="22"/>
          <w14:textFill>
            <w14:solidFill>
              <w14:schemeClr w14:val="tx1"/>
            </w14:solidFill>
          </w14:textFill>
        </w:rPr>
        <w:t xml:space="preserve"> </w:t>
      </w:r>
    </w:p>
    <w:p w14:paraId="6502CBD8">
      <w:pPr>
        <w:pStyle w:val="81"/>
        <w:keepNext w:val="0"/>
        <w:keepLines w:val="0"/>
        <w:pageBreakBefore w:val="0"/>
        <w:widowControl/>
        <w:tabs>
          <w:tab w:val="left" w:pos="960"/>
        </w:tabs>
        <w:kinsoku/>
        <w:wordWrap/>
        <w:overflowPunct/>
        <w:topLinePunct w:val="0"/>
        <w:autoSpaceDE/>
        <w:autoSpaceDN/>
        <w:bidi w:val="0"/>
        <w:adjustRightInd/>
        <w:snapToGrid/>
        <w:spacing w:line="276" w:lineRule="auto"/>
        <w:jc w:val="both"/>
        <w:textAlignment w:val="auto"/>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en-US"/>
          <w14:textFill>
            <w14:solidFill>
              <w14:schemeClr w14:val="tx1"/>
            </w14:solidFill>
          </w14:textFill>
        </w:rPr>
        <w:tab/>
      </w:r>
      <w:r>
        <w:rPr>
          <w:rFonts w:hint="default" w:ascii="Arial" w:hAnsi="Arial" w:cs="Arial"/>
          <w:b/>
          <w:color w:val="000000" w:themeColor="text1"/>
          <w:sz w:val="22"/>
          <w:szCs w:val="22"/>
          <w:lang w:val="en-US"/>
          <w14:textFill>
            <w14:solidFill>
              <w14:schemeClr w14:val="tx1"/>
            </w14:solidFill>
          </w14:textFill>
        </w:rPr>
        <w:t>Aset Tidak Berwujud</w:t>
      </w:r>
    </w:p>
    <w:p w14:paraId="68011840">
      <w:pPr>
        <w:pStyle w:val="81"/>
        <w:spacing w:before="240" w:line="276" w:lineRule="auto"/>
        <w:ind w:left="0" w:leftChars="0" w:firstLine="0" w:firstLineChars="0"/>
        <w:jc w:val="both"/>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Merupakan nilai Akumulasi Amortisasi Aset Tidak Berwujud per 31 Desember 202</w:t>
      </w:r>
      <w:r>
        <w:rPr>
          <w:rFonts w:hint="default" w:ascii="Arial" w:hAnsi="Arial" w:cs="Arial"/>
          <w:color w:val="000000" w:themeColor="text1"/>
          <w:sz w:val="22"/>
          <w:szCs w:val="22"/>
          <w:lang w:val="en-US"/>
          <w14:textFill>
            <w14:solidFill>
              <w14:schemeClr w14:val="tx1"/>
            </w14:solidFill>
          </w14:textFill>
        </w:rPr>
        <w:t>4</w:t>
      </w:r>
      <w:r>
        <w:rPr>
          <w:rFonts w:hint="default" w:ascii="Arial" w:hAnsi="Arial" w:cs="Arial"/>
          <w:color w:val="000000" w:themeColor="text1"/>
          <w:sz w:val="22"/>
          <w:szCs w:val="22"/>
          <w:lang w:val="fi-FI"/>
          <w14:textFill>
            <w14:solidFill>
              <w14:schemeClr w14:val="tx1"/>
            </w14:solidFill>
          </w14:textFill>
        </w:rPr>
        <w:t xml:space="preserve"> sebesar</w:t>
      </w:r>
      <w:r>
        <w:rPr>
          <w:rFonts w:hint="default" w:ascii="Arial" w:hAnsi="Arial" w:cs="Arial"/>
          <w:color w:val="000000" w:themeColor="text1"/>
          <w:sz w:val="22"/>
          <w:szCs w:val="22"/>
          <w14:textFill>
            <w14:solidFill>
              <w14:schemeClr w14:val="tx1"/>
            </w14:solidFill>
          </w14:textFill>
        </w:rPr>
        <w:t xml:space="preserve"> </w:t>
      </w:r>
      <w:r>
        <w:rPr>
          <w:rFonts w:hint="default" w:ascii="Arial" w:hAnsi="Arial" w:cs="Arial"/>
          <w:color w:val="000000" w:themeColor="text1"/>
          <w:sz w:val="22"/>
          <w:szCs w:val="22"/>
          <w:lang w:val="en-US"/>
          <w14:textFill>
            <w14:solidFill>
              <w14:schemeClr w14:val="tx1"/>
            </w14:solidFill>
          </w14:textFill>
        </w:rPr>
        <w:t>(</w:t>
      </w:r>
      <w:r>
        <w:rPr>
          <w:rFonts w:hint="default" w:ascii="Arial" w:hAnsi="Arial" w:cs="Arial"/>
          <w:sz w:val="22"/>
          <w:szCs w:val="22"/>
          <w:lang w:val="fi-FI"/>
        </w:rPr>
        <w:t>Rp</w:t>
      </w:r>
      <w:r>
        <w:rPr>
          <w:rFonts w:hint="default" w:ascii="Arial" w:hAnsi="Arial" w:cs="Arial"/>
          <w:sz w:val="22"/>
          <w:szCs w:val="22"/>
        </w:rPr>
        <w:t xml:space="preserve">. </w:t>
      </w:r>
      <w:r>
        <w:rPr>
          <w:rFonts w:hint="default" w:ascii="Arial" w:hAnsi="Arial"/>
          <w:sz w:val="22"/>
          <w:szCs w:val="22"/>
        </w:rPr>
        <w:t>275.631.969,00</w:t>
      </w:r>
      <w:r>
        <w:rPr>
          <w:rFonts w:hint="default" w:ascii="Arial" w:hAnsi="Arial"/>
          <w:sz w:val="22"/>
          <w:szCs w:val="22"/>
          <w:lang w:val="en-US"/>
        </w:rPr>
        <w:t>)</w:t>
      </w:r>
      <w:r>
        <w:rPr>
          <w:rFonts w:hint="default" w:ascii="Arial" w:hAnsi="Arial" w:cs="Arial"/>
          <w:sz w:val="22"/>
          <w:szCs w:val="22"/>
          <w:lang w:val="fi-FI"/>
        </w:rPr>
        <w:t xml:space="preserve"> </w:t>
      </w:r>
      <w:r>
        <w:rPr>
          <w:rFonts w:hint="default" w:ascii="Arial" w:hAnsi="Arial" w:cs="Arial"/>
          <w:color w:val="000000" w:themeColor="text1"/>
          <w:sz w:val="22"/>
          <w:szCs w:val="22"/>
          <w:lang w:val="fi-FI"/>
          <w14:textFill>
            <w14:solidFill>
              <w14:schemeClr w14:val="tx1"/>
            </w14:solidFill>
          </w14:textFill>
        </w:rPr>
        <w:t xml:space="preserve">dan </w:t>
      </w:r>
      <w:r>
        <w:rPr>
          <w:rFonts w:hint="default" w:ascii="Arial" w:hAnsi="Arial" w:cs="Arial"/>
          <w:color w:val="000000" w:themeColor="text1"/>
          <w:sz w:val="22"/>
          <w:szCs w:val="22"/>
          <w:lang w:val="en-US"/>
          <w14:textFill>
            <w14:solidFill>
              <w14:schemeClr w14:val="tx1"/>
            </w14:solidFill>
          </w14:textFill>
        </w:rPr>
        <w:t xml:space="preserve">per 31 Desember </w:t>
      </w:r>
      <w:r>
        <w:rPr>
          <w:rFonts w:hint="default" w:ascii="Arial" w:hAnsi="Arial" w:cs="Arial"/>
          <w:color w:val="000000" w:themeColor="text1"/>
          <w:sz w:val="22"/>
          <w:szCs w:val="22"/>
          <w:lang w:val="fi-FI"/>
          <w14:textFill>
            <w14:solidFill>
              <w14:schemeClr w14:val="tx1"/>
            </w14:solidFill>
          </w14:textFill>
        </w:rPr>
        <w:t xml:space="preserve">2023 sebesar </w:t>
      </w:r>
      <w:r>
        <w:rPr>
          <w:rFonts w:hint="default" w:ascii="Arial" w:hAnsi="Arial" w:cs="Arial"/>
          <w:color w:val="000000" w:themeColor="text1"/>
          <w:sz w:val="22"/>
          <w:szCs w:val="22"/>
          <w:lang w:val="en-US"/>
          <w14:textFill>
            <w14:solidFill>
              <w14:schemeClr w14:val="tx1"/>
            </w14:solidFill>
          </w14:textFill>
        </w:rPr>
        <w:t>(</w:t>
      </w:r>
      <w:r>
        <w:rPr>
          <w:rFonts w:hint="default" w:ascii="Arial" w:hAnsi="Arial" w:cs="Arial"/>
          <w:color w:val="000000" w:themeColor="text1"/>
          <w:sz w:val="22"/>
          <w:szCs w:val="22"/>
          <w:lang w:val="fi-FI"/>
          <w14:textFill>
            <w14:solidFill>
              <w14:schemeClr w14:val="tx1"/>
            </w14:solidFill>
          </w14:textFill>
        </w:rPr>
        <w:t>Rp</w:t>
      </w:r>
      <w:r>
        <w:rPr>
          <w:rFonts w:hint="default" w:ascii="Arial" w:hAnsi="Arial" w:cs="Arial"/>
          <w:color w:val="000000" w:themeColor="text1"/>
          <w:sz w:val="22"/>
          <w:szCs w:val="22"/>
          <w14:textFill>
            <w14:solidFill>
              <w14:schemeClr w14:val="tx1"/>
            </w14:solidFill>
          </w14:textFill>
        </w:rPr>
        <w:t xml:space="preserve">. </w:t>
      </w:r>
      <w:r>
        <w:rPr>
          <w:rFonts w:hint="default" w:ascii="Arial" w:hAnsi="Arial"/>
          <w:color w:val="000000" w:themeColor="text1"/>
          <w:sz w:val="22"/>
          <w:szCs w:val="22"/>
          <w14:textFill>
            <w14:solidFill>
              <w14:schemeClr w14:val="tx1"/>
            </w14:solidFill>
          </w14:textFill>
        </w:rPr>
        <w:t>247.078.969,00</w:t>
      </w:r>
      <w:r>
        <w:rPr>
          <w:rFonts w:hint="default" w:ascii="Arial" w:hAnsi="Arial"/>
          <w:color w:val="000000" w:themeColor="text1"/>
          <w:sz w:val="22"/>
          <w:szCs w:val="22"/>
          <w:lang w:val="en-US"/>
          <w14:textFill>
            <w14:solidFill>
              <w14:schemeClr w14:val="tx1"/>
            </w14:solidFill>
          </w14:textFill>
        </w:rPr>
        <w:t>)</w:t>
      </w:r>
      <w:r>
        <w:rPr>
          <w:rFonts w:hint="default" w:ascii="Arial" w:hAnsi="Arial" w:cs="Arial"/>
          <w:color w:val="000000" w:themeColor="text1"/>
          <w:sz w:val="22"/>
          <w:szCs w:val="22"/>
          <w:lang w:val="fi-FI"/>
          <w14:textFill>
            <w14:solidFill>
              <w14:schemeClr w14:val="tx1"/>
            </w14:solidFill>
          </w14:textFill>
        </w:rPr>
        <w:t xml:space="preserve">. </w:t>
      </w:r>
    </w:p>
    <w:p w14:paraId="4B1B9AF4">
      <w:pPr>
        <w:pStyle w:val="81"/>
        <w:spacing w:before="240" w:line="276" w:lineRule="auto"/>
        <w:ind w:left="0" w:leftChars="0" w:firstLine="0" w:firstLineChars="0"/>
        <w:jc w:val="both"/>
        <w:rPr>
          <w:rFonts w:hint="default" w:ascii="Arial" w:hAnsi="Arial" w:cs="Arial"/>
          <w:color w:val="000000" w:themeColor="text1"/>
          <w:sz w:val="20"/>
          <w:szCs w:val="20"/>
          <w:lang w:val="fi-FI"/>
          <w14:textFill>
            <w14:solidFill>
              <w14:schemeClr w14:val="tx1"/>
            </w14:solidFill>
          </w14:textFill>
        </w:rPr>
      </w:pPr>
    </w:p>
    <w:p w14:paraId="6F11B287">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0D0825ED">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color w:val="000000" w:themeColor="text1"/>
          <w:sz w:val="20"/>
          <w:szCs w:val="20"/>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1FE1FFC3">
      <w:pPr>
        <w:pStyle w:val="6"/>
        <w:numPr>
          <w:ilvl w:val="4"/>
          <w:numId w:val="10"/>
        </w:numPr>
        <w:tabs>
          <w:tab w:val="left" w:pos="960"/>
          <w:tab w:val="center" w:pos="5040"/>
          <w:tab w:val="center" w:pos="7440"/>
        </w:tabs>
        <w:spacing w:before="0"/>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Aset Lain-</w:t>
      </w:r>
      <w:r>
        <w:rPr>
          <w:rFonts w:hint="default" w:ascii="Arial" w:hAnsi="Arial" w:cs="Arial"/>
          <w:color w:val="000000" w:themeColor="text1"/>
          <w:sz w:val="22"/>
          <w:szCs w:val="22"/>
          <w14:textFill>
            <w14:solidFill>
              <w14:schemeClr w14:val="tx1"/>
            </w14:solidFill>
          </w14:textFill>
        </w:rPr>
        <w:t>L</w:t>
      </w:r>
      <w:r>
        <w:rPr>
          <w:rFonts w:hint="default" w:ascii="Arial" w:hAnsi="Arial" w:cs="Arial"/>
          <w:color w:val="000000" w:themeColor="text1"/>
          <w:sz w:val="22"/>
          <w:szCs w:val="22"/>
          <w:lang w:val="fi-FI"/>
          <w14:textFill>
            <w14:solidFill>
              <w14:schemeClr w14:val="tx1"/>
            </w14:solidFill>
          </w14:textFill>
        </w:rPr>
        <w:t>ain</w:t>
      </w:r>
      <w:r>
        <w:rPr>
          <w:rFonts w:hint="default" w:ascii="Arial" w:hAnsi="Arial" w:cs="Arial"/>
          <w:color w:val="000000" w:themeColor="text1"/>
          <w:sz w:val="22"/>
          <w:szCs w:val="22"/>
          <w14:textFill>
            <w14:solidFill>
              <w14:schemeClr w14:val="tx1"/>
            </w14:solidFill>
          </w14:textFill>
        </w:rPr>
        <w:tab/>
      </w:r>
      <w:r>
        <w:rPr>
          <w:rFonts w:hint="default" w:ascii="Arial" w:hAnsi="Arial" w:cs="Arial"/>
          <w:color w:val="000000" w:themeColor="text1"/>
          <w:sz w:val="22"/>
          <w:szCs w:val="22"/>
          <w14:textFill>
            <w14:solidFill>
              <w14:schemeClr w14:val="tx1"/>
            </w14:solidFill>
          </w14:textFill>
        </w:rPr>
        <w:t>585.134.059,24</w:t>
      </w:r>
      <w:r>
        <w:rPr>
          <w:rFonts w:hint="default" w:ascii="Arial" w:hAnsi="Arial" w:cs="Arial"/>
          <w:color w:val="000000" w:themeColor="text1"/>
          <w:sz w:val="22"/>
          <w:szCs w:val="22"/>
          <w14:textFill>
            <w14:solidFill>
              <w14:schemeClr w14:val="tx1"/>
            </w14:solidFill>
          </w14:textFill>
        </w:rPr>
        <w:tab/>
      </w:r>
      <w:r>
        <w:rPr>
          <w:rFonts w:hint="default" w:ascii="Arial" w:hAnsi="Arial" w:cs="Arial"/>
          <w:color w:val="000000" w:themeColor="text1"/>
          <w:sz w:val="22"/>
          <w:szCs w:val="22"/>
          <w14:textFill>
            <w14:solidFill>
              <w14:schemeClr w14:val="tx1"/>
            </w14:solidFill>
          </w14:textFill>
        </w:rPr>
        <w:t>585.134.059,24</w:t>
      </w:r>
    </w:p>
    <w:p w14:paraId="6BAA55BC">
      <w:pPr>
        <w:pStyle w:val="81"/>
        <w:spacing w:before="240" w:line="276" w:lineRule="auto"/>
        <w:jc w:val="both"/>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Aset Lain-Lain merupakan nilai aset tetap milik Pemerintah Provinsi Kalimantan Selatan yang dihentikan dari penggunaan aktif Pemerintah karena tidak dapat digunakan lagi dan belum dihapu</w:t>
      </w:r>
      <w:r>
        <w:rPr>
          <w:rFonts w:hint="default" w:ascii="Arial" w:hAnsi="Arial" w:cs="Arial"/>
          <w:color w:val="000000" w:themeColor="text1"/>
          <w:sz w:val="22"/>
          <w:szCs w:val="22"/>
          <w14:textFill>
            <w14:solidFill>
              <w14:schemeClr w14:val="tx1"/>
            </w14:solidFill>
          </w14:textFill>
        </w:rPr>
        <w:t>s</w:t>
      </w:r>
      <w:r>
        <w:rPr>
          <w:rFonts w:hint="default" w:ascii="Arial" w:hAnsi="Arial" w:cs="Arial"/>
          <w:color w:val="000000" w:themeColor="text1"/>
          <w:sz w:val="22"/>
          <w:szCs w:val="22"/>
          <w:lang w:val="fi-FI"/>
          <w14:textFill>
            <w14:solidFill>
              <w14:schemeClr w14:val="tx1"/>
            </w14:solidFill>
          </w14:textFill>
        </w:rPr>
        <w:t>. Saldo Aset Lain</w:t>
      </w:r>
      <w:r>
        <w:rPr>
          <w:rFonts w:hint="default" w:ascii="Arial" w:hAnsi="Arial" w:cs="Arial"/>
          <w:color w:val="000000" w:themeColor="text1"/>
          <w:sz w:val="22"/>
          <w:szCs w:val="22"/>
          <w14:textFill>
            <w14:solidFill>
              <w14:schemeClr w14:val="tx1"/>
            </w14:solidFill>
          </w14:textFill>
        </w:rPr>
        <w:t>-L</w:t>
      </w:r>
      <w:r>
        <w:rPr>
          <w:rFonts w:hint="default" w:ascii="Arial" w:hAnsi="Arial" w:cs="Arial"/>
          <w:color w:val="000000" w:themeColor="text1"/>
          <w:sz w:val="22"/>
          <w:szCs w:val="22"/>
          <w:lang w:val="fi-FI"/>
          <w14:textFill>
            <w14:solidFill>
              <w14:schemeClr w14:val="tx1"/>
            </w14:solidFill>
          </w14:textFill>
        </w:rPr>
        <w:t>ain per 31 Desember 202</w:t>
      </w:r>
      <w:r>
        <w:rPr>
          <w:rFonts w:hint="default" w:ascii="Arial" w:hAnsi="Arial" w:cs="Arial"/>
          <w:color w:val="000000" w:themeColor="text1"/>
          <w:sz w:val="22"/>
          <w:szCs w:val="22"/>
          <w:lang w:val="en-US"/>
          <w14:textFill>
            <w14:solidFill>
              <w14:schemeClr w14:val="tx1"/>
            </w14:solidFill>
          </w14:textFill>
        </w:rPr>
        <w:t>4</w:t>
      </w:r>
      <w:r>
        <w:rPr>
          <w:rFonts w:hint="default" w:ascii="Arial" w:hAnsi="Arial" w:cs="Arial"/>
          <w:color w:val="000000" w:themeColor="text1"/>
          <w:sz w:val="22"/>
          <w:szCs w:val="22"/>
          <w:lang w:val="fi-FI"/>
          <w14:textFill>
            <w14:solidFill>
              <w14:schemeClr w14:val="tx1"/>
            </w14:solidFill>
          </w14:textFill>
        </w:rPr>
        <w:t xml:space="preserve"> sebesar </w:t>
      </w:r>
      <w:r>
        <w:rPr>
          <w:rFonts w:hint="default" w:ascii="Arial" w:hAnsi="Arial" w:cs="Arial"/>
          <w:sz w:val="22"/>
          <w:szCs w:val="22"/>
          <w:lang w:val="id-ID"/>
        </w:rPr>
        <w:t>Rp</w:t>
      </w:r>
      <w:r>
        <w:rPr>
          <w:rFonts w:hint="default" w:ascii="Arial" w:hAnsi="Arial" w:cs="Arial"/>
          <w:sz w:val="22"/>
          <w:szCs w:val="22"/>
        </w:rPr>
        <w:t>. 585.134.059,24</w:t>
      </w:r>
      <w:r>
        <w:rPr>
          <w:rFonts w:hint="default" w:ascii="Arial" w:hAnsi="Arial" w:cs="Arial"/>
          <w:sz w:val="22"/>
          <w:szCs w:val="22"/>
          <w:lang w:val="en-US"/>
        </w:rPr>
        <w:t xml:space="preserve"> </w:t>
      </w:r>
      <w:r>
        <w:rPr>
          <w:rFonts w:hint="default" w:ascii="Arial" w:hAnsi="Arial" w:cs="Arial"/>
          <w:color w:val="000000" w:themeColor="text1"/>
          <w:sz w:val="22"/>
          <w:szCs w:val="22"/>
          <w:lang w:val="fi-FI"/>
          <w14:textFill>
            <w14:solidFill>
              <w14:schemeClr w14:val="tx1"/>
            </w14:solidFill>
          </w14:textFill>
        </w:rPr>
        <w:t>dan</w:t>
      </w:r>
      <w:r>
        <w:rPr>
          <w:rFonts w:hint="default" w:ascii="Arial" w:hAnsi="Arial" w:cs="Arial"/>
          <w:color w:val="000000" w:themeColor="text1"/>
          <w:sz w:val="22"/>
          <w:szCs w:val="22"/>
          <w:lang w:val="en-US"/>
          <w14:textFill>
            <w14:solidFill>
              <w14:schemeClr w14:val="tx1"/>
            </w14:solidFill>
          </w14:textFill>
        </w:rPr>
        <w:t xml:space="preserve"> per 31 Desember</w:t>
      </w:r>
      <w:r>
        <w:rPr>
          <w:rFonts w:hint="default" w:ascii="Arial" w:hAnsi="Arial" w:cs="Arial"/>
          <w:color w:val="000000" w:themeColor="text1"/>
          <w:sz w:val="22"/>
          <w:szCs w:val="22"/>
          <w:lang w:val="fi-FI"/>
          <w14:textFill>
            <w14:solidFill>
              <w14:schemeClr w14:val="tx1"/>
            </w14:solidFill>
          </w14:textFill>
        </w:rPr>
        <w:t xml:space="preserve"> 202</w:t>
      </w:r>
      <w:r>
        <w:rPr>
          <w:rFonts w:hint="default" w:ascii="Arial" w:hAnsi="Arial" w:cs="Arial"/>
          <w:color w:val="000000" w:themeColor="text1"/>
          <w:sz w:val="22"/>
          <w:szCs w:val="22"/>
          <w:lang w:val="en-US"/>
          <w14:textFill>
            <w14:solidFill>
              <w14:schemeClr w14:val="tx1"/>
            </w14:solidFill>
          </w14:textFill>
        </w:rPr>
        <w:t>3</w:t>
      </w:r>
      <w:r>
        <w:rPr>
          <w:rFonts w:hint="default" w:ascii="Arial" w:hAnsi="Arial" w:cs="Arial"/>
          <w:color w:val="000000" w:themeColor="text1"/>
          <w:sz w:val="22"/>
          <w:szCs w:val="22"/>
          <w:lang w:val="fi-FI"/>
          <w14:textFill>
            <w14:solidFill>
              <w14:schemeClr w14:val="tx1"/>
            </w14:solidFill>
          </w14:textFill>
        </w:rPr>
        <w:t xml:space="preserve"> sebesar </w:t>
      </w:r>
      <w:r>
        <w:rPr>
          <w:rFonts w:hint="default" w:ascii="Arial" w:hAnsi="Arial" w:cs="Arial"/>
          <w:color w:val="000000" w:themeColor="text1"/>
          <w:sz w:val="22"/>
          <w:szCs w:val="22"/>
          <w:lang w:val="id-ID"/>
          <w14:textFill>
            <w14:solidFill>
              <w14:schemeClr w14:val="tx1"/>
            </w14:solidFill>
          </w14:textFill>
        </w:rPr>
        <w:t>Rp</w:t>
      </w:r>
      <w:r>
        <w:rPr>
          <w:rFonts w:hint="default" w:ascii="Arial" w:hAnsi="Arial" w:cs="Arial"/>
          <w:color w:val="000000" w:themeColor="text1"/>
          <w:sz w:val="22"/>
          <w:szCs w:val="22"/>
          <w14:textFill>
            <w14:solidFill>
              <w14:schemeClr w14:val="tx1"/>
            </w14:solidFill>
          </w14:textFill>
        </w:rPr>
        <w:t>. 585.134.059,24</w:t>
      </w:r>
      <w:r>
        <w:rPr>
          <w:rFonts w:hint="default" w:ascii="Arial" w:hAnsi="Arial" w:cs="Arial"/>
          <w:color w:val="000000" w:themeColor="text1"/>
          <w:sz w:val="22"/>
          <w:szCs w:val="22"/>
          <w:lang w:val="fi-FI"/>
          <w14:textFill>
            <w14:solidFill>
              <w14:schemeClr w14:val="tx1"/>
            </w14:solidFill>
          </w14:textFill>
        </w:rPr>
        <w:t>. Rincian Jenis Aset Lain-</w:t>
      </w:r>
      <w:r>
        <w:rPr>
          <w:rFonts w:hint="default" w:ascii="Arial" w:hAnsi="Arial" w:cs="Arial"/>
          <w:color w:val="000000" w:themeColor="text1"/>
          <w:sz w:val="22"/>
          <w:szCs w:val="22"/>
          <w14:textFill>
            <w14:solidFill>
              <w14:schemeClr w14:val="tx1"/>
            </w14:solidFill>
          </w14:textFill>
        </w:rPr>
        <w:t>L</w:t>
      </w:r>
      <w:r>
        <w:rPr>
          <w:rFonts w:hint="default" w:ascii="Arial" w:hAnsi="Arial" w:cs="Arial"/>
          <w:color w:val="000000" w:themeColor="text1"/>
          <w:sz w:val="22"/>
          <w:szCs w:val="22"/>
          <w:lang w:val="fi-FI"/>
          <w14:textFill>
            <w14:solidFill>
              <w14:schemeClr w14:val="tx1"/>
            </w14:solidFill>
          </w14:textFill>
        </w:rPr>
        <w:t>ain disajikan pada tabel 3.</w:t>
      </w:r>
      <w:r>
        <w:rPr>
          <w:rFonts w:hint="default" w:ascii="Arial" w:hAnsi="Arial" w:cs="Arial"/>
          <w:color w:val="000000" w:themeColor="text1"/>
          <w:sz w:val="22"/>
          <w:szCs w:val="22"/>
          <w:lang w:val="en-US"/>
          <w14:textFill>
            <w14:solidFill>
              <w14:schemeClr w14:val="tx1"/>
            </w14:solidFill>
          </w14:textFill>
        </w:rPr>
        <w:t>19</w:t>
      </w:r>
      <w:r>
        <w:rPr>
          <w:rFonts w:hint="default" w:ascii="Arial" w:hAnsi="Arial" w:cs="Arial"/>
          <w:color w:val="000000" w:themeColor="text1"/>
          <w:sz w:val="22"/>
          <w:szCs w:val="22"/>
          <w:lang w:val="fi-FI"/>
          <w14:textFill>
            <w14:solidFill>
              <w14:schemeClr w14:val="tx1"/>
            </w14:solidFill>
          </w14:textFill>
        </w:rPr>
        <w:t>.</w:t>
      </w:r>
    </w:p>
    <w:p w14:paraId="6B033034">
      <w:pPr>
        <w:pStyle w:val="81"/>
        <w:spacing w:before="240"/>
        <w:jc w:val="center"/>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19</w:t>
      </w:r>
    </w:p>
    <w:p w14:paraId="62C61639">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Aset Lain-Lain</w:t>
      </w:r>
    </w:p>
    <w:p w14:paraId="34415468">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w:t>
      </w:r>
      <w:r>
        <w:rPr>
          <w:rFonts w:hint="default" w:ascii="Arial" w:hAnsi="Arial" w:cs="Arial"/>
          <w:b/>
          <w:color w:val="000000" w:themeColor="text1"/>
          <w:sz w:val="22"/>
          <w:szCs w:val="22"/>
          <w:lang w:val="en-US"/>
          <w14:textFill>
            <w14:solidFill>
              <w14:schemeClr w14:val="tx1"/>
            </w14:solidFill>
          </w14:textFill>
        </w:rPr>
        <w:t>4</w:t>
      </w:r>
      <w:r>
        <w:rPr>
          <w:rFonts w:hint="default" w:ascii="Arial" w:hAnsi="Arial" w:cs="Arial"/>
          <w:b/>
          <w:color w:val="000000" w:themeColor="text1"/>
          <w:sz w:val="22"/>
          <w:szCs w:val="22"/>
          <w:lang w:val="fi-FI"/>
          <w14:textFill>
            <w14:solidFill>
              <w14:schemeClr w14:val="tx1"/>
            </w14:solidFill>
          </w14:textFill>
        </w:rPr>
        <w:t xml:space="preserve"> dan 2023</w:t>
      </w:r>
    </w:p>
    <w:tbl>
      <w:tblPr>
        <w:tblStyle w:val="12"/>
        <w:tblW w:w="86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4"/>
        <w:gridCol w:w="2360"/>
        <w:gridCol w:w="2306"/>
      </w:tblGrid>
      <w:tr w14:paraId="2E3D0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3994" w:type="dxa"/>
            <w:shd w:val="clear" w:color="auto" w:fill="FFFFFF" w:themeFill="background1"/>
            <w:vAlign w:val="center"/>
          </w:tcPr>
          <w:p w14:paraId="519A31E7">
            <w:pPr>
              <w:spacing w:before="40" w:after="40"/>
              <w:ind w:right="-6"/>
              <w:jc w:val="center"/>
              <w:rPr>
                <w:rFonts w:hint="default" w:ascii="Arial" w:hAnsi="Arial" w:cs="Arial"/>
                <w:b/>
                <w:sz w:val="20"/>
                <w:szCs w:val="20"/>
              </w:rPr>
            </w:pPr>
            <w:r>
              <w:rPr>
                <w:rFonts w:hint="default" w:ascii="Arial" w:hAnsi="Arial" w:cs="Arial"/>
                <w:b/>
                <w:sz w:val="20"/>
                <w:szCs w:val="20"/>
              </w:rPr>
              <w:t>Uraian</w:t>
            </w:r>
          </w:p>
        </w:tc>
        <w:tc>
          <w:tcPr>
            <w:tcW w:w="2360" w:type="dxa"/>
            <w:shd w:val="clear" w:color="auto" w:fill="FFFFFF" w:themeFill="background1"/>
          </w:tcPr>
          <w:p w14:paraId="0CA63AFE">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4</w:t>
            </w:r>
          </w:p>
          <w:p w14:paraId="7824D2A1">
            <w:pPr>
              <w:spacing w:before="40" w:after="40"/>
              <w:ind w:right="-6"/>
              <w:jc w:val="center"/>
              <w:rPr>
                <w:rFonts w:hint="default" w:ascii="Arial" w:hAnsi="Arial" w:cs="Arial"/>
                <w:b/>
                <w:sz w:val="20"/>
                <w:szCs w:val="20"/>
              </w:rPr>
            </w:pPr>
            <w:r>
              <w:rPr>
                <w:rFonts w:hint="default" w:ascii="Arial" w:hAnsi="Arial" w:cs="Arial"/>
                <w:b/>
                <w:sz w:val="20"/>
                <w:szCs w:val="20"/>
              </w:rPr>
              <w:t>Rp</w:t>
            </w:r>
          </w:p>
        </w:tc>
        <w:tc>
          <w:tcPr>
            <w:tcW w:w="2306" w:type="dxa"/>
            <w:shd w:val="clear" w:color="auto" w:fill="FFFFFF" w:themeFill="background1"/>
          </w:tcPr>
          <w:p w14:paraId="7B29F9C2">
            <w:pPr>
              <w:spacing w:before="40" w:after="40"/>
              <w:ind w:right="-6"/>
              <w:jc w:val="center"/>
              <w:rPr>
                <w:rFonts w:hint="default" w:ascii="Arial" w:hAnsi="Arial" w:cs="Arial"/>
                <w:b/>
                <w:sz w:val="20"/>
                <w:szCs w:val="20"/>
                <w:lang w:val="en-US"/>
              </w:rPr>
            </w:pPr>
            <w:r>
              <w:rPr>
                <w:rFonts w:hint="default" w:ascii="Arial" w:hAnsi="Arial" w:cs="Arial"/>
                <w:b/>
                <w:sz w:val="20"/>
                <w:szCs w:val="20"/>
              </w:rPr>
              <w:t>31 Desember 202</w:t>
            </w:r>
            <w:r>
              <w:rPr>
                <w:rFonts w:hint="default" w:ascii="Arial" w:hAnsi="Arial" w:cs="Arial"/>
                <w:b/>
                <w:sz w:val="20"/>
                <w:szCs w:val="20"/>
                <w:lang w:val="en-US"/>
              </w:rPr>
              <w:t>3</w:t>
            </w:r>
          </w:p>
          <w:p w14:paraId="7A60B8DA">
            <w:pPr>
              <w:spacing w:before="40" w:after="40"/>
              <w:ind w:right="-6"/>
              <w:jc w:val="center"/>
              <w:rPr>
                <w:rFonts w:hint="default" w:ascii="Arial" w:hAnsi="Arial" w:cs="Arial"/>
                <w:b/>
                <w:sz w:val="20"/>
                <w:szCs w:val="20"/>
              </w:rPr>
            </w:pPr>
            <w:r>
              <w:rPr>
                <w:rFonts w:hint="default" w:ascii="Arial" w:hAnsi="Arial" w:cs="Arial"/>
                <w:b/>
                <w:sz w:val="20"/>
                <w:szCs w:val="20"/>
              </w:rPr>
              <w:t>Rp</w:t>
            </w:r>
          </w:p>
        </w:tc>
      </w:tr>
      <w:tr w14:paraId="4F2E6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994" w:type="dxa"/>
            <w:shd w:val="clear" w:color="auto" w:fill="auto"/>
            <w:vAlign w:val="center"/>
          </w:tcPr>
          <w:p w14:paraId="6A891C0A">
            <w:pPr>
              <w:spacing w:before="40" w:after="40"/>
              <w:ind w:right="-6"/>
              <w:rPr>
                <w:rFonts w:hint="default" w:ascii="Arial" w:hAnsi="Arial" w:cs="Arial"/>
                <w:sz w:val="20"/>
                <w:szCs w:val="20"/>
              </w:rPr>
            </w:pPr>
            <w:r>
              <w:rPr>
                <w:rFonts w:hint="default" w:ascii="Arial" w:hAnsi="Arial" w:cs="Arial"/>
                <w:sz w:val="20"/>
                <w:szCs w:val="20"/>
              </w:rPr>
              <w:t>Aset Kondisi Rusak Berat</w:t>
            </w:r>
          </w:p>
        </w:tc>
        <w:tc>
          <w:tcPr>
            <w:tcW w:w="2360" w:type="dxa"/>
            <w:shd w:val="clear" w:color="auto" w:fill="auto"/>
          </w:tcPr>
          <w:p w14:paraId="0BC3D2BA">
            <w:pPr>
              <w:spacing w:before="40" w:after="40"/>
              <w:ind w:right="-6"/>
              <w:jc w:val="right"/>
              <w:rPr>
                <w:rFonts w:hint="default" w:ascii="Arial" w:hAnsi="Arial" w:cs="Arial"/>
                <w:sz w:val="20"/>
                <w:szCs w:val="20"/>
              </w:rPr>
            </w:pPr>
            <w:r>
              <w:rPr>
                <w:rFonts w:hint="default" w:ascii="Arial" w:hAnsi="Arial" w:cs="Arial"/>
                <w:sz w:val="20"/>
                <w:szCs w:val="20"/>
              </w:rPr>
              <w:t>585.134.059,24</w:t>
            </w:r>
          </w:p>
        </w:tc>
        <w:tc>
          <w:tcPr>
            <w:tcW w:w="2306" w:type="dxa"/>
            <w:shd w:val="clear" w:color="auto" w:fill="auto"/>
            <w:vAlign w:val="top"/>
          </w:tcPr>
          <w:p w14:paraId="1C391AA8">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585.134.059,24</w:t>
            </w:r>
          </w:p>
        </w:tc>
      </w:tr>
      <w:tr w14:paraId="7BFBD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994" w:type="dxa"/>
            <w:shd w:val="clear" w:color="auto" w:fill="auto"/>
            <w:vAlign w:val="center"/>
          </w:tcPr>
          <w:p w14:paraId="0CCA2AEA">
            <w:pPr>
              <w:spacing w:before="40" w:after="40"/>
              <w:ind w:right="-6"/>
              <w:rPr>
                <w:rFonts w:hint="default" w:ascii="Arial" w:hAnsi="Arial" w:cs="Arial"/>
                <w:sz w:val="20"/>
                <w:szCs w:val="20"/>
                <w:lang w:val="id-ID"/>
              </w:rPr>
            </w:pPr>
            <w:r>
              <w:rPr>
                <w:rFonts w:hint="default" w:ascii="Arial" w:hAnsi="Arial" w:cs="Arial"/>
                <w:sz w:val="20"/>
                <w:szCs w:val="20"/>
                <w:lang w:val="id-ID"/>
              </w:rPr>
              <w:t>Akumulasi Penyusutan Aset Lain-lain</w:t>
            </w:r>
          </w:p>
        </w:tc>
        <w:tc>
          <w:tcPr>
            <w:tcW w:w="2360" w:type="dxa"/>
            <w:shd w:val="clear" w:color="auto" w:fill="auto"/>
          </w:tcPr>
          <w:p w14:paraId="6FEB1E52">
            <w:pPr>
              <w:spacing w:before="40" w:after="40"/>
              <w:ind w:right="-6"/>
              <w:jc w:val="right"/>
              <w:rPr>
                <w:rFonts w:hint="default" w:ascii="Arial" w:hAnsi="Arial" w:cs="Arial"/>
                <w:bCs/>
                <w:sz w:val="20"/>
                <w:szCs w:val="20"/>
              </w:rPr>
            </w:pPr>
            <w:r>
              <w:rPr>
                <w:rFonts w:hint="default" w:ascii="Arial" w:hAnsi="Arial" w:cs="Arial"/>
                <w:bCs/>
                <w:sz w:val="20"/>
                <w:szCs w:val="20"/>
              </w:rPr>
              <w:t>(585.134.059,24)</w:t>
            </w:r>
          </w:p>
        </w:tc>
        <w:tc>
          <w:tcPr>
            <w:tcW w:w="2306" w:type="dxa"/>
            <w:shd w:val="clear" w:color="auto" w:fill="auto"/>
            <w:vAlign w:val="top"/>
          </w:tcPr>
          <w:p w14:paraId="1F0D70EC">
            <w:pPr>
              <w:spacing w:before="40" w:after="40"/>
              <w:ind w:right="-6" w:rightChars="0"/>
              <w:jc w:val="right"/>
              <w:rPr>
                <w:rFonts w:hint="default" w:ascii="Arial" w:hAnsi="Arial" w:eastAsia="Times New Roman" w:cs="Arial"/>
                <w:bCs/>
                <w:sz w:val="20"/>
                <w:szCs w:val="20"/>
                <w:lang w:val="en-US" w:eastAsia="en-US" w:bidi="ar-SA"/>
              </w:rPr>
            </w:pPr>
            <w:r>
              <w:rPr>
                <w:rFonts w:hint="default" w:ascii="Arial" w:hAnsi="Arial" w:cs="Arial"/>
                <w:bCs/>
                <w:sz w:val="20"/>
                <w:szCs w:val="20"/>
              </w:rPr>
              <w:t>(585.134.059,24)</w:t>
            </w:r>
          </w:p>
        </w:tc>
      </w:tr>
      <w:tr w14:paraId="6ACD2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994" w:type="dxa"/>
            <w:shd w:val="clear" w:color="auto" w:fill="auto"/>
            <w:vAlign w:val="center"/>
          </w:tcPr>
          <w:p w14:paraId="79CAE597">
            <w:pPr>
              <w:spacing w:before="40" w:after="40"/>
              <w:ind w:right="-6"/>
              <w:jc w:val="center"/>
              <w:rPr>
                <w:rFonts w:hint="default" w:ascii="Arial" w:hAnsi="Arial" w:cs="Arial"/>
                <w:b/>
                <w:sz w:val="20"/>
                <w:szCs w:val="20"/>
              </w:rPr>
            </w:pPr>
            <w:r>
              <w:rPr>
                <w:rFonts w:hint="default" w:ascii="Arial" w:hAnsi="Arial" w:cs="Arial"/>
                <w:b/>
                <w:sz w:val="20"/>
                <w:szCs w:val="20"/>
              </w:rPr>
              <w:t>Jumlah</w:t>
            </w:r>
          </w:p>
        </w:tc>
        <w:tc>
          <w:tcPr>
            <w:tcW w:w="2360" w:type="dxa"/>
            <w:shd w:val="clear" w:color="auto" w:fill="auto"/>
          </w:tcPr>
          <w:p w14:paraId="5B70392B">
            <w:pPr>
              <w:spacing w:before="40" w:after="40"/>
              <w:ind w:right="-6"/>
              <w:jc w:val="right"/>
              <w:rPr>
                <w:rFonts w:hint="default" w:ascii="Arial" w:hAnsi="Arial" w:cs="Arial"/>
                <w:b/>
                <w:bCs/>
                <w:sz w:val="20"/>
                <w:szCs w:val="20"/>
              </w:rPr>
            </w:pPr>
            <w:r>
              <w:rPr>
                <w:rFonts w:hint="default" w:ascii="Arial" w:hAnsi="Arial" w:cs="Arial"/>
                <w:b/>
                <w:bCs/>
                <w:sz w:val="20"/>
                <w:szCs w:val="20"/>
              </w:rPr>
              <w:t>0,00</w:t>
            </w:r>
          </w:p>
        </w:tc>
        <w:tc>
          <w:tcPr>
            <w:tcW w:w="2306" w:type="dxa"/>
            <w:shd w:val="clear" w:color="auto" w:fill="auto"/>
            <w:vAlign w:val="top"/>
          </w:tcPr>
          <w:p w14:paraId="0202E31A">
            <w:pPr>
              <w:spacing w:before="40" w:after="40"/>
              <w:ind w:right="-6" w:rightChars="0"/>
              <w:jc w:val="right"/>
              <w:rPr>
                <w:rFonts w:hint="default" w:ascii="Arial" w:hAnsi="Arial" w:eastAsia="Times New Roman" w:cs="Arial"/>
                <w:b/>
                <w:bCs/>
                <w:sz w:val="20"/>
                <w:szCs w:val="20"/>
                <w:lang w:val="en-US" w:eastAsia="en-US" w:bidi="ar-SA"/>
              </w:rPr>
            </w:pPr>
            <w:r>
              <w:rPr>
                <w:rFonts w:hint="default" w:ascii="Arial" w:hAnsi="Arial" w:cs="Arial"/>
                <w:b/>
                <w:bCs/>
                <w:sz w:val="20"/>
                <w:szCs w:val="20"/>
              </w:rPr>
              <w:t>0,00</w:t>
            </w:r>
          </w:p>
        </w:tc>
      </w:tr>
    </w:tbl>
    <w:p w14:paraId="1AA40C8D">
      <w:pPr>
        <w:pStyle w:val="81"/>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20"/>
          <w:szCs w:val="20"/>
          <w:lang w:val="fi-FI"/>
          <w14:textFill>
            <w14:solidFill>
              <w14:schemeClr w14:val="tx1"/>
            </w14:solidFill>
          </w14:textFill>
        </w:rPr>
      </w:pPr>
    </w:p>
    <w:p w14:paraId="271A1E4B">
      <w:pPr>
        <w:pStyle w:val="81"/>
        <w:keepNext w:val="0"/>
        <w:keepLines w:val="0"/>
        <w:pageBreakBefore w:val="0"/>
        <w:widowControl/>
        <w:kinsoku/>
        <w:wordWrap/>
        <w:overflowPunct/>
        <w:topLinePunct w:val="0"/>
        <w:autoSpaceDE/>
        <w:autoSpaceDN/>
        <w:bidi w:val="0"/>
        <w:adjustRightInd/>
        <w:snapToGrid/>
        <w:spacing w:line="276" w:lineRule="auto"/>
        <w:jc w:val="both"/>
        <w:textAlignment w:val="auto"/>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Rincian Mutasi Aset lain-lain dapat dilihat pada tabel 3.</w:t>
      </w:r>
      <w:r>
        <w:rPr>
          <w:rFonts w:hint="default" w:ascii="Arial" w:hAnsi="Arial" w:cs="Arial"/>
          <w:color w:val="000000" w:themeColor="text1"/>
          <w:sz w:val="22"/>
          <w:szCs w:val="22"/>
          <w:lang w:val="en-US"/>
          <w14:textFill>
            <w14:solidFill>
              <w14:schemeClr w14:val="tx1"/>
            </w14:solidFill>
          </w14:textFill>
        </w:rPr>
        <w:t>20</w:t>
      </w:r>
      <w:r>
        <w:rPr>
          <w:rFonts w:hint="default" w:ascii="Arial" w:hAnsi="Arial" w:cs="Arial"/>
          <w:color w:val="000000" w:themeColor="text1"/>
          <w:sz w:val="22"/>
          <w:szCs w:val="22"/>
          <w:lang w:val="fi-FI"/>
          <w14:textFill>
            <w14:solidFill>
              <w14:schemeClr w14:val="tx1"/>
            </w14:solidFill>
          </w14:textFill>
        </w:rPr>
        <w:t>.</w:t>
      </w:r>
    </w:p>
    <w:p w14:paraId="5BB40429">
      <w:pPr>
        <w:pStyle w:val="81"/>
        <w:spacing w:before="240"/>
        <w:jc w:val="center"/>
        <w:rPr>
          <w:rFonts w:hint="default" w:ascii="Arial" w:hAnsi="Arial" w:cs="Arial"/>
          <w:b/>
          <w:color w:val="000000" w:themeColor="text1"/>
          <w:sz w:val="22"/>
          <w:szCs w:val="22"/>
          <w:lang w:val="en-US"/>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Tabel 3.</w:t>
      </w:r>
      <w:r>
        <w:rPr>
          <w:rFonts w:hint="default" w:ascii="Arial" w:hAnsi="Arial" w:cs="Arial"/>
          <w:b/>
          <w:color w:val="000000" w:themeColor="text1"/>
          <w:sz w:val="22"/>
          <w:szCs w:val="22"/>
          <w:lang w:val="en-US"/>
          <w14:textFill>
            <w14:solidFill>
              <w14:schemeClr w14:val="tx1"/>
            </w14:solidFill>
          </w14:textFill>
        </w:rPr>
        <w:t>20</w:t>
      </w:r>
    </w:p>
    <w:p w14:paraId="2A29A07D">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Mutasi Aset Lain-Lain</w:t>
      </w:r>
    </w:p>
    <w:p w14:paraId="4C70FF58">
      <w:pPr>
        <w:pStyle w:val="81"/>
        <w:jc w:val="center"/>
        <w:rPr>
          <w:rFonts w:hint="default" w:ascii="Arial" w:hAnsi="Arial" w:cs="Arial"/>
          <w:b/>
          <w:color w:val="000000" w:themeColor="text1"/>
          <w:sz w:val="22"/>
          <w:szCs w:val="22"/>
          <w:lang w:val="fi-FI"/>
          <w14:textFill>
            <w14:solidFill>
              <w14:schemeClr w14:val="tx1"/>
            </w14:solidFill>
          </w14:textFill>
        </w:rPr>
      </w:pPr>
      <w:r>
        <w:rPr>
          <w:rFonts w:hint="default" w:ascii="Arial" w:hAnsi="Arial" w:cs="Arial"/>
          <w:b/>
          <w:color w:val="000000" w:themeColor="text1"/>
          <w:sz w:val="22"/>
          <w:szCs w:val="22"/>
          <w:lang w:val="fi-FI"/>
          <w14:textFill>
            <w14:solidFill>
              <w14:schemeClr w14:val="tx1"/>
            </w14:solidFill>
          </w14:textFill>
        </w:rPr>
        <w:t>Tahun Anggaran 202</w:t>
      </w:r>
      <w:r>
        <w:rPr>
          <w:rFonts w:hint="default" w:ascii="Arial" w:hAnsi="Arial" w:cs="Arial"/>
          <w:b/>
          <w:color w:val="000000" w:themeColor="text1"/>
          <w:sz w:val="22"/>
          <w:szCs w:val="22"/>
          <w:lang w:val="en-US"/>
          <w14:textFill>
            <w14:solidFill>
              <w14:schemeClr w14:val="tx1"/>
            </w14:solidFill>
          </w14:textFill>
        </w:rPr>
        <w:t>4</w:t>
      </w:r>
      <w:r>
        <w:rPr>
          <w:rFonts w:hint="default" w:ascii="Arial" w:hAnsi="Arial" w:cs="Arial"/>
          <w:b/>
          <w:color w:val="000000" w:themeColor="text1"/>
          <w:sz w:val="22"/>
          <w:szCs w:val="22"/>
          <w:lang w:val="fi-FI"/>
          <w14:textFill>
            <w14:solidFill>
              <w14:schemeClr w14:val="tx1"/>
            </w14:solidFill>
          </w14:textFill>
        </w:rPr>
        <w:t xml:space="preserve"> dan 2023</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5"/>
        <w:gridCol w:w="2340"/>
        <w:gridCol w:w="2227"/>
      </w:tblGrid>
      <w:tr w14:paraId="190C1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3955" w:type="dxa"/>
            <w:shd w:val="clear" w:color="auto" w:fill="FFFFFF" w:themeFill="background1"/>
            <w:vAlign w:val="center"/>
          </w:tcPr>
          <w:p w14:paraId="2BED96A5">
            <w:pPr>
              <w:spacing w:before="40" w:after="20" w:line="276" w:lineRule="auto"/>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Uraian</w:t>
            </w:r>
          </w:p>
        </w:tc>
        <w:tc>
          <w:tcPr>
            <w:tcW w:w="2340" w:type="dxa"/>
            <w:shd w:val="clear" w:color="auto" w:fill="FFFFFF" w:themeFill="background1"/>
          </w:tcPr>
          <w:p w14:paraId="3BD2EBA5">
            <w:pPr>
              <w:spacing w:before="40" w:after="20" w:line="276" w:lineRule="auto"/>
              <w:ind w:right="-6"/>
              <w:jc w:val="center"/>
              <w:rPr>
                <w:rFonts w:hint="default" w:ascii="Arial" w:hAnsi="Arial" w:cs="Arial"/>
                <w:b/>
                <w:color w:val="000000" w:themeColor="text1"/>
                <w:sz w:val="20"/>
                <w:szCs w:val="20"/>
                <w:lang w:val="en-US"/>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31 Desember 202</w:t>
            </w:r>
            <w:r>
              <w:rPr>
                <w:rFonts w:hint="default" w:ascii="Arial" w:hAnsi="Arial" w:cs="Arial"/>
                <w:b/>
                <w:color w:val="000000" w:themeColor="text1"/>
                <w:sz w:val="20"/>
                <w:szCs w:val="20"/>
                <w:lang w:val="en-US"/>
                <w14:textFill>
                  <w14:solidFill>
                    <w14:schemeClr w14:val="tx1"/>
                  </w14:solidFill>
                </w14:textFill>
              </w:rPr>
              <w:t>4</w:t>
            </w:r>
          </w:p>
          <w:p w14:paraId="32B7CBDE">
            <w:pPr>
              <w:spacing w:before="40" w:after="20" w:line="276" w:lineRule="auto"/>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Rp</w:t>
            </w:r>
          </w:p>
        </w:tc>
        <w:tc>
          <w:tcPr>
            <w:tcW w:w="2227" w:type="dxa"/>
            <w:shd w:val="clear" w:color="auto" w:fill="FFFFFF" w:themeFill="background1"/>
          </w:tcPr>
          <w:p w14:paraId="7E5150DF">
            <w:pPr>
              <w:spacing w:before="40" w:after="20" w:line="276" w:lineRule="auto"/>
              <w:ind w:right="-6"/>
              <w:jc w:val="center"/>
              <w:rPr>
                <w:rFonts w:hint="default" w:ascii="Arial" w:hAnsi="Arial" w:cs="Arial"/>
                <w:b/>
                <w:color w:val="000000" w:themeColor="text1"/>
                <w:sz w:val="20"/>
                <w:szCs w:val="20"/>
                <w:lang w:val="en-US"/>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 xml:space="preserve">31 Desember </w:t>
            </w:r>
            <w:r>
              <w:rPr>
                <w:rFonts w:hint="default" w:ascii="Arial" w:hAnsi="Arial" w:cs="Arial"/>
                <w:b/>
                <w:color w:val="000000" w:themeColor="text1"/>
                <w:sz w:val="20"/>
                <w:szCs w:val="20"/>
                <w:lang w:val="id-ID"/>
                <w14:textFill>
                  <w14:solidFill>
                    <w14:schemeClr w14:val="tx1"/>
                  </w14:solidFill>
                </w14:textFill>
              </w:rPr>
              <w:t>202</w:t>
            </w:r>
            <w:r>
              <w:rPr>
                <w:rFonts w:hint="default" w:ascii="Arial" w:hAnsi="Arial" w:cs="Arial"/>
                <w:b/>
                <w:color w:val="000000" w:themeColor="text1"/>
                <w:sz w:val="20"/>
                <w:szCs w:val="20"/>
                <w:lang w:val="en-US"/>
                <w14:textFill>
                  <w14:solidFill>
                    <w14:schemeClr w14:val="tx1"/>
                  </w14:solidFill>
                </w14:textFill>
              </w:rPr>
              <w:t>3</w:t>
            </w:r>
          </w:p>
          <w:p w14:paraId="2ED2BB3C">
            <w:pPr>
              <w:spacing w:before="40" w:after="20" w:line="276" w:lineRule="auto"/>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Rp</w:t>
            </w:r>
          </w:p>
        </w:tc>
      </w:tr>
      <w:tr w14:paraId="72D49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5" w:type="dxa"/>
            <w:shd w:val="clear" w:color="auto" w:fill="auto"/>
            <w:vAlign w:val="center"/>
          </w:tcPr>
          <w:p w14:paraId="34F9E076">
            <w:pPr>
              <w:spacing w:before="40" w:after="20" w:line="276" w:lineRule="auto"/>
              <w:ind w:right="-6"/>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Saldo awal 1 Januari</w:t>
            </w:r>
          </w:p>
        </w:tc>
        <w:tc>
          <w:tcPr>
            <w:tcW w:w="2340" w:type="dxa"/>
            <w:shd w:val="clear" w:color="auto" w:fill="auto"/>
            <w:vAlign w:val="center"/>
          </w:tcPr>
          <w:p w14:paraId="33FD9674">
            <w:pPr>
              <w:spacing w:before="40" w:after="20"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585.134.059,24</w:t>
            </w:r>
          </w:p>
        </w:tc>
        <w:tc>
          <w:tcPr>
            <w:tcW w:w="2227" w:type="dxa"/>
            <w:shd w:val="clear" w:color="auto" w:fill="auto"/>
            <w:vAlign w:val="center"/>
          </w:tcPr>
          <w:p w14:paraId="709600C2">
            <w:pPr>
              <w:spacing w:before="40" w:after="20"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585.134.059,24</w:t>
            </w:r>
          </w:p>
        </w:tc>
      </w:tr>
      <w:tr w14:paraId="55B2F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5" w:type="dxa"/>
            <w:shd w:val="clear" w:color="auto" w:fill="auto"/>
            <w:vAlign w:val="center"/>
          </w:tcPr>
          <w:p w14:paraId="1F3AEC34">
            <w:pPr>
              <w:spacing w:before="40" w:after="20" w:line="276" w:lineRule="auto"/>
              <w:ind w:right="-6"/>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Mutasi Tambah:</w:t>
            </w:r>
          </w:p>
        </w:tc>
        <w:tc>
          <w:tcPr>
            <w:tcW w:w="2340" w:type="dxa"/>
            <w:shd w:val="clear" w:color="auto" w:fill="auto"/>
            <w:vAlign w:val="center"/>
          </w:tcPr>
          <w:p w14:paraId="3CB9D4E1">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 </w:t>
            </w:r>
          </w:p>
        </w:tc>
        <w:tc>
          <w:tcPr>
            <w:tcW w:w="2227" w:type="dxa"/>
            <w:shd w:val="clear" w:color="auto" w:fill="auto"/>
            <w:vAlign w:val="center"/>
          </w:tcPr>
          <w:p w14:paraId="51678F69">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 </w:t>
            </w:r>
          </w:p>
        </w:tc>
      </w:tr>
      <w:tr w14:paraId="4C587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5" w:type="dxa"/>
            <w:shd w:val="clear" w:color="auto" w:fill="auto"/>
            <w:vAlign w:val="center"/>
          </w:tcPr>
          <w:p w14:paraId="5E5562CD">
            <w:pPr>
              <w:spacing w:before="40" w:after="20" w:line="276" w:lineRule="auto"/>
              <w:ind w:right="-6"/>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lang w:val="id-ID"/>
                <w14:textFill>
                  <w14:solidFill>
                    <w14:schemeClr w14:val="tx1"/>
                  </w14:solidFill>
                </w14:textFill>
              </w:rPr>
              <w:t xml:space="preserve">     </w:t>
            </w:r>
            <w:r>
              <w:rPr>
                <w:rFonts w:hint="default" w:ascii="Arial" w:hAnsi="Arial" w:cs="Arial"/>
                <w:color w:val="000000" w:themeColor="text1"/>
                <w:sz w:val="20"/>
                <w:szCs w:val="20"/>
                <w14:textFill>
                  <w14:solidFill>
                    <w14:schemeClr w14:val="tx1"/>
                  </w14:solidFill>
                </w14:textFill>
              </w:rPr>
              <w:t>Pemindahan antar SKPD</w:t>
            </w:r>
          </w:p>
        </w:tc>
        <w:tc>
          <w:tcPr>
            <w:tcW w:w="2340" w:type="dxa"/>
            <w:shd w:val="clear" w:color="auto" w:fill="auto"/>
          </w:tcPr>
          <w:p w14:paraId="65233D61">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c>
          <w:tcPr>
            <w:tcW w:w="2227" w:type="dxa"/>
            <w:shd w:val="clear" w:color="auto" w:fill="auto"/>
          </w:tcPr>
          <w:p w14:paraId="31C23137">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r>
      <w:tr w14:paraId="26C90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5" w:type="dxa"/>
            <w:shd w:val="clear" w:color="auto" w:fill="auto"/>
            <w:vAlign w:val="center"/>
          </w:tcPr>
          <w:p w14:paraId="12A342FE">
            <w:pPr>
              <w:spacing w:before="40" w:after="20" w:line="276" w:lineRule="auto"/>
              <w:ind w:right="-6"/>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 xml:space="preserve">     Reklasifikasi dari Aset Tetap</w:t>
            </w:r>
          </w:p>
        </w:tc>
        <w:tc>
          <w:tcPr>
            <w:tcW w:w="2340" w:type="dxa"/>
            <w:shd w:val="clear" w:color="auto" w:fill="auto"/>
          </w:tcPr>
          <w:p w14:paraId="3905B39C">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c>
          <w:tcPr>
            <w:tcW w:w="2227" w:type="dxa"/>
            <w:shd w:val="clear" w:color="auto" w:fill="auto"/>
          </w:tcPr>
          <w:p w14:paraId="5CF9C2DB">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r>
      <w:tr w14:paraId="3FC5C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5" w:type="dxa"/>
            <w:tcBorders>
              <w:right w:val="single" w:color="auto" w:sz="4" w:space="0"/>
            </w:tcBorders>
            <w:shd w:val="clear" w:color="auto" w:fill="auto"/>
            <w:vAlign w:val="center"/>
          </w:tcPr>
          <w:p w14:paraId="6AD0073F">
            <w:pPr>
              <w:spacing w:before="40" w:after="20" w:line="276" w:lineRule="auto"/>
              <w:ind w:left="176" w:right="-6" w:hanging="176"/>
              <w:rPr>
                <w:rFonts w:hint="default" w:ascii="Arial" w:hAnsi="Arial" w:cs="Arial"/>
                <w:color w:val="000000" w:themeColor="text1"/>
                <w:sz w:val="20"/>
                <w:szCs w:val="20"/>
                <w:lang w:val="id-ID"/>
                <w14:textFill>
                  <w14:solidFill>
                    <w14:schemeClr w14:val="tx1"/>
                  </w14:solidFill>
                </w14:textFill>
              </w:rPr>
            </w:pPr>
            <w:r>
              <w:rPr>
                <w:rFonts w:hint="default" w:ascii="Arial" w:hAnsi="Arial" w:cs="Arial"/>
                <w:color w:val="000000" w:themeColor="text1"/>
                <w:sz w:val="20"/>
                <w:szCs w:val="20"/>
                <w:lang w:val="id-ID"/>
                <w14:textFill>
                  <w14:solidFill>
                    <w14:schemeClr w14:val="tx1"/>
                  </w14:solidFill>
                </w14:textFill>
              </w:rPr>
              <w:t xml:space="preserve">   </w:t>
            </w:r>
            <w:r>
              <w:rPr>
                <w:rFonts w:hint="default" w:ascii="Arial" w:hAnsi="Arial" w:cs="Arial"/>
                <w:color w:val="000000" w:themeColor="text1"/>
                <w:sz w:val="20"/>
                <w:szCs w:val="20"/>
                <w14:textFill>
                  <w14:solidFill>
                    <w14:schemeClr w14:val="tx1"/>
                  </w14:solidFill>
                </w14:textFill>
              </w:rPr>
              <w:t xml:space="preserve">  </w:t>
            </w:r>
            <w:r>
              <w:rPr>
                <w:rFonts w:hint="default" w:ascii="Arial" w:hAnsi="Arial" w:cs="Arial"/>
                <w:color w:val="000000" w:themeColor="text1"/>
                <w:sz w:val="20"/>
                <w:szCs w:val="20"/>
                <w:lang w:val="id-ID"/>
                <w14:textFill>
                  <w14:solidFill>
                    <w14:schemeClr w14:val="tx1"/>
                  </w14:solidFill>
                </w14:textFill>
              </w:rPr>
              <w:t>Penyusutan</w:t>
            </w:r>
          </w:p>
        </w:tc>
        <w:tc>
          <w:tcPr>
            <w:tcW w:w="2340" w:type="dxa"/>
            <w:tcBorders>
              <w:top w:val="single" w:color="auto" w:sz="4" w:space="0"/>
              <w:left w:val="single" w:color="auto" w:sz="4" w:space="0"/>
              <w:bottom w:val="single" w:color="auto" w:sz="4" w:space="0"/>
              <w:right w:val="single" w:color="auto" w:sz="4" w:space="0"/>
            </w:tcBorders>
            <w:shd w:val="clear" w:color="auto" w:fill="auto"/>
          </w:tcPr>
          <w:p w14:paraId="627F7DF6">
            <w:pPr>
              <w:spacing w:line="276" w:lineRule="auto"/>
              <w:ind w:right="-6"/>
              <w:jc w:val="right"/>
              <w:rPr>
                <w:rFonts w:hint="default" w:ascii="Arial" w:hAnsi="Arial" w:cs="Arial"/>
                <w:color w:val="000000" w:themeColor="text1"/>
                <w:sz w:val="20"/>
                <w:szCs w:val="20"/>
                <w:lang w:val="id-ID"/>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c>
          <w:tcPr>
            <w:tcW w:w="2227" w:type="dxa"/>
            <w:tcBorders>
              <w:left w:val="single" w:color="auto" w:sz="4" w:space="0"/>
            </w:tcBorders>
            <w:shd w:val="clear" w:color="auto" w:fill="auto"/>
          </w:tcPr>
          <w:p w14:paraId="367B9817">
            <w:pPr>
              <w:spacing w:line="276" w:lineRule="auto"/>
              <w:ind w:right="-6"/>
              <w:jc w:val="right"/>
              <w:rPr>
                <w:rFonts w:hint="default" w:ascii="Arial" w:hAnsi="Arial" w:cs="Arial"/>
                <w:color w:val="000000" w:themeColor="text1"/>
                <w:sz w:val="20"/>
                <w:szCs w:val="20"/>
                <w:lang w:val="id-ID"/>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r>
      <w:tr w14:paraId="778E9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5" w:type="dxa"/>
            <w:shd w:val="clear" w:color="auto" w:fill="auto"/>
            <w:vAlign w:val="center"/>
          </w:tcPr>
          <w:p w14:paraId="1335DAE6">
            <w:pPr>
              <w:spacing w:before="40" w:after="20" w:line="276" w:lineRule="auto"/>
              <w:ind w:right="-6"/>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 xml:space="preserve"> </w:t>
            </w:r>
            <w:r>
              <w:rPr>
                <w:rFonts w:hint="default" w:ascii="Arial" w:hAnsi="Arial" w:cs="Arial"/>
                <w:color w:val="000000" w:themeColor="text1"/>
                <w:sz w:val="20"/>
                <w:szCs w:val="20"/>
                <w:lang w:val="id-ID"/>
                <w14:textFill>
                  <w14:solidFill>
                    <w14:schemeClr w14:val="tx1"/>
                  </w14:solidFill>
                </w14:textFill>
              </w:rPr>
              <w:t xml:space="preserve">    Penyesuaian </w:t>
            </w:r>
            <w:r>
              <w:rPr>
                <w:rFonts w:hint="default" w:ascii="Arial" w:hAnsi="Arial" w:cs="Arial"/>
                <w:color w:val="000000" w:themeColor="text1"/>
                <w:sz w:val="20"/>
                <w:szCs w:val="20"/>
                <w14:textFill>
                  <w14:solidFill>
                    <w14:schemeClr w14:val="tx1"/>
                  </w14:solidFill>
                </w14:textFill>
              </w:rPr>
              <w:t>Saldo Awal</w:t>
            </w:r>
          </w:p>
        </w:tc>
        <w:tc>
          <w:tcPr>
            <w:tcW w:w="2340" w:type="dxa"/>
            <w:shd w:val="clear" w:color="auto" w:fill="auto"/>
          </w:tcPr>
          <w:p w14:paraId="3B35F259">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c>
          <w:tcPr>
            <w:tcW w:w="2227" w:type="dxa"/>
            <w:shd w:val="clear" w:color="auto" w:fill="auto"/>
          </w:tcPr>
          <w:p w14:paraId="5CF07D7C">
            <w:pPr>
              <w:spacing w:line="276" w:lineRule="auto"/>
              <w:ind w:right="-6"/>
              <w:jc w:val="right"/>
              <w:rPr>
                <w:rFonts w:hint="default" w:ascii="Arial" w:hAnsi="Arial" w:cs="Arial"/>
                <w:color w:val="000000" w:themeColor="text1"/>
                <w:sz w:val="20"/>
                <w:szCs w:val="20"/>
                <w:lang w:val="id-ID"/>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r>
      <w:tr w14:paraId="62159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5" w:type="dxa"/>
            <w:tcBorders>
              <w:top w:val="nil"/>
            </w:tcBorders>
            <w:shd w:val="clear" w:color="auto" w:fill="auto"/>
            <w:vAlign w:val="center"/>
          </w:tcPr>
          <w:p w14:paraId="76AFB4AC">
            <w:pPr>
              <w:spacing w:before="40" w:after="20" w:line="276" w:lineRule="auto"/>
              <w:ind w:right="-6"/>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Mutasi Kurang:</w:t>
            </w:r>
          </w:p>
        </w:tc>
        <w:tc>
          <w:tcPr>
            <w:tcW w:w="2340" w:type="dxa"/>
            <w:tcBorders>
              <w:top w:val="nil"/>
            </w:tcBorders>
            <w:shd w:val="clear" w:color="auto" w:fill="auto"/>
            <w:vAlign w:val="center"/>
          </w:tcPr>
          <w:p w14:paraId="2D54D54C">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 </w:t>
            </w:r>
          </w:p>
        </w:tc>
        <w:tc>
          <w:tcPr>
            <w:tcW w:w="2227" w:type="dxa"/>
            <w:tcBorders>
              <w:top w:val="nil"/>
            </w:tcBorders>
            <w:shd w:val="clear" w:color="auto" w:fill="auto"/>
            <w:vAlign w:val="center"/>
          </w:tcPr>
          <w:p w14:paraId="010C3996">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 </w:t>
            </w:r>
          </w:p>
        </w:tc>
      </w:tr>
      <w:tr w14:paraId="4E0A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5" w:type="dxa"/>
            <w:shd w:val="clear" w:color="auto" w:fill="auto"/>
            <w:vAlign w:val="center"/>
          </w:tcPr>
          <w:p w14:paraId="59AEB3E2">
            <w:pPr>
              <w:spacing w:before="40" w:after="20" w:line="276" w:lineRule="auto"/>
              <w:ind w:right="-6"/>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 xml:space="preserve">    Penghapusan</w:t>
            </w:r>
          </w:p>
        </w:tc>
        <w:tc>
          <w:tcPr>
            <w:tcW w:w="2340" w:type="dxa"/>
            <w:shd w:val="clear" w:color="auto" w:fill="auto"/>
          </w:tcPr>
          <w:p w14:paraId="47DA542D">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c>
          <w:tcPr>
            <w:tcW w:w="2227" w:type="dxa"/>
            <w:shd w:val="clear" w:color="auto" w:fill="auto"/>
          </w:tcPr>
          <w:p w14:paraId="0EBD7408">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r>
      <w:tr w14:paraId="5E054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5" w:type="dxa"/>
            <w:shd w:val="clear" w:color="auto" w:fill="auto"/>
            <w:vAlign w:val="center"/>
          </w:tcPr>
          <w:p w14:paraId="0F77D52B">
            <w:pPr>
              <w:spacing w:before="40" w:after="20" w:line="276" w:lineRule="auto"/>
              <w:ind w:right="-6" w:firstLine="200" w:firstLineChars="100"/>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Reklasifikasi Keluar ke Aset Tetap</w:t>
            </w:r>
          </w:p>
        </w:tc>
        <w:tc>
          <w:tcPr>
            <w:tcW w:w="2340" w:type="dxa"/>
            <w:shd w:val="clear" w:color="auto" w:fill="auto"/>
          </w:tcPr>
          <w:p w14:paraId="11DB4DD9">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c>
          <w:tcPr>
            <w:tcW w:w="2227" w:type="dxa"/>
            <w:shd w:val="clear" w:color="auto" w:fill="auto"/>
          </w:tcPr>
          <w:p w14:paraId="08C27F7C">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r>
      <w:tr w14:paraId="766C8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5" w:type="dxa"/>
            <w:shd w:val="clear" w:color="auto" w:fill="auto"/>
            <w:vAlign w:val="center"/>
          </w:tcPr>
          <w:p w14:paraId="71AACDF4">
            <w:pPr>
              <w:spacing w:before="40" w:after="20" w:line="276" w:lineRule="auto"/>
              <w:ind w:right="-6"/>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 xml:space="preserve">    Penyesuaian Saldo Awal</w:t>
            </w:r>
          </w:p>
        </w:tc>
        <w:tc>
          <w:tcPr>
            <w:tcW w:w="2340" w:type="dxa"/>
            <w:shd w:val="clear" w:color="auto" w:fill="auto"/>
          </w:tcPr>
          <w:p w14:paraId="4DC0D450">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c>
          <w:tcPr>
            <w:tcW w:w="2227" w:type="dxa"/>
            <w:shd w:val="clear" w:color="auto" w:fill="auto"/>
          </w:tcPr>
          <w:p w14:paraId="13DE21A2">
            <w:pPr>
              <w:spacing w:line="276" w:lineRule="auto"/>
              <w:ind w:right="-6"/>
              <w:jc w:val="right"/>
              <w:rPr>
                <w:rFonts w:hint="default"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14:textFill>
                  <w14:solidFill>
                    <w14:schemeClr w14:val="tx1"/>
                  </w14:solidFill>
                </w14:textFill>
              </w:rPr>
              <w:t>0,00</w:t>
            </w:r>
          </w:p>
        </w:tc>
      </w:tr>
      <w:tr w14:paraId="1AFE5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5" w:type="dxa"/>
            <w:shd w:val="clear" w:color="auto" w:fill="auto"/>
            <w:vAlign w:val="center"/>
          </w:tcPr>
          <w:p w14:paraId="0CEC62BF">
            <w:pPr>
              <w:spacing w:before="40" w:after="20" w:line="276" w:lineRule="auto"/>
              <w:ind w:right="-6"/>
              <w:jc w:val="center"/>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Jumlah</w:t>
            </w:r>
          </w:p>
        </w:tc>
        <w:tc>
          <w:tcPr>
            <w:tcW w:w="2340" w:type="dxa"/>
            <w:shd w:val="clear" w:color="auto" w:fill="auto"/>
          </w:tcPr>
          <w:p w14:paraId="70C337F7">
            <w:pPr>
              <w:spacing w:before="40" w:after="20" w:line="276" w:lineRule="auto"/>
              <w:ind w:right="-6"/>
              <w:jc w:val="right"/>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585.134.059,24</w:t>
            </w:r>
          </w:p>
        </w:tc>
        <w:tc>
          <w:tcPr>
            <w:tcW w:w="2227" w:type="dxa"/>
            <w:shd w:val="clear" w:color="auto" w:fill="auto"/>
          </w:tcPr>
          <w:p w14:paraId="63942DFB">
            <w:pPr>
              <w:spacing w:before="40" w:after="20" w:line="276" w:lineRule="auto"/>
              <w:ind w:right="-6"/>
              <w:jc w:val="right"/>
              <w:rPr>
                <w:rFonts w:hint="default" w:ascii="Arial" w:hAnsi="Arial" w:cs="Arial"/>
                <w:b/>
                <w:color w:val="000000" w:themeColor="text1"/>
                <w:sz w:val="20"/>
                <w:szCs w:val="20"/>
                <w14:textFill>
                  <w14:solidFill>
                    <w14:schemeClr w14:val="tx1"/>
                  </w14:solidFill>
                </w14:textFill>
              </w:rPr>
            </w:pPr>
            <w:r>
              <w:rPr>
                <w:rFonts w:hint="default" w:ascii="Arial" w:hAnsi="Arial" w:cs="Arial"/>
                <w:b/>
                <w:color w:val="000000" w:themeColor="text1"/>
                <w:sz w:val="20"/>
                <w:szCs w:val="20"/>
                <w14:textFill>
                  <w14:solidFill>
                    <w14:schemeClr w14:val="tx1"/>
                  </w14:solidFill>
                </w14:textFill>
              </w:rPr>
              <w:t>585.134.059,24</w:t>
            </w:r>
          </w:p>
        </w:tc>
      </w:tr>
    </w:tbl>
    <w:p w14:paraId="14DA5659">
      <w:pPr>
        <w:pStyle w:val="81"/>
        <w:spacing w:line="276" w:lineRule="auto"/>
        <w:ind w:left="3305" w:firstLine="295"/>
        <w:jc w:val="both"/>
        <w:rPr>
          <w:rFonts w:hint="default" w:ascii="Arial" w:hAnsi="Arial" w:cs="Arial"/>
          <w:b/>
          <w:color w:val="000000" w:themeColor="text1"/>
          <w:sz w:val="20"/>
          <w:szCs w:val="20"/>
          <w:lang w:val="fi-FI"/>
          <w14:textFill>
            <w14:solidFill>
              <w14:schemeClr w14:val="tx1"/>
            </w14:solidFill>
          </w14:textFill>
        </w:rPr>
      </w:pPr>
    </w:p>
    <w:p w14:paraId="0CD0EB42">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0B8EB21D">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Cs/>
          <w:color w:val="000000" w:themeColor="text1"/>
          <w:sz w:val="20"/>
          <w:szCs w:val="20"/>
          <w:lang w:val="fi-FI"/>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50D5D555">
      <w:pPr>
        <w:pStyle w:val="4"/>
        <w:numPr>
          <w:ilvl w:val="2"/>
          <w:numId w:val="10"/>
        </w:numPr>
        <w:tabs>
          <w:tab w:val="left" w:pos="720"/>
          <w:tab w:val="center" w:pos="5040"/>
          <w:tab w:val="center" w:pos="7440"/>
        </w:tabs>
        <w:ind w:left="709"/>
        <w:rPr>
          <w:rFonts w:hint="default" w:ascii="Arial" w:hAnsi="Arial" w:cs="Arial"/>
          <w:sz w:val="22"/>
          <w:szCs w:val="22"/>
          <w:lang w:val="fi-FI"/>
        </w:rPr>
      </w:pPr>
      <w:bookmarkStart w:id="69" w:name="_Toc133403811"/>
      <w:bookmarkStart w:id="70" w:name="_Toc134471601"/>
      <w:bookmarkStart w:id="71" w:name="_Toc98398125"/>
      <w:bookmarkStart w:id="72" w:name="_Toc98231676"/>
      <w:bookmarkStart w:id="73" w:name="_Toc134475687"/>
      <w:bookmarkStart w:id="74" w:name="_Toc98115753"/>
      <w:r>
        <w:rPr>
          <w:rFonts w:hint="default" w:ascii="Arial" w:hAnsi="Arial" w:cs="Arial"/>
          <w:color w:val="000000" w:themeColor="text1"/>
          <w:sz w:val="22"/>
          <w:szCs w:val="22"/>
          <w:lang w:val="fi-FI"/>
          <w14:textFill>
            <w14:solidFill>
              <w14:schemeClr w14:val="tx1"/>
            </w14:solidFill>
          </w14:textFill>
        </w:rPr>
        <w:t>Kewajiban</w:t>
      </w:r>
      <w:r>
        <w:rPr>
          <w:rFonts w:hint="default" w:ascii="Arial" w:hAnsi="Arial" w:cs="Arial"/>
          <w:sz w:val="22"/>
          <w:szCs w:val="22"/>
        </w:rPr>
        <w:t xml:space="preserve"> </w:t>
      </w:r>
      <w:r>
        <w:rPr>
          <w:rFonts w:hint="default" w:ascii="Arial" w:hAnsi="Arial" w:cs="Arial"/>
          <w:sz w:val="22"/>
          <w:szCs w:val="22"/>
          <w:lang w:val="en-US"/>
        </w:rPr>
        <w:tab/>
      </w:r>
      <w:r>
        <w:rPr>
          <w:rFonts w:hint="default" w:ascii="Arial" w:hAnsi="Arial" w:cs="Arial"/>
          <w:sz w:val="22"/>
          <w:szCs w:val="22"/>
          <w:lang w:val="fi-FI"/>
        </w:rPr>
        <w:t>0,00</w:t>
      </w:r>
      <w:bookmarkEnd w:id="69"/>
      <w:bookmarkEnd w:id="70"/>
      <w:bookmarkEnd w:id="71"/>
      <w:bookmarkEnd w:id="72"/>
      <w:bookmarkEnd w:id="73"/>
      <w:bookmarkEnd w:id="74"/>
      <w:r>
        <w:rPr>
          <w:rFonts w:hint="default" w:ascii="Arial" w:hAnsi="Arial" w:cs="Arial"/>
          <w:sz w:val="22"/>
          <w:szCs w:val="22"/>
          <w:lang w:val="en-US"/>
        </w:rPr>
        <w:tab/>
      </w:r>
      <w:r>
        <w:rPr>
          <w:rFonts w:hint="default" w:ascii="Arial" w:hAnsi="Arial" w:cs="Arial"/>
          <w:sz w:val="22"/>
          <w:szCs w:val="22"/>
          <w:lang w:val="fi-FI"/>
        </w:rPr>
        <w:t>0,00</w:t>
      </w:r>
    </w:p>
    <w:p w14:paraId="5C16AB3A">
      <w:pPr>
        <w:pStyle w:val="81"/>
        <w:spacing w:before="240" w:line="276" w:lineRule="auto"/>
        <w:jc w:val="both"/>
        <w:rPr>
          <w:rFonts w:hint="default" w:ascii="Arial" w:hAnsi="Arial" w:cs="Arial"/>
          <w:sz w:val="22"/>
          <w:szCs w:val="22"/>
          <w:lang w:val="fi-FI"/>
        </w:rPr>
      </w:pPr>
      <w:r>
        <w:rPr>
          <w:rFonts w:hint="default" w:ascii="Arial" w:hAnsi="Arial" w:cs="Arial"/>
          <w:sz w:val="22"/>
          <w:szCs w:val="22"/>
          <w:lang w:val="fi-FI"/>
        </w:rPr>
        <w:t xml:space="preserve">Total Kewajiban </w:t>
      </w:r>
      <w:r>
        <w:rPr>
          <w:rFonts w:hint="default" w:ascii="Arial" w:hAnsi="Arial" w:cs="Arial"/>
          <w:sz w:val="22"/>
          <w:szCs w:val="22"/>
        </w:rPr>
        <w:t>Biro Pengadaan Barang dan Jasa Sekretariat Daerah</w:t>
      </w:r>
      <w:r>
        <w:rPr>
          <w:rFonts w:hint="default" w:ascii="Arial" w:hAnsi="Arial" w:cs="Arial"/>
          <w:sz w:val="22"/>
          <w:szCs w:val="22"/>
          <w:lang w:val="fi-FI"/>
        </w:rPr>
        <w:t xml:space="preserve"> Provinsi Kalimantan Selatan per 31 Desember 202</w:t>
      </w:r>
      <w:r>
        <w:rPr>
          <w:rFonts w:hint="default" w:ascii="Arial" w:hAnsi="Arial" w:cs="Arial"/>
          <w:sz w:val="22"/>
          <w:szCs w:val="22"/>
          <w:lang w:val="en-US"/>
        </w:rPr>
        <w:t>4 dan per 31 Desember 2023</w:t>
      </w:r>
      <w:r>
        <w:rPr>
          <w:rFonts w:hint="default" w:ascii="Arial" w:hAnsi="Arial" w:cs="Arial"/>
          <w:sz w:val="22"/>
          <w:szCs w:val="22"/>
          <w:lang w:val="fi-FI"/>
        </w:rPr>
        <w:t xml:space="preserve"> adalah sebesar Rp</w:t>
      </w:r>
      <w:r>
        <w:rPr>
          <w:rFonts w:hint="default" w:ascii="Arial" w:hAnsi="Arial" w:cs="Arial"/>
          <w:sz w:val="22"/>
          <w:szCs w:val="22"/>
        </w:rPr>
        <w:t xml:space="preserve">. </w:t>
      </w:r>
      <w:r>
        <w:rPr>
          <w:rFonts w:hint="default" w:ascii="Arial" w:hAnsi="Arial" w:cs="Arial"/>
          <w:sz w:val="22"/>
          <w:szCs w:val="22"/>
          <w:lang w:val="fi-FI"/>
        </w:rPr>
        <w:t xml:space="preserve">0,00, </w:t>
      </w:r>
    </w:p>
    <w:p w14:paraId="09067A2B">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p>
    <w:p w14:paraId="2E5A1D48">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4D77FEB4">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22"/>
          <w:szCs w:val="22"/>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p>
    <w:p w14:paraId="639045D2">
      <w:pPr>
        <w:pStyle w:val="4"/>
        <w:numPr>
          <w:ilvl w:val="2"/>
          <w:numId w:val="10"/>
        </w:numPr>
        <w:tabs>
          <w:tab w:val="left" w:pos="720"/>
          <w:tab w:val="center" w:pos="5040"/>
          <w:tab w:val="center" w:pos="7440"/>
        </w:tabs>
        <w:ind w:left="709"/>
        <w:rPr>
          <w:rFonts w:hint="default" w:ascii="Arial" w:hAnsi="Arial" w:cs="Arial"/>
          <w:color w:val="000000" w:themeColor="text1"/>
          <w:sz w:val="22"/>
          <w:szCs w:val="22"/>
          <w:lang w:val="fi-FI"/>
          <w14:textFill>
            <w14:solidFill>
              <w14:schemeClr w14:val="tx1"/>
            </w14:solidFill>
          </w14:textFill>
        </w:rPr>
      </w:pPr>
      <w:bookmarkStart w:id="75" w:name="_Toc134471602"/>
      <w:bookmarkStart w:id="76" w:name="_Toc98115754"/>
      <w:bookmarkStart w:id="77" w:name="_Toc133403812"/>
      <w:bookmarkStart w:id="78" w:name="_Toc134475688"/>
      <w:bookmarkStart w:id="79" w:name="_Toc98231677"/>
      <w:bookmarkStart w:id="80" w:name="_Toc98398126"/>
      <w:r>
        <w:rPr>
          <w:rFonts w:hint="default" w:ascii="Arial" w:hAnsi="Arial" w:cs="Arial"/>
          <w:color w:val="000000" w:themeColor="text1"/>
          <w:sz w:val="22"/>
          <w:szCs w:val="22"/>
          <w:lang w:val="fi-FI"/>
          <w14:textFill>
            <w14:solidFill>
              <w14:schemeClr w14:val="tx1"/>
            </w14:solidFill>
          </w14:textFill>
        </w:rPr>
        <w:t>Ekuitas</w:t>
      </w:r>
      <w:r>
        <w:rPr>
          <w:rFonts w:hint="default" w:ascii="Arial" w:hAnsi="Arial" w:cs="Arial"/>
          <w:color w:val="000000" w:themeColor="text1"/>
          <w:sz w:val="22"/>
          <w:szCs w:val="22"/>
          <w:lang w:val="fi-FI"/>
          <w14:textFill>
            <w14:solidFill>
              <w14:schemeClr w14:val="tx1"/>
            </w14:solidFill>
          </w14:textFill>
        </w:rPr>
        <w:tab/>
      </w:r>
      <w:bookmarkEnd w:id="75"/>
      <w:bookmarkEnd w:id="76"/>
      <w:bookmarkEnd w:id="77"/>
      <w:bookmarkEnd w:id="78"/>
      <w:bookmarkEnd w:id="79"/>
      <w:bookmarkEnd w:id="80"/>
      <w:r>
        <w:rPr>
          <w:rFonts w:hint="default" w:ascii="Arial" w:hAnsi="Arial"/>
          <w:color w:val="000000" w:themeColor="text1"/>
          <w:sz w:val="22"/>
          <w:szCs w:val="22"/>
          <w:lang w:val="fi-FI"/>
          <w14:textFill>
            <w14:solidFill>
              <w14:schemeClr w14:val="tx1"/>
            </w14:solidFill>
          </w14:textFill>
        </w:rPr>
        <w:t xml:space="preserve"> 1.185.157.866,29 </w:t>
      </w:r>
      <w:r>
        <w:rPr>
          <w:rFonts w:hint="default" w:ascii="Arial" w:hAnsi="Arial"/>
          <w:color w:val="000000" w:themeColor="text1"/>
          <w:sz w:val="22"/>
          <w:szCs w:val="22"/>
          <w:lang w:val="en-US"/>
          <w14:textFill>
            <w14:solidFill>
              <w14:schemeClr w14:val="tx1"/>
            </w14:solidFill>
          </w14:textFill>
        </w:rPr>
        <w:tab/>
      </w:r>
      <w:r>
        <w:rPr>
          <w:rFonts w:hint="default" w:ascii="Arial" w:hAnsi="Arial" w:cs="Arial"/>
          <w:color w:val="000000" w:themeColor="text1"/>
          <w:sz w:val="22"/>
          <w:szCs w:val="22"/>
          <w14:textFill>
            <w14:solidFill>
              <w14:schemeClr w14:val="tx1"/>
            </w14:solidFill>
          </w14:textFill>
        </w:rPr>
        <w:t>1.612.392.536,72</w:t>
      </w:r>
    </w:p>
    <w:p w14:paraId="1D12195B">
      <w:pPr>
        <w:pStyle w:val="5"/>
        <w:numPr>
          <w:ilvl w:val="3"/>
          <w:numId w:val="10"/>
        </w:numPr>
        <w:tabs>
          <w:tab w:val="clear" w:pos="1134"/>
        </w:tabs>
        <w:ind w:left="709"/>
        <w:rPr>
          <w:rFonts w:hint="default" w:ascii="Arial" w:hAnsi="Arial" w:cs="Arial"/>
          <w:color w:val="000000" w:themeColor="text1"/>
          <w:sz w:val="22"/>
          <w:szCs w:val="22"/>
          <w:lang w:val="fi-FI"/>
          <w14:textFill>
            <w14:solidFill>
              <w14:schemeClr w14:val="tx1"/>
            </w14:solidFill>
          </w14:textFill>
        </w:rPr>
      </w:pPr>
      <w:r>
        <w:rPr>
          <w:rFonts w:hint="default" w:ascii="Arial" w:hAnsi="Arial" w:cs="Arial"/>
          <w:color w:val="000000" w:themeColor="text1"/>
          <w:sz w:val="22"/>
          <w:szCs w:val="22"/>
          <w:lang w:val="fi-FI"/>
          <w14:textFill>
            <w14:solidFill>
              <w14:schemeClr w14:val="tx1"/>
            </w14:solidFill>
          </w14:textFill>
        </w:rPr>
        <w:t>Ekuitas</w:t>
      </w:r>
    </w:p>
    <w:p w14:paraId="1C1001F6">
      <w:pPr>
        <w:pStyle w:val="81"/>
        <w:spacing w:before="240" w:line="276" w:lineRule="auto"/>
        <w:jc w:val="both"/>
        <w:rPr>
          <w:rFonts w:hint="default" w:ascii="Arial" w:hAnsi="Arial" w:cs="Arial"/>
          <w:sz w:val="22"/>
          <w:szCs w:val="22"/>
          <w:lang w:val="fi-FI"/>
        </w:rPr>
      </w:pPr>
      <w:r>
        <w:rPr>
          <w:rFonts w:hint="default" w:ascii="Arial" w:hAnsi="Arial" w:cs="Arial"/>
          <w:sz w:val="22"/>
          <w:szCs w:val="22"/>
          <w:lang w:val="fi-FI"/>
        </w:rPr>
        <w:t xml:space="preserve">Ekuitas </w:t>
      </w:r>
      <w:r>
        <w:rPr>
          <w:rFonts w:hint="default" w:ascii="Arial" w:hAnsi="Arial" w:cs="Arial"/>
          <w:color w:val="000000" w:themeColor="text1"/>
          <w:sz w:val="22"/>
          <w:szCs w:val="22"/>
          <w:lang w:val="fi-FI"/>
          <w14:textFill>
            <w14:solidFill>
              <w14:schemeClr w14:val="tx1"/>
            </w14:solidFill>
          </w14:textFill>
        </w:rPr>
        <w:t>merupakan</w:t>
      </w:r>
      <w:r>
        <w:rPr>
          <w:rFonts w:hint="default" w:ascii="Arial" w:hAnsi="Arial" w:cs="Arial"/>
          <w:sz w:val="22"/>
          <w:szCs w:val="22"/>
          <w:lang w:val="fi-FI"/>
        </w:rPr>
        <w:t xml:space="preserve"> kekayaan bersih, yaitu selisih antara jumlah </w:t>
      </w:r>
      <w:r>
        <w:rPr>
          <w:rFonts w:hint="default" w:ascii="Arial" w:hAnsi="Arial" w:cs="Arial"/>
          <w:sz w:val="22"/>
          <w:szCs w:val="22"/>
        </w:rPr>
        <w:t>A</w:t>
      </w:r>
      <w:r>
        <w:rPr>
          <w:rFonts w:hint="default" w:ascii="Arial" w:hAnsi="Arial" w:cs="Arial"/>
          <w:sz w:val="22"/>
          <w:szCs w:val="22"/>
          <w:lang w:val="fi-FI"/>
        </w:rPr>
        <w:t xml:space="preserve">set dengan jumlah Kewajiban. Saldo </w:t>
      </w:r>
      <w:r>
        <w:rPr>
          <w:rFonts w:hint="default" w:ascii="Arial" w:hAnsi="Arial" w:cs="Arial"/>
          <w:sz w:val="22"/>
          <w:szCs w:val="22"/>
          <w:lang w:val="en-US"/>
        </w:rPr>
        <w:t>E</w:t>
      </w:r>
      <w:r>
        <w:rPr>
          <w:rFonts w:hint="default" w:ascii="Arial" w:hAnsi="Arial" w:cs="Arial"/>
          <w:sz w:val="22"/>
          <w:szCs w:val="22"/>
          <w:lang w:val="fi-FI"/>
        </w:rPr>
        <w:t>kuitas per 31 Desember 202</w:t>
      </w:r>
      <w:r>
        <w:rPr>
          <w:rFonts w:hint="default" w:ascii="Arial" w:hAnsi="Arial" w:cs="Arial"/>
          <w:sz w:val="22"/>
          <w:szCs w:val="22"/>
          <w:lang w:val="en-US"/>
        </w:rPr>
        <w:t>4</w:t>
      </w:r>
      <w:r>
        <w:rPr>
          <w:rFonts w:hint="default" w:ascii="Arial" w:hAnsi="Arial" w:cs="Arial"/>
          <w:sz w:val="22"/>
          <w:szCs w:val="22"/>
          <w:lang w:val="fi-FI"/>
        </w:rPr>
        <w:t xml:space="preserve"> adalah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 xml:space="preserve"> 1.185.157.866,29 </w:t>
      </w:r>
      <w:r>
        <w:rPr>
          <w:rFonts w:hint="default" w:ascii="Arial" w:hAnsi="Arial" w:cs="Arial"/>
          <w:sz w:val="22"/>
          <w:szCs w:val="22"/>
          <w:lang w:val="fi-FI"/>
        </w:rPr>
        <w:t xml:space="preserve"> dan per 31 Desember 2023 sebesar </w:t>
      </w:r>
      <w:r>
        <w:rPr>
          <w:rFonts w:hint="default" w:ascii="Arial" w:hAnsi="Arial" w:cs="Arial"/>
          <w:sz w:val="22"/>
          <w:szCs w:val="22"/>
          <w:lang w:val="id-ID"/>
        </w:rPr>
        <w:t>Rp</w:t>
      </w:r>
      <w:r>
        <w:rPr>
          <w:rFonts w:hint="default" w:ascii="Arial" w:hAnsi="Arial" w:cs="Arial"/>
          <w:sz w:val="22"/>
          <w:szCs w:val="22"/>
        </w:rPr>
        <w:t>. 1.612.392.536,72</w:t>
      </w:r>
      <w:r>
        <w:rPr>
          <w:rFonts w:hint="default" w:ascii="Arial" w:hAnsi="Arial" w:cs="Arial"/>
          <w:sz w:val="22"/>
          <w:szCs w:val="22"/>
          <w:lang w:val="fi-FI"/>
        </w:rPr>
        <w:t xml:space="preserve">. Ekuitas </w:t>
      </w:r>
      <w:r>
        <w:rPr>
          <w:rFonts w:hint="default" w:ascii="Arial" w:hAnsi="Arial" w:cs="Arial"/>
          <w:sz w:val="22"/>
          <w:szCs w:val="22"/>
        </w:rPr>
        <w:t>pada Biro Pengadaan Barang dan Jasa Sekretariat Daerah Provinsi</w:t>
      </w:r>
      <w:r>
        <w:rPr>
          <w:rFonts w:hint="default" w:ascii="Arial" w:hAnsi="Arial" w:cs="Arial"/>
          <w:sz w:val="22"/>
          <w:szCs w:val="22"/>
          <w:lang w:val="fi-FI"/>
        </w:rPr>
        <w:t xml:space="preserve">i Kalimantan Selatan </w:t>
      </w:r>
      <w:r>
        <w:rPr>
          <w:rFonts w:hint="default" w:ascii="Arial" w:hAnsi="Arial" w:cs="Arial"/>
          <w:sz w:val="22"/>
          <w:szCs w:val="22"/>
        </w:rPr>
        <w:t>T</w:t>
      </w:r>
      <w:r>
        <w:rPr>
          <w:rFonts w:hint="default" w:ascii="Arial" w:hAnsi="Arial" w:cs="Arial"/>
          <w:sz w:val="22"/>
          <w:szCs w:val="22"/>
          <w:lang w:val="fi-FI"/>
        </w:rPr>
        <w:t>ahun 202</w:t>
      </w:r>
      <w:r>
        <w:rPr>
          <w:rFonts w:hint="default" w:ascii="Arial" w:hAnsi="Arial" w:cs="Arial"/>
          <w:sz w:val="22"/>
          <w:szCs w:val="22"/>
          <w:lang w:val="en-US"/>
        </w:rPr>
        <w:t>4</w:t>
      </w:r>
      <w:r>
        <w:rPr>
          <w:rFonts w:hint="default" w:ascii="Arial" w:hAnsi="Arial" w:cs="Arial"/>
          <w:sz w:val="22"/>
          <w:szCs w:val="22"/>
          <w:lang w:val="fi-FI"/>
        </w:rPr>
        <w:t xml:space="preserve"> </w:t>
      </w:r>
      <w:r>
        <w:rPr>
          <w:rFonts w:hint="default" w:ascii="Arial" w:hAnsi="Arial" w:cs="Arial"/>
          <w:sz w:val="22"/>
          <w:szCs w:val="22"/>
        </w:rPr>
        <w:t>turun</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 xml:space="preserve"> 427.234.670,43 </w:t>
      </w:r>
      <w:r>
        <w:rPr>
          <w:rFonts w:hint="default" w:ascii="Arial" w:hAnsi="Arial" w:cs="Arial"/>
          <w:sz w:val="22"/>
          <w:szCs w:val="22"/>
          <w:lang w:val="fi-FI"/>
        </w:rPr>
        <w:t xml:space="preserve"> atau </w:t>
      </w:r>
      <w:r>
        <w:rPr>
          <w:rFonts w:hint="default" w:ascii="Arial" w:hAnsi="Arial"/>
          <w:sz w:val="22"/>
          <w:szCs w:val="22"/>
          <w:lang w:val="fi-FI"/>
        </w:rPr>
        <w:t>26,50%</w:t>
      </w:r>
      <w:r>
        <w:rPr>
          <w:rFonts w:hint="default" w:ascii="Arial" w:hAnsi="Arial" w:cs="Arial"/>
          <w:sz w:val="22"/>
          <w:szCs w:val="22"/>
          <w:lang w:val="fi-FI"/>
        </w:rPr>
        <w:t xml:space="preserve"> dari Ekuitas </w:t>
      </w:r>
      <w:r>
        <w:rPr>
          <w:rFonts w:hint="default" w:ascii="Arial" w:hAnsi="Arial" w:cs="Arial"/>
          <w:sz w:val="22"/>
          <w:szCs w:val="22"/>
        </w:rPr>
        <w:t>T</w:t>
      </w:r>
      <w:r>
        <w:rPr>
          <w:rFonts w:hint="default" w:ascii="Arial" w:hAnsi="Arial" w:cs="Arial"/>
          <w:sz w:val="22"/>
          <w:szCs w:val="22"/>
          <w:lang w:val="fi-FI"/>
        </w:rPr>
        <w:t>ahun 202</w:t>
      </w:r>
      <w:r>
        <w:rPr>
          <w:rFonts w:hint="default" w:ascii="Arial" w:hAnsi="Arial" w:cs="Arial"/>
          <w:sz w:val="22"/>
          <w:szCs w:val="22"/>
          <w:lang w:val="en-US"/>
        </w:rPr>
        <w:t>3</w:t>
      </w:r>
      <w:r>
        <w:rPr>
          <w:rFonts w:hint="default" w:ascii="Arial" w:hAnsi="Arial" w:cs="Arial"/>
          <w:sz w:val="22"/>
          <w:szCs w:val="22"/>
          <w:lang w:val="fi-FI"/>
        </w:rPr>
        <w:t>.</w:t>
      </w:r>
    </w:p>
    <w:p w14:paraId="0837763A">
      <w:pPr>
        <w:pStyle w:val="81"/>
        <w:keepNext w:val="0"/>
        <w:keepLines w:val="0"/>
        <w:pageBreakBefore w:val="0"/>
        <w:widowControl/>
        <w:kinsoku/>
        <w:wordWrap/>
        <w:overflowPunct/>
        <w:topLinePunct w:val="0"/>
        <w:autoSpaceDE/>
        <w:autoSpaceDN/>
        <w:bidi w:val="0"/>
        <w:adjustRightInd/>
        <w:snapToGrid/>
        <w:spacing w:line="276" w:lineRule="auto"/>
        <w:jc w:val="both"/>
        <w:textAlignment w:val="auto"/>
        <w:rPr>
          <w:rFonts w:hint="default" w:ascii="Arial" w:hAnsi="Arial" w:cs="Arial"/>
          <w:sz w:val="20"/>
          <w:szCs w:val="20"/>
          <w:lang w:val="fi-FI"/>
        </w:rPr>
      </w:pPr>
    </w:p>
    <w:p w14:paraId="53142420">
      <w:pPr>
        <w:pStyle w:val="3"/>
        <w:numPr>
          <w:ilvl w:val="1"/>
          <w:numId w:val="12"/>
        </w:numPr>
        <w:tabs>
          <w:tab w:val="left" w:pos="720"/>
        </w:tabs>
        <w:spacing w:line="276" w:lineRule="auto"/>
        <w:ind w:left="1603" w:hanging="1603"/>
        <w:rPr>
          <w:rFonts w:hint="default" w:ascii="Arial" w:hAnsi="Arial" w:cs="Arial"/>
          <w:sz w:val="22"/>
          <w:szCs w:val="22"/>
        </w:rPr>
      </w:pPr>
      <w:r>
        <w:rPr>
          <w:rFonts w:hint="default" w:ascii="Arial" w:hAnsi="Arial" w:cs="Arial"/>
          <w:sz w:val="22"/>
          <w:szCs w:val="22"/>
        </w:rPr>
        <w:t>Laporan Operasional</w:t>
      </w:r>
    </w:p>
    <w:p w14:paraId="58C72ABF">
      <w:pPr>
        <w:pStyle w:val="81"/>
        <w:spacing w:line="276" w:lineRule="auto"/>
        <w:jc w:val="both"/>
        <w:rPr>
          <w:rFonts w:hint="default" w:ascii="Arial" w:hAnsi="Arial" w:cs="Arial"/>
          <w:sz w:val="22"/>
          <w:szCs w:val="22"/>
          <w:lang w:val="fi-FI"/>
        </w:rPr>
      </w:pPr>
    </w:p>
    <w:p w14:paraId="4868F0DF">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2AE20230">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sz w:val="22"/>
          <w:szCs w:val="22"/>
          <w:lang w:val="fi-FI"/>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cs="Arial"/>
          <w:bCs/>
          <w:sz w:val="22"/>
          <w:szCs w:val="22"/>
          <w:lang w:val="fi-FI"/>
        </w:rPr>
        <w:tab/>
      </w:r>
    </w:p>
    <w:p w14:paraId="62895A37">
      <w:pPr>
        <w:pStyle w:val="4"/>
        <w:numPr>
          <w:ilvl w:val="2"/>
          <w:numId w:val="12"/>
        </w:numPr>
        <w:tabs>
          <w:tab w:val="left" w:pos="720"/>
          <w:tab w:val="center" w:pos="5040"/>
          <w:tab w:val="center" w:pos="7440"/>
        </w:tabs>
        <w:ind w:left="0" w:leftChars="0" w:hanging="9" w:firstLineChars="0"/>
        <w:rPr>
          <w:rFonts w:hint="default" w:ascii="Arial" w:hAnsi="Arial" w:cs="Arial"/>
          <w:sz w:val="22"/>
          <w:szCs w:val="22"/>
          <w:lang w:val="fi-FI"/>
        </w:rPr>
      </w:pPr>
      <w:r>
        <w:rPr>
          <w:rFonts w:hint="default" w:ascii="Arial" w:hAnsi="Arial" w:cs="Arial"/>
          <w:sz w:val="22"/>
          <w:szCs w:val="22"/>
          <w:lang w:val="fi-FI"/>
        </w:rPr>
        <w:t>Beban</w:t>
      </w:r>
      <w:r>
        <w:rPr>
          <w:rFonts w:hint="default" w:ascii="Arial" w:hAnsi="Arial" w:cs="Arial"/>
          <w:sz w:val="22"/>
          <w:szCs w:val="22"/>
          <w:lang w:val="en-US"/>
        </w:rPr>
        <w:tab/>
      </w:r>
      <w:r>
        <w:rPr>
          <w:rFonts w:hint="default" w:ascii="Arial" w:hAnsi="Arial"/>
          <w:sz w:val="22"/>
          <w:szCs w:val="22"/>
          <w:lang w:val="en-US"/>
        </w:rPr>
        <w:t xml:space="preserve"> 7.511.860.989,44 </w:t>
      </w:r>
      <w:r>
        <w:rPr>
          <w:rFonts w:hint="default" w:ascii="Arial" w:hAnsi="Arial" w:cs="Arial"/>
          <w:sz w:val="22"/>
          <w:szCs w:val="22"/>
          <w:lang w:val="en-US"/>
        </w:rPr>
        <w:tab/>
      </w:r>
      <w:r>
        <w:rPr>
          <w:rFonts w:hint="default" w:ascii="Arial" w:hAnsi="Arial" w:cs="Arial"/>
          <w:sz w:val="22"/>
          <w:szCs w:val="22"/>
        </w:rPr>
        <w:t>5.510.711.991,60</w:t>
      </w:r>
    </w:p>
    <w:p w14:paraId="31C17E78">
      <w:pPr>
        <w:rPr>
          <w:rFonts w:hint="default" w:ascii="Arial" w:hAnsi="Arial" w:cs="Arial"/>
          <w:sz w:val="22"/>
          <w:szCs w:val="22"/>
          <w:lang w:val="fi-FI"/>
        </w:rPr>
      </w:pPr>
    </w:p>
    <w:p w14:paraId="596D9937">
      <w:pPr>
        <w:pStyle w:val="81"/>
        <w:spacing w:line="276" w:lineRule="auto"/>
        <w:ind w:left="709"/>
        <w:jc w:val="both"/>
        <w:rPr>
          <w:rFonts w:hint="default" w:ascii="Arial" w:hAnsi="Arial" w:cs="Arial"/>
          <w:b/>
          <w:bCs/>
          <w:sz w:val="22"/>
          <w:szCs w:val="22"/>
        </w:rPr>
      </w:pPr>
      <w:r>
        <w:rPr>
          <w:rFonts w:hint="default" w:ascii="Arial" w:hAnsi="Arial" w:cs="Arial"/>
          <w:sz w:val="22"/>
          <w:szCs w:val="22"/>
          <w:lang w:val="fi-FI"/>
        </w:rPr>
        <w:t xml:space="preserve">Beban </w:t>
      </w:r>
      <w:r>
        <w:rPr>
          <w:rFonts w:hint="default" w:ascii="Arial" w:hAnsi="Arial" w:cs="Arial"/>
          <w:sz w:val="22"/>
          <w:szCs w:val="22"/>
        </w:rPr>
        <w:t>pada Biro Pengadaan Barang dan Jasa Sekretariat Daerah Provinsi Kalimantan Selatan</w:t>
      </w:r>
      <w:r>
        <w:rPr>
          <w:rFonts w:hint="default" w:ascii="Arial" w:hAnsi="Arial" w:cs="Arial"/>
          <w:sz w:val="22"/>
          <w:szCs w:val="22"/>
          <w:lang w:val="fi-FI"/>
        </w:rPr>
        <w:t xml:space="preserve">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4 sebesar Rp.</w:t>
      </w:r>
      <w:r>
        <w:rPr>
          <w:rFonts w:hint="default" w:ascii="Arial" w:hAnsi="Arial"/>
          <w:sz w:val="22"/>
          <w:szCs w:val="22"/>
          <w:lang w:val="en-US"/>
        </w:rPr>
        <w:t xml:space="preserve"> 7.511.860.989,44</w:t>
      </w:r>
      <w:r>
        <w:rPr>
          <w:rFonts w:hint="default" w:ascii="Arial" w:hAnsi="Arial" w:cs="Arial"/>
          <w:sz w:val="22"/>
          <w:szCs w:val="22"/>
          <w:lang w:val="fi-FI"/>
        </w:rPr>
        <w:t xml:space="preserve"> dan</w:t>
      </w:r>
      <w:r>
        <w:rPr>
          <w:rFonts w:hint="default" w:ascii="Arial" w:hAnsi="Arial" w:cs="Arial"/>
          <w:sz w:val="22"/>
          <w:szCs w:val="22"/>
        </w:rPr>
        <w:t xml:space="preserve"> Tahun Anggaran</w:t>
      </w:r>
      <w:r>
        <w:rPr>
          <w:rFonts w:hint="default" w:ascii="Arial" w:hAnsi="Arial" w:cs="Arial"/>
          <w:sz w:val="22"/>
          <w:szCs w:val="22"/>
          <w:lang w:val="fi-FI"/>
        </w:rPr>
        <w:t xml:space="preserve"> 202</w:t>
      </w:r>
      <w:r>
        <w:rPr>
          <w:rFonts w:hint="default" w:ascii="Arial" w:hAnsi="Arial" w:cs="Arial"/>
          <w:sz w:val="22"/>
          <w:szCs w:val="22"/>
          <w:lang w:val="en-US"/>
        </w:rPr>
        <w:t>2</w:t>
      </w:r>
      <w:r>
        <w:rPr>
          <w:rFonts w:hint="default" w:ascii="Arial" w:hAnsi="Arial" w:cs="Arial"/>
          <w:sz w:val="22"/>
          <w:szCs w:val="22"/>
          <w:lang w:val="fi-FI"/>
        </w:rPr>
        <w:t xml:space="preserve"> sebesar</w:t>
      </w:r>
      <w:r>
        <w:rPr>
          <w:rFonts w:hint="default" w:ascii="Arial" w:hAnsi="Arial" w:cs="Arial"/>
          <w:sz w:val="22"/>
          <w:szCs w:val="22"/>
        </w:rPr>
        <w:t xml:space="preserve"> </w:t>
      </w:r>
      <w:r>
        <w:rPr>
          <w:rFonts w:hint="default" w:ascii="Arial" w:hAnsi="Arial" w:cs="Arial"/>
          <w:sz w:val="22"/>
          <w:szCs w:val="22"/>
          <w:lang w:val="id-ID"/>
        </w:rPr>
        <w:t>Rp</w:t>
      </w:r>
      <w:r>
        <w:rPr>
          <w:rFonts w:hint="default" w:ascii="Arial" w:hAnsi="Arial" w:cs="Arial"/>
          <w:sz w:val="22"/>
          <w:szCs w:val="22"/>
        </w:rPr>
        <w:t>. 5.</w:t>
      </w:r>
      <w:r>
        <w:rPr>
          <w:rFonts w:hint="default" w:ascii="Arial" w:hAnsi="Arial" w:cs="Arial"/>
          <w:sz w:val="22"/>
          <w:szCs w:val="22"/>
          <w:lang w:val="en-US"/>
        </w:rPr>
        <w:t>510</w:t>
      </w:r>
      <w:r>
        <w:rPr>
          <w:rFonts w:hint="default" w:ascii="Arial" w:hAnsi="Arial" w:cs="Arial"/>
          <w:sz w:val="22"/>
          <w:szCs w:val="22"/>
        </w:rPr>
        <w:t>.</w:t>
      </w:r>
      <w:r>
        <w:rPr>
          <w:rFonts w:hint="default" w:ascii="Arial" w:hAnsi="Arial" w:cs="Arial"/>
          <w:sz w:val="22"/>
          <w:szCs w:val="22"/>
          <w:lang w:val="en-US"/>
        </w:rPr>
        <w:t>7</w:t>
      </w:r>
      <w:r>
        <w:rPr>
          <w:rFonts w:hint="default" w:ascii="Arial" w:hAnsi="Arial" w:cs="Arial"/>
          <w:sz w:val="22"/>
          <w:szCs w:val="22"/>
        </w:rPr>
        <w:t>11.991</w:t>
      </w:r>
      <w:r>
        <w:rPr>
          <w:rFonts w:hint="default" w:ascii="Arial" w:hAnsi="Arial" w:cs="Arial"/>
          <w:sz w:val="22"/>
          <w:szCs w:val="22"/>
          <w:lang w:val="id-ID"/>
        </w:rPr>
        <w:t>,</w:t>
      </w:r>
      <w:r>
        <w:rPr>
          <w:rFonts w:hint="default" w:ascii="Arial" w:hAnsi="Arial" w:cs="Arial"/>
          <w:sz w:val="22"/>
          <w:szCs w:val="22"/>
        </w:rPr>
        <w:t>6</w:t>
      </w:r>
      <w:r>
        <w:rPr>
          <w:rFonts w:hint="default" w:ascii="Arial" w:hAnsi="Arial" w:cs="Arial"/>
          <w:sz w:val="22"/>
          <w:szCs w:val="22"/>
          <w:lang w:val="id-ID"/>
        </w:rPr>
        <w:t>0</w:t>
      </w:r>
      <w:r>
        <w:rPr>
          <w:rFonts w:hint="default" w:ascii="Arial" w:hAnsi="Arial" w:cs="Arial"/>
          <w:sz w:val="22"/>
          <w:szCs w:val="22"/>
          <w:lang w:val="fi-FI"/>
        </w:rPr>
        <w:t xml:space="preserve">. Beban </w:t>
      </w:r>
      <w:r>
        <w:rPr>
          <w:rFonts w:hint="default" w:ascii="Arial" w:hAnsi="Arial" w:cs="Arial"/>
          <w:sz w:val="22"/>
          <w:szCs w:val="22"/>
        </w:rPr>
        <w:t>T</w:t>
      </w:r>
      <w:r>
        <w:rPr>
          <w:rFonts w:hint="default" w:ascii="Arial" w:hAnsi="Arial" w:cs="Arial"/>
          <w:sz w:val="22"/>
          <w:szCs w:val="22"/>
          <w:lang w:val="fi-FI"/>
        </w:rPr>
        <w:t>ahun</w:t>
      </w:r>
      <w:r>
        <w:rPr>
          <w:rFonts w:hint="default" w:ascii="Arial" w:hAnsi="Arial" w:cs="Arial"/>
          <w:sz w:val="22"/>
          <w:szCs w:val="22"/>
        </w:rPr>
        <w:t xml:space="preserve"> Anggaran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tersebut naik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2.001.149.462,13</w:t>
      </w:r>
      <w:r>
        <w:rPr>
          <w:rFonts w:hint="default" w:ascii="Arial" w:hAnsi="Arial" w:cs="Arial"/>
          <w:sz w:val="22"/>
          <w:szCs w:val="22"/>
          <w:lang w:val="fi-FI"/>
        </w:rPr>
        <w:t xml:space="preserve"> atau </w:t>
      </w:r>
      <w:r>
        <w:rPr>
          <w:rFonts w:hint="default" w:ascii="Arial" w:hAnsi="Arial" w:cs="Arial"/>
          <w:sz w:val="22"/>
          <w:szCs w:val="22"/>
          <w:lang w:val="en-US"/>
        </w:rPr>
        <w:t>36,31</w:t>
      </w:r>
      <w:r>
        <w:rPr>
          <w:rFonts w:hint="default" w:ascii="Arial" w:hAnsi="Arial" w:cs="Arial"/>
          <w:sz w:val="22"/>
          <w:szCs w:val="22"/>
          <w:lang w:val="fi-FI"/>
        </w:rPr>
        <w:t xml:space="preserve">% dari </w:t>
      </w:r>
      <w:r>
        <w:rPr>
          <w:rFonts w:hint="default" w:ascii="Arial" w:hAnsi="Arial" w:cs="Arial"/>
          <w:sz w:val="22"/>
          <w:szCs w:val="22"/>
        </w:rPr>
        <w:t>B</w:t>
      </w:r>
      <w:r>
        <w:rPr>
          <w:rFonts w:hint="default" w:ascii="Arial" w:hAnsi="Arial" w:cs="Arial"/>
          <w:sz w:val="22"/>
          <w:szCs w:val="22"/>
          <w:lang w:val="fi-FI"/>
        </w:rPr>
        <w:t>eban Tahun Anggaran 202</w:t>
      </w:r>
      <w:r>
        <w:rPr>
          <w:rFonts w:hint="default" w:ascii="Arial" w:hAnsi="Arial" w:cs="Arial"/>
          <w:sz w:val="22"/>
          <w:szCs w:val="22"/>
          <w:lang w:val="en-US"/>
        </w:rPr>
        <w:t>3</w:t>
      </w:r>
      <w:r>
        <w:rPr>
          <w:rFonts w:hint="default" w:ascii="Arial" w:hAnsi="Arial" w:cs="Arial"/>
          <w:sz w:val="22"/>
          <w:szCs w:val="22"/>
          <w:lang w:val="fi-FI"/>
        </w:rPr>
        <w:t xml:space="preserve"> sebesar</w:t>
      </w:r>
      <w:r>
        <w:rPr>
          <w:rFonts w:hint="default" w:ascii="Arial" w:hAnsi="Arial" w:cs="Arial"/>
          <w:sz w:val="22"/>
          <w:szCs w:val="22"/>
        </w:rPr>
        <w:t xml:space="preserve">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cs="Arial"/>
          <w:sz w:val="22"/>
          <w:szCs w:val="22"/>
          <w:lang w:val="en-US"/>
        </w:rPr>
        <w:t>5,510.711.991,60</w:t>
      </w:r>
      <w:r>
        <w:rPr>
          <w:rFonts w:hint="default" w:ascii="Arial" w:hAnsi="Arial" w:cs="Arial"/>
          <w:sz w:val="22"/>
          <w:szCs w:val="22"/>
          <w:lang w:val="fi-FI"/>
        </w:rPr>
        <w:t xml:space="preserve">. Rincian </w:t>
      </w:r>
      <w:r>
        <w:rPr>
          <w:rFonts w:hint="default" w:ascii="Arial" w:hAnsi="Arial" w:cs="Arial"/>
          <w:sz w:val="22"/>
          <w:szCs w:val="22"/>
        </w:rPr>
        <w:t>B</w:t>
      </w:r>
      <w:r>
        <w:rPr>
          <w:rFonts w:hint="default" w:ascii="Arial" w:hAnsi="Arial" w:cs="Arial"/>
          <w:sz w:val="22"/>
          <w:szCs w:val="22"/>
          <w:lang w:val="fi-FI"/>
        </w:rPr>
        <w:t>eban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dan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3</w:t>
      </w:r>
      <w:r>
        <w:rPr>
          <w:rFonts w:hint="default" w:ascii="Arial" w:hAnsi="Arial" w:cs="Arial"/>
          <w:sz w:val="22"/>
          <w:szCs w:val="22"/>
          <w:lang w:val="fi-FI"/>
        </w:rPr>
        <w:t xml:space="preserve"> disajikan pada Tabel </w:t>
      </w:r>
      <w:r>
        <w:rPr>
          <w:rFonts w:hint="default" w:ascii="Arial" w:hAnsi="Arial" w:cs="Arial"/>
          <w:sz w:val="22"/>
          <w:szCs w:val="22"/>
          <w:lang w:val="en-US"/>
        </w:rPr>
        <w:t>3,21</w:t>
      </w:r>
      <w:r>
        <w:rPr>
          <w:rFonts w:hint="default" w:ascii="Arial" w:hAnsi="Arial" w:cs="Arial"/>
          <w:sz w:val="22"/>
          <w:szCs w:val="22"/>
          <w:lang w:val="fi-FI"/>
        </w:rPr>
        <w:t>.</w:t>
      </w:r>
    </w:p>
    <w:p w14:paraId="306A858A">
      <w:pPr>
        <w:pStyle w:val="81"/>
        <w:spacing w:line="276" w:lineRule="auto"/>
        <w:ind w:left="709"/>
        <w:jc w:val="both"/>
        <w:rPr>
          <w:rFonts w:hint="default" w:ascii="Arial" w:hAnsi="Arial" w:cs="Arial"/>
          <w:sz w:val="22"/>
          <w:szCs w:val="22"/>
          <w:lang w:val="fi-FI"/>
        </w:rPr>
      </w:pPr>
    </w:p>
    <w:p w14:paraId="36F4BFF9">
      <w:pPr>
        <w:pStyle w:val="81"/>
        <w:ind w:left="720" w:leftChars="300" w:firstLine="0" w:firstLineChars="0"/>
        <w:jc w:val="center"/>
        <w:rPr>
          <w:rFonts w:hint="default" w:ascii="Arial" w:hAnsi="Arial" w:cs="Arial"/>
          <w:b/>
          <w:bCs/>
          <w:sz w:val="22"/>
          <w:szCs w:val="22"/>
          <w:lang w:val="en-US"/>
        </w:rPr>
      </w:pPr>
      <w:r>
        <w:rPr>
          <w:rFonts w:hint="default" w:ascii="Arial" w:hAnsi="Arial" w:cs="Arial"/>
          <w:b/>
          <w:bCs/>
          <w:sz w:val="22"/>
          <w:szCs w:val="22"/>
          <w:lang w:val="fi-FI"/>
        </w:rPr>
        <w:t xml:space="preserve">Tabel </w:t>
      </w:r>
      <w:r>
        <w:rPr>
          <w:rFonts w:hint="default" w:ascii="Arial" w:hAnsi="Arial" w:cs="Arial"/>
          <w:b/>
          <w:bCs/>
          <w:sz w:val="22"/>
          <w:szCs w:val="22"/>
          <w:lang w:val="en-US"/>
        </w:rPr>
        <w:t>3,21</w:t>
      </w:r>
    </w:p>
    <w:p w14:paraId="2BCDF9C6">
      <w:pPr>
        <w:pStyle w:val="81"/>
        <w:ind w:left="720" w:leftChars="300" w:firstLine="0" w:firstLineChars="0"/>
        <w:jc w:val="center"/>
        <w:rPr>
          <w:rFonts w:hint="default" w:ascii="Arial" w:hAnsi="Arial" w:cs="Arial"/>
          <w:b/>
          <w:bCs/>
          <w:sz w:val="22"/>
          <w:szCs w:val="22"/>
          <w:lang w:val="fi-FI"/>
        </w:rPr>
      </w:pPr>
      <w:r>
        <w:rPr>
          <w:rFonts w:hint="default" w:ascii="Arial" w:hAnsi="Arial" w:cs="Arial"/>
          <w:b/>
          <w:bCs/>
          <w:sz w:val="22"/>
          <w:szCs w:val="22"/>
          <w:lang w:val="fi-FI"/>
        </w:rPr>
        <w:t>Beban</w:t>
      </w:r>
    </w:p>
    <w:p w14:paraId="4164951E">
      <w:pPr>
        <w:pStyle w:val="81"/>
        <w:ind w:left="720" w:leftChars="300" w:firstLine="0" w:firstLineChars="0"/>
        <w:jc w:val="center"/>
        <w:rPr>
          <w:rFonts w:hint="default" w:ascii="Arial" w:hAnsi="Arial" w:cs="Arial"/>
          <w:b/>
          <w:bCs/>
          <w:sz w:val="22"/>
          <w:szCs w:val="22"/>
          <w:lang w:val="en-US"/>
        </w:rPr>
      </w:pPr>
      <w:r>
        <w:rPr>
          <w:rFonts w:hint="default" w:ascii="Arial" w:hAnsi="Arial" w:cs="Arial"/>
          <w:b/>
          <w:bCs/>
          <w:sz w:val="22"/>
          <w:szCs w:val="22"/>
          <w:lang w:val="fi-FI"/>
        </w:rPr>
        <w:t>Tahun Anggaran 202</w:t>
      </w:r>
      <w:r>
        <w:rPr>
          <w:rFonts w:hint="default" w:ascii="Arial" w:hAnsi="Arial" w:cs="Arial"/>
          <w:b/>
          <w:bCs/>
          <w:sz w:val="22"/>
          <w:szCs w:val="22"/>
          <w:lang w:val="en-US"/>
        </w:rPr>
        <w:t>4</w:t>
      </w:r>
      <w:r>
        <w:rPr>
          <w:rFonts w:hint="default" w:ascii="Arial" w:hAnsi="Arial" w:cs="Arial"/>
          <w:b/>
          <w:bCs/>
          <w:sz w:val="22"/>
          <w:szCs w:val="22"/>
          <w:lang w:val="fi-FI"/>
        </w:rPr>
        <w:t xml:space="preserve"> dan 202</w:t>
      </w:r>
      <w:r>
        <w:rPr>
          <w:rFonts w:hint="default" w:ascii="Arial" w:hAnsi="Arial" w:cs="Arial"/>
          <w:b/>
          <w:bCs/>
          <w:sz w:val="22"/>
          <w:szCs w:val="22"/>
          <w:lang w:val="en-US"/>
        </w:rPr>
        <w:t>3</w:t>
      </w:r>
    </w:p>
    <w:tbl>
      <w:tblPr>
        <w:tblStyle w:val="12"/>
        <w:tblW w:w="8170" w:type="dxa"/>
        <w:tblInd w:w="7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2370"/>
        <w:gridCol w:w="2230"/>
      </w:tblGrid>
      <w:tr w14:paraId="2783D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70" w:type="dxa"/>
            <w:tcBorders>
              <w:bottom w:val="single" w:color="auto" w:sz="4" w:space="0"/>
            </w:tcBorders>
            <w:shd w:val="clear" w:color="auto" w:fill="FFFFFF" w:themeFill="background1"/>
            <w:vAlign w:val="center"/>
          </w:tcPr>
          <w:p w14:paraId="5028EB00">
            <w:pPr>
              <w:spacing w:before="40" w:after="40"/>
              <w:ind w:right="-6"/>
              <w:jc w:val="center"/>
              <w:rPr>
                <w:rFonts w:hint="default" w:ascii="Arial" w:hAnsi="Arial" w:cs="Arial"/>
                <w:b/>
                <w:sz w:val="20"/>
                <w:szCs w:val="20"/>
                <w:lang w:val="id-ID"/>
              </w:rPr>
            </w:pPr>
            <w:r>
              <w:rPr>
                <w:rFonts w:hint="default" w:ascii="Arial" w:hAnsi="Arial" w:cs="Arial"/>
                <w:b/>
                <w:sz w:val="20"/>
                <w:szCs w:val="20"/>
                <w:lang w:val="id-ID"/>
              </w:rPr>
              <w:t>Uraian</w:t>
            </w:r>
          </w:p>
        </w:tc>
        <w:tc>
          <w:tcPr>
            <w:tcW w:w="2370" w:type="dxa"/>
            <w:tcBorders>
              <w:bottom w:val="single" w:color="auto" w:sz="4" w:space="0"/>
            </w:tcBorders>
            <w:shd w:val="clear" w:color="auto" w:fill="FFFFFF" w:themeFill="background1"/>
          </w:tcPr>
          <w:p w14:paraId="24EB9C82">
            <w:pPr>
              <w:spacing w:before="40" w:after="40"/>
              <w:ind w:right="-6"/>
              <w:jc w:val="center"/>
              <w:rPr>
                <w:rFonts w:hint="default" w:ascii="Arial" w:hAnsi="Arial" w:cs="Arial"/>
                <w:b/>
                <w:sz w:val="20"/>
                <w:szCs w:val="20"/>
                <w:lang w:val="zh-CN"/>
              </w:rPr>
            </w:pPr>
            <w:r>
              <w:rPr>
                <w:rFonts w:hint="default" w:ascii="Arial" w:hAnsi="Arial" w:cs="Arial"/>
                <w:b/>
                <w:sz w:val="20"/>
                <w:szCs w:val="20"/>
              </w:rPr>
              <w:t>202</w:t>
            </w:r>
            <w:r>
              <w:rPr>
                <w:rFonts w:hint="default" w:ascii="Arial" w:hAnsi="Arial" w:cs="Arial"/>
                <w:b/>
                <w:sz w:val="20"/>
                <w:szCs w:val="20"/>
                <w:lang w:val="en-US"/>
              </w:rPr>
              <w:t>4</w:t>
            </w:r>
            <w:r>
              <w:rPr>
                <w:rFonts w:hint="default" w:ascii="Arial" w:hAnsi="Arial" w:cs="Arial"/>
                <w:b/>
                <w:sz w:val="20"/>
                <w:szCs w:val="20"/>
                <w:lang w:val="id-ID"/>
              </w:rPr>
              <w:t xml:space="preserve"> (Rp)</w:t>
            </w:r>
          </w:p>
        </w:tc>
        <w:tc>
          <w:tcPr>
            <w:tcW w:w="2230" w:type="dxa"/>
            <w:shd w:val="clear" w:color="auto" w:fill="FFFFFF" w:themeFill="background1"/>
          </w:tcPr>
          <w:p w14:paraId="5B73041B">
            <w:pPr>
              <w:spacing w:before="40" w:after="40"/>
              <w:ind w:right="-6"/>
              <w:jc w:val="center"/>
              <w:rPr>
                <w:rFonts w:hint="default" w:ascii="Arial" w:hAnsi="Arial" w:cs="Arial"/>
                <w:b/>
                <w:sz w:val="20"/>
                <w:szCs w:val="20"/>
              </w:rPr>
            </w:pPr>
            <w:r>
              <w:rPr>
                <w:rFonts w:hint="default" w:ascii="Arial" w:hAnsi="Arial" w:cs="Arial"/>
                <w:b/>
                <w:sz w:val="20"/>
                <w:szCs w:val="20"/>
              </w:rPr>
              <w:t>202</w:t>
            </w:r>
            <w:r>
              <w:rPr>
                <w:rFonts w:hint="default" w:ascii="Arial" w:hAnsi="Arial" w:cs="Arial"/>
                <w:b/>
                <w:sz w:val="20"/>
                <w:szCs w:val="20"/>
                <w:lang w:val="en-US"/>
              </w:rPr>
              <w:t>3</w:t>
            </w:r>
            <w:r>
              <w:rPr>
                <w:rFonts w:hint="default" w:ascii="Arial" w:hAnsi="Arial" w:cs="Arial"/>
                <w:b/>
                <w:sz w:val="20"/>
                <w:szCs w:val="20"/>
                <w:lang w:val="id-ID"/>
              </w:rPr>
              <w:t xml:space="preserve"> (Rp)</w:t>
            </w:r>
          </w:p>
        </w:tc>
      </w:tr>
      <w:tr w14:paraId="69BD3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70" w:type="dxa"/>
            <w:tcBorders>
              <w:top w:val="single" w:color="auto" w:sz="4" w:space="0"/>
              <w:bottom w:val="single" w:color="auto" w:sz="4" w:space="0"/>
              <w:right w:val="single" w:color="auto" w:sz="4" w:space="0"/>
            </w:tcBorders>
            <w:vAlign w:val="center"/>
          </w:tcPr>
          <w:p w14:paraId="0508E2EE">
            <w:pPr>
              <w:spacing w:before="40" w:after="40"/>
              <w:ind w:right="-6"/>
              <w:rPr>
                <w:rFonts w:hint="default" w:ascii="Arial" w:hAnsi="Arial" w:cs="Arial"/>
                <w:sz w:val="20"/>
                <w:szCs w:val="20"/>
              </w:rPr>
            </w:pPr>
            <w:r>
              <w:rPr>
                <w:rFonts w:hint="default" w:ascii="Arial" w:hAnsi="Arial" w:cs="Arial"/>
                <w:sz w:val="20"/>
                <w:szCs w:val="20"/>
              </w:rPr>
              <w:t>Beban Operasi</w:t>
            </w:r>
          </w:p>
        </w:tc>
        <w:tc>
          <w:tcPr>
            <w:tcW w:w="2370" w:type="dxa"/>
            <w:tcBorders>
              <w:top w:val="single" w:color="auto" w:sz="4" w:space="0"/>
              <w:left w:val="single" w:color="auto" w:sz="4" w:space="0"/>
              <w:bottom w:val="single" w:color="auto" w:sz="4" w:space="0"/>
              <w:right w:val="single" w:color="auto" w:sz="4" w:space="0"/>
            </w:tcBorders>
            <w:shd w:val="clear" w:color="auto" w:fill="auto"/>
            <w:vAlign w:val="center"/>
          </w:tcPr>
          <w:p w14:paraId="3B13CEDD">
            <w:pPr>
              <w:spacing w:before="40" w:after="40"/>
              <w:ind w:right="-6"/>
              <w:jc w:val="right"/>
              <w:rPr>
                <w:rFonts w:hint="default" w:ascii="Arial" w:hAnsi="Arial" w:cs="Arial"/>
                <w:sz w:val="20"/>
                <w:szCs w:val="20"/>
              </w:rPr>
            </w:pPr>
            <w:r>
              <w:rPr>
                <w:rFonts w:hint="default" w:ascii="Arial" w:hAnsi="Arial"/>
                <w:sz w:val="20"/>
                <w:szCs w:val="20"/>
              </w:rPr>
              <w:t xml:space="preserve"> 7.511.860.989,44 </w:t>
            </w:r>
          </w:p>
        </w:tc>
        <w:tc>
          <w:tcPr>
            <w:tcW w:w="2230" w:type="dxa"/>
            <w:tcBorders>
              <w:left w:val="single" w:color="auto" w:sz="4" w:space="0"/>
            </w:tcBorders>
            <w:shd w:val="clear" w:color="auto" w:fill="auto"/>
            <w:vAlign w:val="center"/>
          </w:tcPr>
          <w:p w14:paraId="176C7DB6">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5.510.711.991,60</w:t>
            </w:r>
          </w:p>
        </w:tc>
      </w:tr>
      <w:tr w14:paraId="21D6E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70" w:type="dxa"/>
            <w:tcBorders>
              <w:top w:val="single" w:color="auto" w:sz="4" w:space="0"/>
              <w:bottom w:val="single" w:color="auto" w:sz="4" w:space="0"/>
              <w:right w:val="single" w:color="auto" w:sz="4" w:space="0"/>
            </w:tcBorders>
            <w:vAlign w:val="center"/>
          </w:tcPr>
          <w:p w14:paraId="678A945F">
            <w:pPr>
              <w:spacing w:before="40" w:after="40"/>
              <w:ind w:right="-6"/>
              <w:rPr>
                <w:rFonts w:hint="default" w:ascii="Arial" w:hAnsi="Arial" w:cs="Arial"/>
                <w:sz w:val="20"/>
                <w:szCs w:val="20"/>
              </w:rPr>
            </w:pPr>
            <w:r>
              <w:rPr>
                <w:rFonts w:hint="default" w:ascii="Arial" w:hAnsi="Arial" w:cs="Arial"/>
                <w:sz w:val="20"/>
                <w:szCs w:val="20"/>
              </w:rPr>
              <w:t>Beban Transfer</w:t>
            </w:r>
          </w:p>
        </w:tc>
        <w:tc>
          <w:tcPr>
            <w:tcW w:w="2370" w:type="dxa"/>
            <w:tcBorders>
              <w:top w:val="single" w:color="auto" w:sz="4" w:space="0"/>
              <w:left w:val="single" w:color="auto" w:sz="4" w:space="0"/>
              <w:bottom w:val="single" w:color="auto" w:sz="4" w:space="0"/>
              <w:right w:val="single" w:color="auto" w:sz="4" w:space="0"/>
            </w:tcBorders>
            <w:shd w:val="clear" w:color="auto" w:fill="auto"/>
            <w:vAlign w:val="center"/>
          </w:tcPr>
          <w:p w14:paraId="04D8DA4D">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2230" w:type="dxa"/>
            <w:tcBorders>
              <w:left w:val="single" w:color="auto" w:sz="4" w:space="0"/>
            </w:tcBorders>
            <w:shd w:val="clear" w:color="auto" w:fill="auto"/>
            <w:vAlign w:val="center"/>
          </w:tcPr>
          <w:p w14:paraId="0A76F370">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0,00</w:t>
            </w:r>
          </w:p>
        </w:tc>
      </w:tr>
      <w:tr w14:paraId="18CDA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70" w:type="dxa"/>
            <w:tcBorders>
              <w:top w:val="single" w:color="auto" w:sz="4" w:space="0"/>
              <w:bottom w:val="single" w:color="auto" w:sz="4" w:space="0"/>
              <w:right w:val="single" w:color="auto" w:sz="4" w:space="0"/>
            </w:tcBorders>
            <w:vAlign w:val="center"/>
          </w:tcPr>
          <w:p w14:paraId="7C0BDD32">
            <w:pPr>
              <w:spacing w:before="40" w:after="40"/>
              <w:ind w:left="0" w:leftChars="0" w:right="-6" w:firstLine="0" w:firstLineChars="0"/>
              <w:jc w:val="center"/>
              <w:rPr>
                <w:rFonts w:hint="default" w:ascii="Arial" w:hAnsi="Arial" w:cs="Arial"/>
                <w:b/>
                <w:sz w:val="20"/>
                <w:szCs w:val="20"/>
              </w:rPr>
            </w:pPr>
            <w:r>
              <w:rPr>
                <w:rFonts w:hint="default" w:ascii="Arial" w:hAnsi="Arial" w:cs="Arial"/>
                <w:b/>
                <w:sz w:val="20"/>
                <w:szCs w:val="20"/>
              </w:rPr>
              <w:t>Jumlah</w:t>
            </w:r>
          </w:p>
        </w:tc>
        <w:tc>
          <w:tcPr>
            <w:tcW w:w="2370" w:type="dxa"/>
            <w:tcBorders>
              <w:top w:val="single" w:color="auto" w:sz="4" w:space="0"/>
              <w:left w:val="single" w:color="auto" w:sz="4" w:space="0"/>
              <w:bottom w:val="single" w:color="auto" w:sz="4" w:space="0"/>
              <w:right w:val="single" w:color="auto" w:sz="4" w:space="0"/>
            </w:tcBorders>
            <w:shd w:val="clear" w:color="auto" w:fill="auto"/>
            <w:vAlign w:val="center"/>
          </w:tcPr>
          <w:p w14:paraId="5F17743D">
            <w:pPr>
              <w:spacing w:before="40" w:after="40"/>
              <w:ind w:right="-6"/>
              <w:jc w:val="right"/>
              <w:rPr>
                <w:rFonts w:hint="default" w:ascii="Arial" w:hAnsi="Arial" w:cs="Arial"/>
                <w:b/>
                <w:bCs/>
                <w:sz w:val="20"/>
                <w:szCs w:val="20"/>
              </w:rPr>
            </w:pPr>
            <w:r>
              <w:rPr>
                <w:rFonts w:hint="default" w:ascii="Arial" w:hAnsi="Arial"/>
                <w:b/>
                <w:bCs/>
                <w:sz w:val="20"/>
                <w:szCs w:val="20"/>
              </w:rPr>
              <w:t xml:space="preserve"> 7.511.860.989,44 </w:t>
            </w:r>
          </w:p>
        </w:tc>
        <w:tc>
          <w:tcPr>
            <w:tcW w:w="2230" w:type="dxa"/>
            <w:tcBorders>
              <w:left w:val="single" w:color="auto" w:sz="4" w:space="0"/>
            </w:tcBorders>
            <w:shd w:val="clear" w:color="auto" w:fill="auto"/>
            <w:vAlign w:val="center"/>
          </w:tcPr>
          <w:p w14:paraId="6FED8727">
            <w:pPr>
              <w:spacing w:before="40" w:after="40"/>
              <w:ind w:right="-6" w:rightChars="0"/>
              <w:jc w:val="right"/>
              <w:rPr>
                <w:rFonts w:hint="default" w:ascii="Arial" w:hAnsi="Arial" w:eastAsia="Times New Roman" w:cs="Arial"/>
                <w:b/>
                <w:bCs/>
                <w:sz w:val="20"/>
                <w:szCs w:val="20"/>
                <w:lang w:val="en-US" w:eastAsia="en-US" w:bidi="ar-SA"/>
              </w:rPr>
            </w:pPr>
            <w:r>
              <w:rPr>
                <w:rFonts w:hint="default" w:ascii="Arial" w:hAnsi="Arial" w:cs="Arial"/>
                <w:b/>
                <w:bCs/>
                <w:sz w:val="20"/>
                <w:szCs w:val="20"/>
              </w:rPr>
              <w:t>5.510.711.991,60</w:t>
            </w:r>
          </w:p>
        </w:tc>
      </w:tr>
    </w:tbl>
    <w:p w14:paraId="247F8FA7">
      <w:pPr>
        <w:pStyle w:val="81"/>
        <w:spacing w:line="276" w:lineRule="auto"/>
        <w:ind w:left="1440"/>
        <w:jc w:val="both"/>
        <w:rPr>
          <w:rFonts w:hint="default" w:ascii="Arial" w:hAnsi="Arial" w:cs="Arial"/>
          <w:sz w:val="20"/>
          <w:szCs w:val="20"/>
          <w:lang w:val="fi-FI"/>
        </w:rPr>
      </w:pPr>
    </w:p>
    <w:p w14:paraId="12F840F2">
      <w:pPr>
        <w:pStyle w:val="81"/>
        <w:spacing w:line="276" w:lineRule="auto"/>
        <w:ind w:left="709"/>
        <w:jc w:val="both"/>
        <w:rPr>
          <w:rFonts w:hint="default" w:ascii="Arial" w:hAnsi="Arial" w:cs="Arial"/>
          <w:sz w:val="22"/>
          <w:szCs w:val="22"/>
          <w:lang w:val="fi-FI"/>
        </w:rPr>
      </w:pPr>
      <w:r>
        <w:rPr>
          <w:rFonts w:hint="default" w:ascii="Arial" w:hAnsi="Arial" w:cs="Arial"/>
          <w:sz w:val="20"/>
          <w:szCs w:val="20"/>
          <w:lang w:val="fi-FI"/>
        </w:rPr>
        <w:t>Beban dijel</w:t>
      </w:r>
      <w:r>
        <w:rPr>
          <w:rFonts w:hint="default" w:ascii="Arial" w:hAnsi="Arial" w:cs="Arial"/>
          <w:sz w:val="22"/>
          <w:szCs w:val="22"/>
          <w:lang w:val="fi-FI"/>
        </w:rPr>
        <w:t>askan lebih lanjut sebagai berikut.</w:t>
      </w:r>
    </w:p>
    <w:p w14:paraId="3FE37DC0">
      <w:pPr>
        <w:pStyle w:val="81"/>
        <w:spacing w:line="276" w:lineRule="auto"/>
        <w:ind w:left="709"/>
        <w:jc w:val="both"/>
        <w:rPr>
          <w:rFonts w:hint="default" w:ascii="Arial" w:hAnsi="Arial" w:cs="Arial"/>
          <w:sz w:val="22"/>
          <w:szCs w:val="22"/>
          <w:lang w:val="fi-FI"/>
        </w:rPr>
      </w:pPr>
    </w:p>
    <w:p w14:paraId="3FA61B05">
      <w:pPr>
        <w:pStyle w:val="81"/>
        <w:spacing w:line="276" w:lineRule="auto"/>
        <w:ind w:left="709"/>
        <w:jc w:val="both"/>
        <w:rPr>
          <w:rFonts w:hint="default" w:ascii="Arial" w:hAnsi="Arial" w:cs="Arial"/>
          <w:sz w:val="22"/>
          <w:szCs w:val="22"/>
          <w:lang w:val="fi-FI"/>
        </w:rPr>
      </w:pPr>
    </w:p>
    <w:p w14:paraId="2AC3BCA0">
      <w:pPr>
        <w:pStyle w:val="81"/>
        <w:spacing w:line="276" w:lineRule="auto"/>
        <w:ind w:left="709"/>
        <w:jc w:val="both"/>
        <w:rPr>
          <w:rFonts w:hint="default" w:ascii="Arial" w:hAnsi="Arial" w:cs="Arial"/>
          <w:sz w:val="22"/>
          <w:szCs w:val="22"/>
          <w:lang w:val="fi-FI"/>
        </w:rPr>
      </w:pPr>
    </w:p>
    <w:p w14:paraId="43E77711">
      <w:pPr>
        <w:pStyle w:val="81"/>
        <w:spacing w:line="276" w:lineRule="auto"/>
        <w:ind w:left="709"/>
        <w:jc w:val="both"/>
        <w:rPr>
          <w:rFonts w:hint="default" w:ascii="Arial" w:hAnsi="Arial" w:cs="Arial"/>
          <w:sz w:val="22"/>
          <w:szCs w:val="22"/>
          <w:lang w:val="fi-FI"/>
        </w:rPr>
      </w:pPr>
    </w:p>
    <w:p w14:paraId="699E864C">
      <w:pPr>
        <w:pStyle w:val="81"/>
        <w:spacing w:line="276" w:lineRule="auto"/>
        <w:ind w:left="709"/>
        <w:jc w:val="both"/>
        <w:rPr>
          <w:rFonts w:hint="default" w:ascii="Arial" w:hAnsi="Arial" w:cs="Arial"/>
          <w:sz w:val="22"/>
          <w:szCs w:val="22"/>
          <w:lang w:val="fi-FI"/>
        </w:rPr>
      </w:pPr>
    </w:p>
    <w:p w14:paraId="0B6E80A9">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1303A31D">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sz w:val="22"/>
          <w:szCs w:val="22"/>
          <w:lang w:val="fi-FI"/>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cs="Arial"/>
          <w:b/>
          <w:sz w:val="22"/>
          <w:szCs w:val="22"/>
          <w:u w:val="single"/>
          <w:lang w:val="fi-FI"/>
        </w:rPr>
        <w:t xml:space="preserve">                            </w:t>
      </w:r>
    </w:p>
    <w:p w14:paraId="521B5100">
      <w:pPr>
        <w:pStyle w:val="5"/>
        <w:numPr>
          <w:ilvl w:val="3"/>
          <w:numId w:val="12"/>
        </w:numPr>
        <w:tabs>
          <w:tab w:val="left" w:pos="960"/>
          <w:tab w:val="center" w:pos="5040"/>
          <w:tab w:val="center" w:pos="7440"/>
          <w:tab w:val="clear" w:pos="864"/>
          <w:tab w:val="clear" w:pos="1134"/>
        </w:tabs>
        <w:spacing w:before="0" w:after="0"/>
        <w:ind w:left="0" w:leftChars="0" w:hanging="9" w:firstLineChars="0"/>
        <w:rPr>
          <w:rFonts w:hint="default" w:ascii="Arial" w:hAnsi="Arial" w:cs="Arial"/>
          <w:sz w:val="22"/>
          <w:szCs w:val="22"/>
          <w:lang w:val="fi-FI"/>
        </w:rPr>
      </w:pPr>
      <w:r>
        <w:rPr>
          <w:rFonts w:hint="default" w:ascii="Arial" w:hAnsi="Arial" w:cs="Arial"/>
          <w:sz w:val="22"/>
          <w:szCs w:val="22"/>
          <w:lang w:val="fi-FI"/>
        </w:rPr>
        <w:t>Beban Operasi</w:t>
      </w:r>
      <w:r>
        <w:rPr>
          <w:rFonts w:hint="default" w:ascii="Arial" w:hAnsi="Arial" w:cs="Arial"/>
          <w:sz w:val="22"/>
          <w:szCs w:val="22"/>
          <w:lang w:val="fi-FI"/>
        </w:rPr>
        <w:tab/>
      </w:r>
      <w:r>
        <w:rPr>
          <w:rFonts w:hint="default" w:ascii="Arial" w:hAnsi="Arial"/>
          <w:sz w:val="22"/>
          <w:szCs w:val="22"/>
          <w:lang w:val="fi-FI"/>
        </w:rPr>
        <w:t xml:space="preserve"> 7.511.860.989,44</w:t>
      </w:r>
      <w:r>
        <w:rPr>
          <w:rFonts w:hint="default" w:ascii="Arial" w:hAnsi="Arial" w:cs="Arial"/>
          <w:sz w:val="22"/>
          <w:szCs w:val="22"/>
          <w:lang w:val="en-US"/>
        </w:rPr>
        <w:tab/>
      </w:r>
      <w:r>
        <w:rPr>
          <w:rFonts w:hint="default" w:ascii="Arial" w:hAnsi="Arial" w:cs="Arial"/>
          <w:sz w:val="22"/>
          <w:szCs w:val="22"/>
          <w:lang w:val="fi-FI"/>
        </w:rPr>
        <w:t>5.510.711.991,60</w:t>
      </w:r>
      <w:r>
        <w:rPr>
          <w:rFonts w:hint="default" w:ascii="Arial" w:hAnsi="Arial" w:cs="Arial"/>
          <w:sz w:val="22"/>
          <w:szCs w:val="22"/>
        </w:rPr>
        <w:tab/>
      </w:r>
    </w:p>
    <w:p w14:paraId="08B608ED">
      <w:pPr>
        <w:pStyle w:val="81"/>
        <w:spacing w:line="276" w:lineRule="auto"/>
        <w:ind w:left="709"/>
        <w:jc w:val="both"/>
        <w:rPr>
          <w:rFonts w:hint="default" w:ascii="Arial" w:hAnsi="Arial" w:cs="Arial"/>
          <w:sz w:val="22"/>
          <w:szCs w:val="22"/>
          <w:lang w:val="fi-FI"/>
        </w:rPr>
      </w:pPr>
    </w:p>
    <w:p w14:paraId="56F95A3C">
      <w:pPr>
        <w:pStyle w:val="81"/>
        <w:spacing w:line="276" w:lineRule="auto"/>
        <w:ind w:left="480" w:leftChars="0" w:firstLine="0" w:firstLineChars="0"/>
        <w:jc w:val="both"/>
        <w:rPr>
          <w:rFonts w:hint="default" w:ascii="Arial" w:hAnsi="Arial" w:cs="Arial"/>
          <w:sz w:val="22"/>
          <w:szCs w:val="22"/>
          <w:lang w:val="fi-FI"/>
        </w:rPr>
      </w:pPr>
      <w:r>
        <w:rPr>
          <w:rFonts w:hint="default" w:ascii="Arial" w:hAnsi="Arial" w:cs="Arial"/>
          <w:sz w:val="22"/>
          <w:szCs w:val="22"/>
          <w:lang w:val="fi-FI"/>
        </w:rPr>
        <w:t>Beban Operasi T</w:t>
      </w:r>
      <w:r>
        <w:rPr>
          <w:rFonts w:hint="default" w:ascii="Arial" w:hAnsi="Arial" w:cs="Arial"/>
          <w:sz w:val="22"/>
          <w:szCs w:val="22"/>
        </w:rPr>
        <w:t>ahun Anggaran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dan</w:t>
      </w:r>
      <w:r>
        <w:rPr>
          <w:rFonts w:hint="default" w:ascii="Arial" w:hAnsi="Arial" w:cs="Arial"/>
          <w:sz w:val="22"/>
          <w:szCs w:val="22"/>
        </w:rPr>
        <w:t xml:space="preserve"> Tahun Anggaran</w:t>
      </w:r>
      <w:r>
        <w:rPr>
          <w:rFonts w:hint="default" w:ascii="Arial" w:hAnsi="Arial" w:cs="Arial"/>
          <w:sz w:val="22"/>
          <w:szCs w:val="22"/>
          <w:lang w:val="fi-FI"/>
        </w:rPr>
        <w:t xml:space="preserve"> 202</w:t>
      </w:r>
      <w:r>
        <w:rPr>
          <w:rFonts w:hint="default" w:ascii="Arial" w:hAnsi="Arial" w:cs="Arial"/>
          <w:sz w:val="22"/>
          <w:szCs w:val="22"/>
          <w:lang w:val="en-US"/>
        </w:rPr>
        <w:t>3</w:t>
      </w:r>
      <w:r>
        <w:rPr>
          <w:rFonts w:hint="default" w:ascii="Arial" w:hAnsi="Arial" w:cs="Arial"/>
          <w:sz w:val="22"/>
          <w:szCs w:val="22"/>
          <w:lang w:val="fi-FI"/>
        </w:rPr>
        <w:t xml:space="preserve"> masing-masing sebesar </w:t>
      </w:r>
      <w:r>
        <w:rPr>
          <w:rFonts w:hint="default" w:ascii="Arial" w:hAnsi="Arial" w:cs="Arial"/>
          <w:sz w:val="22"/>
          <w:szCs w:val="22"/>
          <w:lang w:val="id-ID"/>
        </w:rPr>
        <w:t>Rp</w:t>
      </w:r>
      <w:r>
        <w:rPr>
          <w:rFonts w:hint="default" w:ascii="Arial" w:hAnsi="Arial" w:cs="Arial"/>
          <w:sz w:val="22"/>
          <w:szCs w:val="22"/>
        </w:rPr>
        <w:t>.</w:t>
      </w:r>
      <w:r>
        <w:rPr>
          <w:rFonts w:hint="default" w:ascii="Arial" w:hAnsi="Arial"/>
          <w:sz w:val="22"/>
          <w:szCs w:val="22"/>
        </w:rPr>
        <w:t xml:space="preserve"> 7.511.860.989,44</w:t>
      </w:r>
      <w:r>
        <w:rPr>
          <w:rFonts w:hint="default" w:ascii="Arial" w:hAnsi="Arial" w:cs="Arial"/>
          <w:sz w:val="22"/>
          <w:szCs w:val="22"/>
          <w:lang w:val="fi-FI"/>
        </w:rPr>
        <w:t xml:space="preserve"> dan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5.510.711.991,60</w:t>
      </w:r>
      <w:r>
        <w:rPr>
          <w:rFonts w:hint="default" w:ascii="Arial" w:hAnsi="Arial" w:cs="Arial"/>
          <w:sz w:val="22"/>
          <w:szCs w:val="22"/>
          <w:lang w:val="fi-FI"/>
        </w:rPr>
        <w:t xml:space="preserve">. Beban Operasi </w:t>
      </w:r>
      <w:r>
        <w:rPr>
          <w:rFonts w:hint="default" w:ascii="Arial" w:hAnsi="Arial" w:cs="Arial"/>
          <w:sz w:val="22"/>
          <w:szCs w:val="22"/>
        </w:rPr>
        <w:t>T</w:t>
      </w:r>
      <w:r>
        <w:rPr>
          <w:rFonts w:hint="default" w:ascii="Arial" w:hAnsi="Arial" w:cs="Arial"/>
          <w:sz w:val="22"/>
          <w:szCs w:val="22"/>
          <w:lang w:val="fi-FI"/>
        </w:rPr>
        <w:t xml:space="preserve">ahun </w:t>
      </w:r>
      <w:r>
        <w:rPr>
          <w:rFonts w:hint="default" w:ascii="Arial" w:hAnsi="Arial" w:cs="Arial"/>
          <w:sz w:val="22"/>
          <w:szCs w:val="22"/>
        </w:rPr>
        <w:t xml:space="preserve">Anggaran </w:t>
      </w:r>
      <w:r>
        <w:rPr>
          <w:rFonts w:hint="default" w:ascii="Arial" w:hAnsi="Arial" w:cs="Arial"/>
          <w:sz w:val="22"/>
          <w:szCs w:val="22"/>
          <w:lang w:val="fi-FI"/>
        </w:rPr>
        <w:t>202</w:t>
      </w:r>
      <w:r>
        <w:rPr>
          <w:rFonts w:hint="default" w:ascii="Arial" w:hAnsi="Arial" w:cs="Arial"/>
          <w:sz w:val="22"/>
          <w:szCs w:val="22"/>
          <w:lang w:val="en-US"/>
        </w:rPr>
        <w:t>4</w:t>
      </w:r>
      <w:r>
        <w:rPr>
          <w:rFonts w:hint="default" w:ascii="Arial" w:hAnsi="Arial" w:cs="Arial"/>
          <w:sz w:val="22"/>
          <w:szCs w:val="22"/>
          <w:lang w:val="fi-FI"/>
        </w:rPr>
        <w:t xml:space="preserve"> tersebut naik sebesar Rp. </w:t>
      </w:r>
      <w:r>
        <w:rPr>
          <w:rFonts w:hint="default" w:ascii="Arial" w:hAnsi="Arial"/>
          <w:sz w:val="22"/>
          <w:szCs w:val="22"/>
          <w:lang w:val="fi-FI"/>
        </w:rPr>
        <w:t>2.001.149.462,13</w:t>
      </w:r>
      <w:r>
        <w:rPr>
          <w:rFonts w:hint="default" w:ascii="Arial" w:hAnsi="Arial" w:cs="Arial"/>
          <w:sz w:val="22"/>
          <w:szCs w:val="22"/>
          <w:lang w:val="fi-FI"/>
        </w:rPr>
        <w:t xml:space="preserve"> atau </w:t>
      </w:r>
      <w:r>
        <w:rPr>
          <w:rFonts w:hint="default" w:ascii="Arial" w:hAnsi="Arial" w:cs="Arial"/>
          <w:sz w:val="22"/>
          <w:szCs w:val="22"/>
          <w:lang w:val="en-US"/>
        </w:rPr>
        <w:t>36,31</w:t>
      </w:r>
      <w:r>
        <w:rPr>
          <w:rFonts w:hint="default" w:ascii="Arial" w:hAnsi="Arial" w:cs="Arial"/>
          <w:sz w:val="22"/>
          <w:szCs w:val="22"/>
          <w:lang w:val="fi-FI"/>
        </w:rPr>
        <w:t>%</w:t>
      </w:r>
      <w:r>
        <w:rPr>
          <w:rFonts w:hint="default" w:ascii="Arial" w:hAnsi="Arial" w:cs="Arial"/>
          <w:sz w:val="22"/>
          <w:szCs w:val="22"/>
        </w:rPr>
        <w:t xml:space="preserve"> </w:t>
      </w:r>
      <w:r>
        <w:rPr>
          <w:rFonts w:hint="default" w:ascii="Arial" w:hAnsi="Arial" w:cs="Arial"/>
          <w:sz w:val="22"/>
          <w:szCs w:val="22"/>
          <w:lang w:val="fi-FI"/>
        </w:rPr>
        <w:t xml:space="preserve">dari </w:t>
      </w:r>
      <w:r>
        <w:rPr>
          <w:rFonts w:hint="default" w:ascii="Arial" w:hAnsi="Arial" w:cs="Arial"/>
          <w:sz w:val="22"/>
          <w:szCs w:val="22"/>
        </w:rPr>
        <w:t>B</w:t>
      </w:r>
      <w:r>
        <w:rPr>
          <w:rFonts w:hint="default" w:ascii="Arial" w:hAnsi="Arial" w:cs="Arial"/>
          <w:sz w:val="22"/>
          <w:szCs w:val="22"/>
          <w:lang w:val="fi-FI"/>
        </w:rPr>
        <w:t>eban Operasi Tahun Anggaran 202</w:t>
      </w:r>
      <w:r>
        <w:rPr>
          <w:rFonts w:hint="default" w:ascii="Arial" w:hAnsi="Arial" w:cs="Arial"/>
          <w:sz w:val="22"/>
          <w:szCs w:val="22"/>
          <w:lang w:val="en-US"/>
        </w:rPr>
        <w:t>3</w:t>
      </w:r>
      <w:r>
        <w:rPr>
          <w:rFonts w:hint="default" w:ascii="Arial" w:hAnsi="Arial" w:cs="Arial"/>
          <w:sz w:val="22"/>
          <w:szCs w:val="22"/>
          <w:lang w:val="fi-FI"/>
        </w:rPr>
        <w:t xml:space="preserve"> sebesar </w:t>
      </w:r>
      <w:r>
        <w:rPr>
          <w:rFonts w:hint="default" w:ascii="Arial" w:hAnsi="Arial" w:cs="Arial"/>
          <w:sz w:val="22"/>
          <w:szCs w:val="22"/>
          <w:lang w:val="en-US"/>
        </w:rPr>
        <w:t>5.510.711.991,60</w:t>
      </w:r>
      <w:r>
        <w:rPr>
          <w:rFonts w:hint="default" w:ascii="Arial" w:hAnsi="Arial" w:cs="Arial"/>
          <w:sz w:val="22"/>
          <w:szCs w:val="22"/>
          <w:lang w:val="fi-FI"/>
        </w:rPr>
        <w:t xml:space="preserve">. Rincian </w:t>
      </w:r>
      <w:r>
        <w:rPr>
          <w:rFonts w:hint="default" w:ascii="Arial" w:hAnsi="Arial" w:cs="Arial"/>
          <w:sz w:val="22"/>
          <w:szCs w:val="22"/>
        </w:rPr>
        <w:t>B</w:t>
      </w:r>
      <w:r>
        <w:rPr>
          <w:rFonts w:hint="default" w:ascii="Arial" w:hAnsi="Arial" w:cs="Arial"/>
          <w:sz w:val="22"/>
          <w:szCs w:val="22"/>
          <w:lang w:val="fi-FI"/>
        </w:rPr>
        <w:t>eban Operasi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dan T</w:t>
      </w:r>
      <w:r>
        <w:rPr>
          <w:rFonts w:hint="default" w:ascii="Arial" w:hAnsi="Arial" w:cs="Arial"/>
          <w:sz w:val="22"/>
          <w:szCs w:val="22"/>
        </w:rPr>
        <w:t>ahu</w:t>
      </w:r>
      <w:r>
        <w:rPr>
          <w:rFonts w:hint="default" w:ascii="Arial" w:hAnsi="Arial" w:cs="Arial"/>
          <w:sz w:val="22"/>
          <w:szCs w:val="22"/>
          <w:lang w:val="en-US"/>
        </w:rPr>
        <w:t>n</w:t>
      </w:r>
      <w:r>
        <w:rPr>
          <w:rFonts w:hint="default" w:ascii="Arial" w:hAnsi="Arial" w:cs="Arial"/>
          <w:sz w:val="22"/>
          <w:szCs w:val="22"/>
        </w:rPr>
        <w:t xml:space="preserve"> </w:t>
      </w:r>
      <w:r>
        <w:rPr>
          <w:rFonts w:hint="default" w:ascii="Arial" w:hAnsi="Arial" w:cs="Arial"/>
          <w:sz w:val="22"/>
          <w:szCs w:val="22"/>
          <w:lang w:val="fi-FI"/>
        </w:rPr>
        <w:t>A</w:t>
      </w:r>
      <w:r>
        <w:rPr>
          <w:rFonts w:hint="default" w:ascii="Arial" w:hAnsi="Arial" w:cs="Arial"/>
          <w:sz w:val="22"/>
          <w:szCs w:val="22"/>
        </w:rPr>
        <w:t xml:space="preserve">nggaran </w:t>
      </w:r>
      <w:r>
        <w:rPr>
          <w:rFonts w:hint="default" w:ascii="Arial" w:hAnsi="Arial" w:cs="Arial"/>
          <w:sz w:val="22"/>
          <w:szCs w:val="22"/>
          <w:lang w:val="fi-FI"/>
        </w:rPr>
        <w:t>202</w:t>
      </w:r>
      <w:r>
        <w:rPr>
          <w:rFonts w:hint="default" w:ascii="Arial" w:hAnsi="Arial" w:cs="Arial"/>
          <w:sz w:val="22"/>
          <w:szCs w:val="22"/>
          <w:lang w:val="en-US"/>
        </w:rPr>
        <w:t>3</w:t>
      </w:r>
      <w:r>
        <w:rPr>
          <w:rFonts w:hint="default" w:ascii="Arial" w:hAnsi="Arial" w:cs="Arial"/>
          <w:sz w:val="22"/>
          <w:szCs w:val="22"/>
          <w:lang w:val="fi-FI"/>
        </w:rPr>
        <w:t xml:space="preserve"> disajikan pada Tabel </w:t>
      </w:r>
      <w:r>
        <w:rPr>
          <w:rFonts w:hint="default" w:ascii="Arial" w:hAnsi="Arial" w:cs="Arial"/>
          <w:sz w:val="22"/>
          <w:szCs w:val="22"/>
          <w:lang w:val="en-US"/>
        </w:rPr>
        <w:t>3.22</w:t>
      </w:r>
      <w:r>
        <w:rPr>
          <w:rFonts w:hint="default" w:ascii="Arial" w:hAnsi="Arial" w:cs="Arial"/>
          <w:sz w:val="22"/>
          <w:szCs w:val="22"/>
          <w:lang w:val="fi-FI"/>
        </w:rPr>
        <w:t>.</w:t>
      </w:r>
    </w:p>
    <w:p w14:paraId="535C8E00">
      <w:pPr>
        <w:pStyle w:val="81"/>
        <w:spacing w:line="276" w:lineRule="auto"/>
        <w:ind w:left="709"/>
        <w:jc w:val="both"/>
        <w:rPr>
          <w:rFonts w:hint="default" w:ascii="Arial" w:hAnsi="Arial" w:cs="Arial"/>
          <w:sz w:val="22"/>
          <w:szCs w:val="22"/>
          <w:lang w:val="fi-FI"/>
        </w:rPr>
      </w:pPr>
    </w:p>
    <w:p w14:paraId="26759262">
      <w:pPr>
        <w:pStyle w:val="81"/>
        <w:ind w:left="720"/>
        <w:jc w:val="center"/>
        <w:rPr>
          <w:rFonts w:hint="default" w:ascii="Arial" w:hAnsi="Arial" w:cs="Arial"/>
          <w:b/>
          <w:bCs/>
          <w:sz w:val="22"/>
          <w:szCs w:val="22"/>
          <w:lang w:val="en-US"/>
        </w:rPr>
      </w:pPr>
      <w:r>
        <w:rPr>
          <w:rFonts w:hint="default" w:ascii="Arial" w:hAnsi="Arial" w:cs="Arial"/>
          <w:b/>
          <w:bCs/>
          <w:sz w:val="22"/>
          <w:szCs w:val="22"/>
          <w:lang w:val="fi-FI"/>
        </w:rPr>
        <w:t xml:space="preserve">Tabel </w:t>
      </w:r>
      <w:r>
        <w:rPr>
          <w:rFonts w:hint="default" w:ascii="Arial" w:hAnsi="Arial" w:cs="Arial"/>
          <w:b/>
          <w:bCs/>
          <w:sz w:val="22"/>
          <w:szCs w:val="22"/>
          <w:lang w:val="en-US"/>
        </w:rPr>
        <w:t>3.22</w:t>
      </w:r>
    </w:p>
    <w:p w14:paraId="590605F2">
      <w:pPr>
        <w:pStyle w:val="81"/>
        <w:ind w:left="720"/>
        <w:jc w:val="center"/>
        <w:rPr>
          <w:rFonts w:hint="default" w:ascii="Arial" w:hAnsi="Arial" w:cs="Arial"/>
          <w:b/>
          <w:bCs/>
          <w:sz w:val="22"/>
          <w:szCs w:val="22"/>
          <w:lang w:val="fi-FI"/>
        </w:rPr>
      </w:pPr>
      <w:r>
        <w:rPr>
          <w:rFonts w:hint="default" w:ascii="Arial" w:hAnsi="Arial" w:cs="Arial"/>
          <w:b/>
          <w:bCs/>
          <w:sz w:val="22"/>
          <w:szCs w:val="22"/>
          <w:lang w:val="fi-FI"/>
        </w:rPr>
        <w:t>Beban Operasi</w:t>
      </w:r>
    </w:p>
    <w:p w14:paraId="36D19D72">
      <w:pPr>
        <w:pStyle w:val="81"/>
        <w:ind w:left="720"/>
        <w:jc w:val="center"/>
        <w:rPr>
          <w:rFonts w:hint="default" w:ascii="Arial" w:hAnsi="Arial" w:cs="Arial"/>
          <w:b/>
          <w:bCs/>
          <w:sz w:val="22"/>
          <w:szCs w:val="22"/>
          <w:lang w:val="en-US"/>
        </w:rPr>
      </w:pPr>
      <w:r>
        <w:rPr>
          <w:rFonts w:hint="default" w:ascii="Arial" w:hAnsi="Arial" w:cs="Arial"/>
          <w:b/>
          <w:bCs/>
          <w:sz w:val="22"/>
          <w:szCs w:val="22"/>
          <w:lang w:val="fi-FI"/>
        </w:rPr>
        <w:t>Tahun Anggaran 202</w:t>
      </w:r>
      <w:r>
        <w:rPr>
          <w:rFonts w:hint="default" w:ascii="Arial" w:hAnsi="Arial" w:cs="Arial"/>
          <w:b/>
          <w:bCs/>
          <w:sz w:val="22"/>
          <w:szCs w:val="22"/>
          <w:lang w:val="en-US"/>
        </w:rPr>
        <w:t>4</w:t>
      </w:r>
      <w:r>
        <w:rPr>
          <w:rFonts w:hint="default" w:ascii="Arial" w:hAnsi="Arial" w:cs="Arial"/>
          <w:b/>
          <w:bCs/>
          <w:sz w:val="22"/>
          <w:szCs w:val="22"/>
          <w:lang w:val="fi-FI"/>
        </w:rPr>
        <w:t xml:space="preserve"> dan 202</w:t>
      </w:r>
      <w:r>
        <w:rPr>
          <w:rFonts w:hint="default" w:ascii="Arial" w:hAnsi="Arial" w:cs="Arial"/>
          <w:b/>
          <w:bCs/>
          <w:sz w:val="22"/>
          <w:szCs w:val="22"/>
          <w:lang w:val="en-US"/>
        </w:rPr>
        <w:t>3</w:t>
      </w:r>
    </w:p>
    <w:tbl>
      <w:tblPr>
        <w:tblStyle w:val="12"/>
        <w:tblW w:w="8300" w:type="dxa"/>
        <w:tblInd w:w="6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0"/>
        <w:gridCol w:w="2240"/>
        <w:gridCol w:w="2140"/>
      </w:tblGrid>
      <w:tr w14:paraId="50117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20" w:type="dxa"/>
            <w:shd w:val="clear" w:color="auto" w:fill="FFFFFF" w:themeFill="background1"/>
            <w:vAlign w:val="center"/>
          </w:tcPr>
          <w:p w14:paraId="41FF9A4D">
            <w:pPr>
              <w:spacing w:before="40" w:after="40"/>
              <w:ind w:right="-6"/>
              <w:jc w:val="center"/>
              <w:rPr>
                <w:rFonts w:hint="default" w:ascii="Arial" w:hAnsi="Arial" w:cs="Arial"/>
                <w:b/>
                <w:sz w:val="20"/>
                <w:szCs w:val="20"/>
                <w:lang w:val="id-ID"/>
              </w:rPr>
            </w:pPr>
            <w:r>
              <w:rPr>
                <w:rFonts w:hint="default" w:ascii="Arial" w:hAnsi="Arial" w:cs="Arial"/>
                <w:b/>
                <w:sz w:val="20"/>
                <w:szCs w:val="20"/>
                <w:lang w:val="id-ID"/>
              </w:rPr>
              <w:t>Uraian</w:t>
            </w:r>
          </w:p>
        </w:tc>
        <w:tc>
          <w:tcPr>
            <w:tcW w:w="2240" w:type="dxa"/>
            <w:shd w:val="clear" w:color="auto" w:fill="FFFFFF" w:themeFill="background1"/>
          </w:tcPr>
          <w:p w14:paraId="160711A0">
            <w:pPr>
              <w:spacing w:before="40" w:after="40"/>
              <w:ind w:right="-6"/>
              <w:jc w:val="center"/>
              <w:rPr>
                <w:rFonts w:hint="default" w:ascii="Arial" w:hAnsi="Arial" w:cs="Arial"/>
                <w:b/>
                <w:sz w:val="20"/>
                <w:szCs w:val="20"/>
                <w:lang w:val="zh-CN"/>
              </w:rPr>
            </w:pPr>
            <w:r>
              <w:rPr>
                <w:rFonts w:hint="default" w:ascii="Arial" w:hAnsi="Arial" w:cs="Arial"/>
                <w:b/>
                <w:sz w:val="20"/>
                <w:szCs w:val="20"/>
              </w:rPr>
              <w:t>202</w:t>
            </w:r>
            <w:r>
              <w:rPr>
                <w:rFonts w:hint="default" w:ascii="Arial" w:hAnsi="Arial" w:cs="Arial"/>
                <w:b/>
                <w:sz w:val="20"/>
                <w:szCs w:val="20"/>
                <w:lang w:val="en-US"/>
              </w:rPr>
              <w:t>4</w:t>
            </w:r>
            <w:r>
              <w:rPr>
                <w:rFonts w:hint="default" w:ascii="Arial" w:hAnsi="Arial" w:cs="Arial"/>
                <w:b/>
                <w:sz w:val="20"/>
                <w:szCs w:val="20"/>
                <w:lang w:val="id-ID"/>
              </w:rPr>
              <w:t xml:space="preserve"> (Rp)</w:t>
            </w:r>
          </w:p>
        </w:tc>
        <w:tc>
          <w:tcPr>
            <w:tcW w:w="2140" w:type="dxa"/>
            <w:shd w:val="clear" w:color="auto" w:fill="FFFFFF" w:themeFill="background1"/>
          </w:tcPr>
          <w:p w14:paraId="3ECEB556">
            <w:pPr>
              <w:spacing w:before="40" w:after="40"/>
              <w:ind w:right="-6"/>
              <w:jc w:val="center"/>
              <w:rPr>
                <w:rFonts w:hint="default" w:ascii="Arial" w:hAnsi="Arial" w:cs="Arial"/>
                <w:b/>
                <w:sz w:val="20"/>
                <w:szCs w:val="20"/>
              </w:rPr>
            </w:pPr>
            <w:r>
              <w:rPr>
                <w:rFonts w:hint="default" w:ascii="Arial" w:hAnsi="Arial" w:cs="Arial"/>
                <w:b/>
                <w:sz w:val="20"/>
                <w:szCs w:val="20"/>
              </w:rPr>
              <w:t>202</w:t>
            </w:r>
            <w:r>
              <w:rPr>
                <w:rFonts w:hint="default" w:ascii="Arial" w:hAnsi="Arial" w:cs="Arial"/>
                <w:b/>
                <w:sz w:val="20"/>
                <w:szCs w:val="20"/>
                <w:lang w:val="en-US"/>
              </w:rPr>
              <w:t>3</w:t>
            </w:r>
            <w:r>
              <w:rPr>
                <w:rFonts w:hint="default" w:ascii="Arial" w:hAnsi="Arial" w:cs="Arial"/>
                <w:b/>
                <w:sz w:val="20"/>
                <w:szCs w:val="20"/>
                <w:lang w:val="id-ID"/>
              </w:rPr>
              <w:t xml:space="preserve"> (Rp)</w:t>
            </w:r>
          </w:p>
        </w:tc>
      </w:tr>
      <w:tr w14:paraId="0D1A6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20" w:type="dxa"/>
            <w:vAlign w:val="center"/>
          </w:tcPr>
          <w:p w14:paraId="2C811985">
            <w:pPr>
              <w:spacing w:before="40" w:after="40"/>
              <w:ind w:right="-6"/>
              <w:rPr>
                <w:rFonts w:hint="default" w:ascii="Arial" w:hAnsi="Arial" w:cs="Arial"/>
                <w:sz w:val="20"/>
                <w:szCs w:val="20"/>
              </w:rPr>
            </w:pPr>
            <w:r>
              <w:rPr>
                <w:rFonts w:hint="default" w:ascii="Arial" w:hAnsi="Arial" w:cs="Arial"/>
                <w:sz w:val="20"/>
                <w:szCs w:val="20"/>
              </w:rPr>
              <w:t>Beban Barang dan Jasa:</w:t>
            </w:r>
          </w:p>
        </w:tc>
        <w:tc>
          <w:tcPr>
            <w:tcW w:w="2240" w:type="dxa"/>
            <w:shd w:val="clear" w:color="auto" w:fill="auto"/>
            <w:vAlign w:val="center"/>
          </w:tcPr>
          <w:p w14:paraId="10E0E0D6">
            <w:pPr>
              <w:spacing w:before="40" w:after="40"/>
              <w:ind w:right="-6"/>
              <w:jc w:val="right"/>
              <w:rPr>
                <w:rFonts w:hint="default" w:ascii="Arial" w:hAnsi="Arial" w:cs="Arial"/>
                <w:sz w:val="20"/>
                <w:szCs w:val="20"/>
              </w:rPr>
            </w:pPr>
          </w:p>
        </w:tc>
        <w:tc>
          <w:tcPr>
            <w:tcW w:w="2140" w:type="dxa"/>
            <w:vAlign w:val="center"/>
          </w:tcPr>
          <w:p w14:paraId="3D0FBAED">
            <w:pPr>
              <w:spacing w:before="40" w:after="40"/>
              <w:ind w:right="-6"/>
              <w:jc w:val="right"/>
              <w:rPr>
                <w:rFonts w:hint="default" w:ascii="Arial" w:hAnsi="Arial" w:cs="Arial"/>
                <w:sz w:val="20"/>
                <w:szCs w:val="20"/>
              </w:rPr>
            </w:pPr>
          </w:p>
        </w:tc>
      </w:tr>
      <w:tr w14:paraId="1FD44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3920" w:type="dxa"/>
            <w:vAlign w:val="center"/>
          </w:tcPr>
          <w:p w14:paraId="54C144C5">
            <w:pPr>
              <w:pStyle w:val="57"/>
              <w:numPr>
                <w:ilvl w:val="0"/>
                <w:numId w:val="13"/>
              </w:numPr>
              <w:spacing w:before="40" w:after="40"/>
              <w:ind w:left="200" w:right="-6" w:hanging="200"/>
              <w:rPr>
                <w:rFonts w:hint="default" w:ascii="Arial" w:hAnsi="Arial" w:cs="Arial"/>
                <w:sz w:val="20"/>
                <w:szCs w:val="20"/>
              </w:rPr>
            </w:pPr>
            <w:r>
              <w:rPr>
                <w:rFonts w:hint="default" w:ascii="Arial" w:hAnsi="Arial" w:cs="Arial"/>
                <w:sz w:val="20"/>
                <w:szCs w:val="20"/>
              </w:rPr>
              <w:t>Beban Persediaan</w:t>
            </w:r>
          </w:p>
        </w:tc>
        <w:tc>
          <w:tcPr>
            <w:tcW w:w="2240" w:type="dxa"/>
            <w:shd w:val="clear" w:color="auto" w:fill="auto"/>
            <w:vAlign w:val="center"/>
          </w:tcPr>
          <w:p w14:paraId="43E097AE">
            <w:pPr>
              <w:spacing w:before="40" w:after="40"/>
              <w:ind w:right="-6"/>
              <w:jc w:val="right"/>
              <w:rPr>
                <w:rFonts w:hint="default" w:ascii="Arial" w:hAnsi="Arial" w:cs="Arial"/>
                <w:sz w:val="20"/>
                <w:szCs w:val="20"/>
              </w:rPr>
            </w:pPr>
            <w:r>
              <w:rPr>
                <w:rFonts w:hint="default" w:ascii="Arial" w:hAnsi="Arial"/>
                <w:sz w:val="20"/>
                <w:szCs w:val="20"/>
              </w:rPr>
              <w:t>663.887.975,00</w:t>
            </w:r>
          </w:p>
        </w:tc>
        <w:tc>
          <w:tcPr>
            <w:tcW w:w="2140" w:type="dxa"/>
            <w:shd w:val="clear" w:color="auto" w:fill="auto"/>
            <w:vAlign w:val="center"/>
          </w:tcPr>
          <w:p w14:paraId="23C57286">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562.642.123,00</w:t>
            </w:r>
          </w:p>
        </w:tc>
      </w:tr>
      <w:tr w14:paraId="37632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20" w:type="dxa"/>
            <w:vAlign w:val="center"/>
          </w:tcPr>
          <w:p w14:paraId="0C9AE763">
            <w:pPr>
              <w:pStyle w:val="57"/>
              <w:numPr>
                <w:ilvl w:val="0"/>
                <w:numId w:val="13"/>
              </w:numPr>
              <w:spacing w:before="40" w:after="40"/>
              <w:ind w:left="200" w:right="-6" w:hanging="200"/>
              <w:rPr>
                <w:rFonts w:hint="default" w:ascii="Arial" w:hAnsi="Arial" w:cs="Arial"/>
                <w:sz w:val="20"/>
                <w:szCs w:val="20"/>
              </w:rPr>
            </w:pPr>
            <w:r>
              <w:rPr>
                <w:rFonts w:hint="default" w:ascii="Arial" w:hAnsi="Arial" w:cs="Arial"/>
                <w:sz w:val="20"/>
                <w:szCs w:val="20"/>
              </w:rPr>
              <w:t>Beban Jasa</w:t>
            </w:r>
          </w:p>
        </w:tc>
        <w:tc>
          <w:tcPr>
            <w:tcW w:w="2240" w:type="dxa"/>
            <w:shd w:val="clear" w:color="auto" w:fill="auto"/>
            <w:vAlign w:val="center"/>
          </w:tcPr>
          <w:p w14:paraId="731CEB5B">
            <w:pPr>
              <w:spacing w:before="40" w:after="40"/>
              <w:ind w:right="-6"/>
              <w:jc w:val="right"/>
              <w:rPr>
                <w:rFonts w:hint="default" w:ascii="Arial" w:hAnsi="Arial" w:cs="Arial"/>
                <w:sz w:val="20"/>
                <w:szCs w:val="20"/>
              </w:rPr>
            </w:pPr>
            <w:r>
              <w:rPr>
                <w:rFonts w:hint="default" w:ascii="Arial" w:hAnsi="Arial"/>
                <w:sz w:val="20"/>
                <w:szCs w:val="20"/>
              </w:rPr>
              <w:t xml:space="preserve"> 1.548.794.330,00 </w:t>
            </w:r>
          </w:p>
        </w:tc>
        <w:tc>
          <w:tcPr>
            <w:tcW w:w="2140" w:type="dxa"/>
            <w:shd w:val="clear" w:color="auto" w:fill="auto"/>
            <w:vAlign w:val="center"/>
          </w:tcPr>
          <w:p w14:paraId="6252DBBC">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2.133.307.042,00</w:t>
            </w:r>
          </w:p>
        </w:tc>
      </w:tr>
      <w:tr w14:paraId="1DAAE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20" w:type="dxa"/>
            <w:vAlign w:val="center"/>
          </w:tcPr>
          <w:p w14:paraId="3DE6BBB4">
            <w:pPr>
              <w:pStyle w:val="57"/>
              <w:numPr>
                <w:ilvl w:val="0"/>
                <w:numId w:val="13"/>
              </w:numPr>
              <w:spacing w:before="40" w:after="40"/>
              <w:ind w:left="200" w:right="-6" w:hanging="200"/>
              <w:rPr>
                <w:rFonts w:hint="default" w:ascii="Arial" w:hAnsi="Arial" w:cs="Arial"/>
                <w:sz w:val="20"/>
                <w:szCs w:val="20"/>
              </w:rPr>
            </w:pPr>
            <w:r>
              <w:rPr>
                <w:rFonts w:hint="default" w:ascii="Arial" w:hAnsi="Arial" w:cs="Arial"/>
                <w:sz w:val="20"/>
                <w:szCs w:val="20"/>
              </w:rPr>
              <w:t>Beban Pemeliharaan</w:t>
            </w:r>
          </w:p>
        </w:tc>
        <w:tc>
          <w:tcPr>
            <w:tcW w:w="2240" w:type="dxa"/>
            <w:shd w:val="clear" w:color="auto" w:fill="auto"/>
            <w:vAlign w:val="center"/>
          </w:tcPr>
          <w:p w14:paraId="60CADB30">
            <w:pPr>
              <w:spacing w:before="40" w:after="40"/>
              <w:ind w:right="-6"/>
              <w:jc w:val="right"/>
              <w:rPr>
                <w:rFonts w:hint="default" w:ascii="Arial" w:hAnsi="Arial" w:cs="Arial"/>
                <w:sz w:val="20"/>
                <w:szCs w:val="20"/>
              </w:rPr>
            </w:pPr>
            <w:r>
              <w:rPr>
                <w:rFonts w:hint="default" w:ascii="Arial" w:hAnsi="Arial"/>
                <w:sz w:val="20"/>
                <w:szCs w:val="20"/>
              </w:rPr>
              <w:t>195.411.982,00</w:t>
            </w:r>
          </w:p>
        </w:tc>
        <w:tc>
          <w:tcPr>
            <w:tcW w:w="2140" w:type="dxa"/>
            <w:shd w:val="clear" w:color="auto" w:fill="auto"/>
            <w:vAlign w:val="center"/>
          </w:tcPr>
          <w:p w14:paraId="233BD186">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76.126.000,00</w:t>
            </w:r>
          </w:p>
        </w:tc>
      </w:tr>
      <w:tr w14:paraId="179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20" w:type="dxa"/>
            <w:vAlign w:val="center"/>
          </w:tcPr>
          <w:p w14:paraId="789966BD">
            <w:pPr>
              <w:pStyle w:val="57"/>
              <w:numPr>
                <w:ilvl w:val="0"/>
                <w:numId w:val="13"/>
              </w:numPr>
              <w:spacing w:before="40" w:after="40"/>
              <w:ind w:left="200" w:right="-6" w:hanging="200"/>
              <w:rPr>
                <w:rFonts w:hint="default" w:ascii="Arial" w:hAnsi="Arial" w:cs="Arial"/>
                <w:sz w:val="20"/>
                <w:szCs w:val="20"/>
              </w:rPr>
            </w:pPr>
            <w:r>
              <w:rPr>
                <w:rFonts w:hint="default" w:ascii="Arial" w:hAnsi="Arial" w:cs="Arial"/>
                <w:sz w:val="20"/>
                <w:szCs w:val="20"/>
              </w:rPr>
              <w:t>Beban Perjalanan Dinas</w:t>
            </w:r>
          </w:p>
        </w:tc>
        <w:tc>
          <w:tcPr>
            <w:tcW w:w="2240" w:type="dxa"/>
            <w:shd w:val="clear" w:color="auto" w:fill="auto"/>
            <w:vAlign w:val="center"/>
          </w:tcPr>
          <w:p w14:paraId="4327DE98">
            <w:pPr>
              <w:spacing w:before="40" w:after="40"/>
              <w:ind w:right="-6"/>
              <w:jc w:val="right"/>
              <w:rPr>
                <w:rFonts w:hint="default" w:ascii="Arial" w:hAnsi="Arial" w:cs="Arial"/>
                <w:sz w:val="20"/>
                <w:szCs w:val="20"/>
              </w:rPr>
            </w:pPr>
            <w:r>
              <w:rPr>
                <w:rFonts w:hint="default" w:ascii="Arial" w:hAnsi="Arial"/>
                <w:sz w:val="20"/>
                <w:szCs w:val="20"/>
              </w:rPr>
              <w:t>4.194.674.672,00</w:t>
            </w:r>
          </w:p>
        </w:tc>
        <w:tc>
          <w:tcPr>
            <w:tcW w:w="2140" w:type="dxa"/>
            <w:shd w:val="clear" w:color="auto" w:fill="auto"/>
            <w:vAlign w:val="center"/>
          </w:tcPr>
          <w:p w14:paraId="77E46CCA">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1.426.589.981,00</w:t>
            </w:r>
          </w:p>
        </w:tc>
      </w:tr>
      <w:tr w14:paraId="14B9F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20" w:type="dxa"/>
            <w:vAlign w:val="center"/>
          </w:tcPr>
          <w:p w14:paraId="0B0BE269">
            <w:pPr>
              <w:spacing w:before="40" w:after="40"/>
              <w:ind w:right="-6"/>
              <w:rPr>
                <w:rFonts w:hint="default" w:ascii="Arial" w:hAnsi="Arial" w:cs="Arial"/>
                <w:sz w:val="20"/>
                <w:szCs w:val="20"/>
              </w:rPr>
            </w:pPr>
            <w:r>
              <w:rPr>
                <w:rFonts w:hint="default" w:ascii="Arial" w:hAnsi="Arial" w:cs="Arial"/>
                <w:sz w:val="20"/>
                <w:szCs w:val="20"/>
              </w:rPr>
              <w:t>Beban Penyusutan dan Amortisasi</w:t>
            </w:r>
          </w:p>
        </w:tc>
        <w:tc>
          <w:tcPr>
            <w:tcW w:w="2240" w:type="dxa"/>
            <w:shd w:val="clear" w:color="auto" w:fill="auto"/>
            <w:vAlign w:val="center"/>
          </w:tcPr>
          <w:p w14:paraId="5A51B652">
            <w:pPr>
              <w:spacing w:before="40" w:after="40"/>
              <w:ind w:right="-6"/>
              <w:jc w:val="right"/>
              <w:rPr>
                <w:rFonts w:hint="default" w:ascii="Arial" w:hAnsi="Arial" w:cs="Arial"/>
                <w:sz w:val="20"/>
                <w:szCs w:val="20"/>
              </w:rPr>
            </w:pPr>
            <w:r>
              <w:rPr>
                <w:rFonts w:hint="default" w:ascii="Arial" w:hAnsi="Arial"/>
                <w:sz w:val="20"/>
                <w:szCs w:val="20"/>
              </w:rPr>
              <w:t xml:space="preserve"> 909.092.030,44 </w:t>
            </w:r>
          </w:p>
        </w:tc>
        <w:tc>
          <w:tcPr>
            <w:tcW w:w="2140" w:type="dxa"/>
            <w:shd w:val="clear" w:color="auto" w:fill="auto"/>
            <w:vAlign w:val="center"/>
          </w:tcPr>
          <w:p w14:paraId="465FE1C5">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1.312.046.381,31</w:t>
            </w:r>
          </w:p>
        </w:tc>
      </w:tr>
      <w:tr w14:paraId="5C12A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20" w:type="dxa"/>
            <w:vAlign w:val="center"/>
          </w:tcPr>
          <w:p w14:paraId="4BECB263">
            <w:pPr>
              <w:spacing w:before="40" w:after="40"/>
              <w:ind w:right="-6"/>
              <w:rPr>
                <w:rFonts w:hint="default" w:ascii="Arial" w:hAnsi="Arial" w:cs="Arial"/>
                <w:sz w:val="20"/>
                <w:szCs w:val="20"/>
              </w:rPr>
            </w:pPr>
            <w:r>
              <w:rPr>
                <w:rFonts w:hint="default" w:ascii="Arial" w:hAnsi="Arial" w:cs="Arial"/>
                <w:sz w:val="20"/>
                <w:szCs w:val="20"/>
              </w:rPr>
              <w:t>Beban lainnya</w:t>
            </w:r>
          </w:p>
        </w:tc>
        <w:tc>
          <w:tcPr>
            <w:tcW w:w="2240" w:type="dxa"/>
            <w:shd w:val="clear" w:color="auto" w:fill="auto"/>
            <w:vAlign w:val="center"/>
          </w:tcPr>
          <w:p w14:paraId="28C834F2">
            <w:pPr>
              <w:spacing w:before="40" w:after="40"/>
              <w:ind w:right="-6"/>
              <w:jc w:val="right"/>
              <w:rPr>
                <w:rFonts w:hint="default" w:ascii="Arial" w:hAnsi="Arial" w:cs="Arial"/>
                <w:sz w:val="20"/>
                <w:szCs w:val="20"/>
              </w:rPr>
            </w:pPr>
          </w:p>
        </w:tc>
        <w:tc>
          <w:tcPr>
            <w:tcW w:w="2140" w:type="dxa"/>
            <w:shd w:val="clear" w:color="auto" w:fill="auto"/>
            <w:vAlign w:val="center"/>
          </w:tcPr>
          <w:p w14:paraId="52206FCB">
            <w:pPr>
              <w:spacing w:before="40" w:after="40"/>
              <w:ind w:right="-6" w:rightChars="0"/>
              <w:jc w:val="right"/>
              <w:rPr>
                <w:rFonts w:hint="default" w:ascii="Arial" w:hAnsi="Arial" w:eastAsia="Times New Roman" w:cs="Arial"/>
                <w:sz w:val="20"/>
                <w:szCs w:val="20"/>
                <w:lang w:val="en-US" w:eastAsia="en-US" w:bidi="ar-SA"/>
              </w:rPr>
            </w:pPr>
          </w:p>
        </w:tc>
      </w:tr>
      <w:tr w14:paraId="09BB4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3920" w:type="dxa"/>
            <w:vAlign w:val="center"/>
          </w:tcPr>
          <w:p w14:paraId="05ECFB55">
            <w:pPr>
              <w:spacing w:before="40" w:after="40"/>
              <w:ind w:left="0" w:leftChars="0" w:right="-6" w:firstLine="0" w:firstLineChars="0"/>
              <w:jc w:val="center"/>
              <w:rPr>
                <w:rFonts w:hint="default" w:ascii="Arial" w:hAnsi="Arial" w:cs="Arial"/>
                <w:b/>
                <w:sz w:val="20"/>
                <w:szCs w:val="20"/>
                <w:lang w:val="id-ID"/>
              </w:rPr>
            </w:pPr>
            <w:r>
              <w:rPr>
                <w:rFonts w:hint="default" w:ascii="Arial" w:hAnsi="Arial" w:cs="Arial"/>
                <w:b/>
                <w:sz w:val="20"/>
                <w:szCs w:val="20"/>
                <w:lang w:val="id-ID"/>
              </w:rPr>
              <w:t>Jumlah</w:t>
            </w:r>
          </w:p>
        </w:tc>
        <w:tc>
          <w:tcPr>
            <w:tcW w:w="2240" w:type="dxa"/>
            <w:shd w:val="clear" w:color="auto" w:fill="auto"/>
            <w:vAlign w:val="center"/>
          </w:tcPr>
          <w:p w14:paraId="36F54CA8">
            <w:pPr>
              <w:spacing w:before="40" w:after="40"/>
              <w:ind w:right="-6"/>
              <w:jc w:val="right"/>
              <w:rPr>
                <w:rFonts w:hint="default" w:ascii="Arial" w:hAnsi="Arial" w:cs="Arial"/>
                <w:b/>
                <w:bCs/>
                <w:sz w:val="20"/>
                <w:szCs w:val="20"/>
                <w:lang w:val="zh-CN"/>
              </w:rPr>
            </w:pPr>
            <w:r>
              <w:rPr>
                <w:rFonts w:hint="default" w:ascii="Arial" w:hAnsi="Arial"/>
                <w:b/>
                <w:bCs/>
                <w:sz w:val="20"/>
                <w:szCs w:val="20"/>
                <w:lang w:val="zh-CN"/>
              </w:rPr>
              <w:t xml:space="preserve"> 7.511.860.989,44</w:t>
            </w:r>
          </w:p>
        </w:tc>
        <w:tc>
          <w:tcPr>
            <w:tcW w:w="2140" w:type="dxa"/>
            <w:shd w:val="clear" w:color="auto" w:fill="auto"/>
            <w:vAlign w:val="center"/>
          </w:tcPr>
          <w:p w14:paraId="195DDE5C">
            <w:pPr>
              <w:spacing w:before="40" w:after="40"/>
              <w:ind w:right="-6" w:rightChars="0"/>
              <w:jc w:val="right"/>
              <w:rPr>
                <w:rFonts w:hint="default" w:ascii="Arial" w:hAnsi="Arial" w:eastAsia="Times New Roman" w:cs="Arial"/>
                <w:b/>
                <w:bCs/>
                <w:sz w:val="20"/>
                <w:szCs w:val="20"/>
                <w:lang w:val="zh-CN" w:eastAsia="en-US" w:bidi="ar-SA"/>
              </w:rPr>
            </w:pPr>
            <w:r>
              <w:rPr>
                <w:rFonts w:hint="default" w:ascii="Arial" w:hAnsi="Arial" w:cs="Arial"/>
                <w:b/>
                <w:bCs/>
                <w:sz w:val="20"/>
                <w:szCs w:val="20"/>
                <w:lang w:val="zh-CN"/>
              </w:rPr>
              <w:t>5.510.711.991,60</w:t>
            </w:r>
          </w:p>
        </w:tc>
      </w:tr>
    </w:tbl>
    <w:p w14:paraId="26405BB0">
      <w:pPr>
        <w:pStyle w:val="81"/>
        <w:spacing w:line="276" w:lineRule="auto"/>
        <w:ind w:left="426"/>
        <w:jc w:val="both"/>
        <w:rPr>
          <w:rFonts w:hint="default" w:ascii="Arial" w:hAnsi="Arial" w:cs="Arial"/>
          <w:bCs/>
          <w:sz w:val="20"/>
          <w:szCs w:val="20"/>
          <w:lang w:val="fi-FI"/>
        </w:rPr>
      </w:pPr>
      <w:r>
        <w:rPr>
          <w:rFonts w:hint="default" w:ascii="Arial" w:hAnsi="Arial" w:cs="Arial"/>
          <w:bCs/>
          <w:sz w:val="20"/>
          <w:szCs w:val="20"/>
          <w:lang w:val="fi-FI"/>
        </w:rPr>
        <w:tab/>
      </w:r>
      <w:r>
        <w:rPr>
          <w:rFonts w:hint="default" w:ascii="Arial" w:hAnsi="Arial" w:cs="Arial"/>
          <w:bCs/>
          <w:sz w:val="20"/>
          <w:szCs w:val="20"/>
          <w:lang w:val="fi-FI"/>
        </w:rPr>
        <w:tab/>
      </w:r>
      <w:r>
        <w:rPr>
          <w:rFonts w:hint="default" w:ascii="Arial" w:hAnsi="Arial" w:cs="Arial"/>
          <w:bCs/>
          <w:sz w:val="20"/>
          <w:szCs w:val="20"/>
          <w:lang w:val="fi-FI"/>
        </w:rPr>
        <w:tab/>
      </w:r>
    </w:p>
    <w:p w14:paraId="5CB5FA88">
      <w:pPr>
        <w:pStyle w:val="81"/>
        <w:spacing w:line="276" w:lineRule="auto"/>
        <w:ind w:left="426"/>
        <w:jc w:val="both"/>
        <w:rPr>
          <w:rFonts w:hint="default" w:ascii="Arial" w:hAnsi="Arial" w:cs="Arial"/>
          <w:bCs/>
          <w:sz w:val="20"/>
          <w:szCs w:val="20"/>
          <w:lang w:val="fi-FI"/>
        </w:rPr>
      </w:pPr>
    </w:p>
    <w:p w14:paraId="5F6F13B8">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cs="Arial"/>
          <w:bCs/>
          <w:sz w:val="20"/>
          <w:szCs w:val="20"/>
          <w:lang w:val="fi-FI"/>
        </w:rPr>
        <w:tab/>
      </w:r>
      <w:r>
        <w:rPr>
          <w:rFonts w:hint="default" w:ascii="Arial" w:hAnsi="Arial" w:cs="Arial"/>
          <w:bCs/>
          <w:sz w:val="20"/>
          <w:szCs w:val="20"/>
          <w:lang w:val="fi-FI"/>
        </w:rPr>
        <w:tab/>
      </w:r>
      <w:r>
        <w:rPr>
          <w:rFonts w:hint="default" w:ascii="Arial" w:hAnsi="Arial" w:cs="Arial"/>
          <w:bCs/>
          <w:sz w:val="20"/>
          <w:szCs w:val="20"/>
          <w:lang w:val="fi-FI"/>
        </w:rPr>
        <w:tab/>
      </w:r>
      <w:r>
        <w:rPr>
          <w:rFonts w:hint="default" w:ascii="Arial" w:hAnsi="Arial" w:cs="Arial"/>
          <w:bCs/>
          <w:sz w:val="20"/>
          <w:szCs w:val="20"/>
          <w:lang w:val="fi-FI"/>
        </w:rPr>
        <w:tab/>
      </w:r>
      <w:r>
        <w:rPr>
          <w:rFonts w:hint="default" w:ascii="Arial" w:hAnsi="Arial" w:cs="Arial"/>
          <w:bCs/>
          <w:sz w:val="20"/>
          <w:szCs w:val="20"/>
          <w:lang w:val="fi-FI"/>
        </w:rPr>
        <w:t xml:space="preserve">  </w:t>
      </w:r>
      <w:r>
        <w:rPr>
          <w:rFonts w:hint="default" w:ascii="Arial" w:hAnsi="Arial" w:cs="Arial"/>
          <w:bCs/>
          <w:sz w:val="20"/>
          <w:szCs w:val="20"/>
          <w:lang w:val="en-US"/>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2F89E387">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sz w:val="22"/>
          <w:szCs w:val="22"/>
          <w:lang w:val="fi-FI"/>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cs="Arial"/>
          <w:b/>
          <w:sz w:val="22"/>
          <w:szCs w:val="22"/>
          <w:u w:val="single"/>
          <w:lang w:val="fi-FI"/>
        </w:rPr>
        <w:t xml:space="preserve"> </w:t>
      </w:r>
    </w:p>
    <w:p w14:paraId="12D24688">
      <w:pPr>
        <w:pStyle w:val="6"/>
        <w:numPr>
          <w:ilvl w:val="4"/>
          <w:numId w:val="12"/>
        </w:numPr>
        <w:tabs>
          <w:tab w:val="left" w:pos="960"/>
          <w:tab w:val="center" w:pos="5040"/>
          <w:tab w:val="center" w:pos="7440"/>
        </w:tabs>
        <w:spacing w:before="0"/>
        <w:ind w:left="993" w:hanging="993"/>
        <w:rPr>
          <w:rFonts w:hint="default" w:ascii="Arial" w:hAnsi="Arial" w:cs="Arial"/>
          <w:sz w:val="22"/>
          <w:szCs w:val="22"/>
          <w:lang w:val="fi-FI"/>
        </w:rPr>
      </w:pPr>
      <w:r>
        <w:rPr>
          <w:rFonts w:hint="default" w:ascii="Arial" w:hAnsi="Arial" w:cs="Arial"/>
          <w:sz w:val="22"/>
          <w:szCs w:val="22"/>
          <w:lang w:val="fi-FI"/>
        </w:rPr>
        <w:t>Beban Persediaan</w:t>
      </w:r>
      <w:r>
        <w:rPr>
          <w:rFonts w:hint="default" w:ascii="Arial" w:hAnsi="Arial" w:cs="Arial"/>
          <w:sz w:val="22"/>
          <w:szCs w:val="22"/>
          <w:lang w:val="fi-FI"/>
        </w:rPr>
        <w:tab/>
      </w:r>
      <w:r>
        <w:rPr>
          <w:rFonts w:hint="default" w:ascii="Arial" w:hAnsi="Arial"/>
          <w:sz w:val="22"/>
          <w:szCs w:val="22"/>
        </w:rPr>
        <w:t>663.887.975,00</w:t>
      </w:r>
      <w:r>
        <w:rPr>
          <w:rFonts w:hint="default" w:ascii="Arial" w:hAnsi="Arial" w:cs="Arial"/>
          <w:sz w:val="22"/>
          <w:szCs w:val="22"/>
          <w:lang w:val="en-US"/>
        </w:rPr>
        <w:tab/>
      </w:r>
      <w:r>
        <w:rPr>
          <w:rFonts w:hint="default" w:ascii="Arial" w:hAnsi="Arial" w:cs="Arial"/>
          <w:sz w:val="22"/>
          <w:szCs w:val="22"/>
          <w:lang w:val="fi-FI"/>
        </w:rPr>
        <w:t>562.642.123,00</w:t>
      </w:r>
      <w:r>
        <w:rPr>
          <w:rFonts w:hint="default" w:ascii="Arial" w:hAnsi="Arial" w:cs="Arial"/>
          <w:sz w:val="22"/>
          <w:szCs w:val="22"/>
        </w:rPr>
        <w:tab/>
      </w:r>
    </w:p>
    <w:p w14:paraId="6ABFBC15">
      <w:pPr>
        <w:rPr>
          <w:rFonts w:hint="default" w:ascii="Arial" w:hAnsi="Arial" w:cs="Arial"/>
          <w:sz w:val="22"/>
          <w:szCs w:val="22"/>
          <w:lang w:val="fi-FI"/>
        </w:rPr>
      </w:pPr>
    </w:p>
    <w:p w14:paraId="4EF175FE">
      <w:pPr>
        <w:pStyle w:val="81"/>
        <w:spacing w:line="276" w:lineRule="auto"/>
        <w:ind w:left="480"/>
        <w:jc w:val="both"/>
        <w:rPr>
          <w:rFonts w:hint="default" w:ascii="Arial" w:hAnsi="Arial" w:cs="Arial"/>
          <w:sz w:val="22"/>
          <w:szCs w:val="22"/>
          <w:lang w:val="fi-FI"/>
        </w:rPr>
      </w:pPr>
      <w:r>
        <w:rPr>
          <w:rFonts w:hint="default" w:ascii="Arial" w:hAnsi="Arial" w:cs="Arial"/>
          <w:sz w:val="22"/>
          <w:szCs w:val="22"/>
          <w:lang w:val="fi-FI"/>
        </w:rPr>
        <w:t>Beban Persedian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663.887.975,00</w:t>
      </w:r>
      <w:r>
        <w:rPr>
          <w:rFonts w:hint="default" w:ascii="Arial" w:hAnsi="Arial" w:cs="Arial"/>
          <w:sz w:val="22"/>
          <w:szCs w:val="22"/>
          <w:lang w:val="fi-FI"/>
        </w:rPr>
        <w:t xml:space="preserve"> dan </w:t>
      </w:r>
      <w:r>
        <w:rPr>
          <w:rFonts w:hint="default" w:ascii="Arial" w:hAnsi="Arial" w:cs="Arial"/>
          <w:sz w:val="22"/>
          <w:szCs w:val="22"/>
        </w:rPr>
        <w:t xml:space="preserve">Tahun Anggaran </w:t>
      </w:r>
      <w:r>
        <w:rPr>
          <w:rFonts w:hint="default" w:ascii="Arial" w:hAnsi="Arial" w:cs="Arial"/>
          <w:sz w:val="22"/>
          <w:szCs w:val="22"/>
          <w:lang w:val="fi-FI"/>
        </w:rPr>
        <w:t>202</w:t>
      </w:r>
      <w:r>
        <w:rPr>
          <w:rFonts w:hint="default" w:ascii="Arial" w:hAnsi="Arial" w:cs="Arial"/>
          <w:sz w:val="22"/>
          <w:szCs w:val="22"/>
          <w:lang w:val="en-US"/>
        </w:rPr>
        <w:t xml:space="preserve">3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 xml:space="preserve"> 562.642.123,00</w:t>
      </w:r>
      <w:r>
        <w:rPr>
          <w:rFonts w:hint="default" w:ascii="Arial" w:hAnsi="Arial" w:cs="Arial"/>
          <w:sz w:val="22"/>
          <w:szCs w:val="22"/>
          <w:lang w:val="fi-FI"/>
        </w:rPr>
        <w:t xml:space="preserve">. Beban Persedian </w:t>
      </w:r>
      <w:r>
        <w:rPr>
          <w:rFonts w:hint="default" w:ascii="Arial" w:hAnsi="Arial" w:cs="Arial"/>
          <w:sz w:val="22"/>
          <w:szCs w:val="22"/>
        </w:rPr>
        <w:t>T</w:t>
      </w:r>
      <w:r>
        <w:rPr>
          <w:rFonts w:hint="default" w:ascii="Arial" w:hAnsi="Arial" w:cs="Arial"/>
          <w:sz w:val="22"/>
          <w:szCs w:val="22"/>
          <w:lang w:val="fi-FI"/>
        </w:rPr>
        <w:t>ahun</w:t>
      </w:r>
      <w:r>
        <w:rPr>
          <w:rFonts w:hint="default" w:ascii="Arial" w:hAnsi="Arial" w:cs="Arial"/>
          <w:sz w:val="22"/>
          <w:szCs w:val="22"/>
        </w:rPr>
        <w:t xml:space="preserve"> Anggaran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tersebut </w:t>
      </w:r>
      <w:r>
        <w:rPr>
          <w:rFonts w:hint="default" w:ascii="Arial" w:hAnsi="Arial" w:cs="Arial"/>
          <w:sz w:val="22"/>
          <w:szCs w:val="22"/>
        </w:rPr>
        <w:t>naik</w:t>
      </w:r>
      <w:r>
        <w:rPr>
          <w:rFonts w:hint="default" w:ascii="Arial" w:hAnsi="Arial" w:cs="Arial"/>
          <w:sz w:val="22"/>
          <w:szCs w:val="22"/>
          <w:lang w:val="fi-FI"/>
        </w:rPr>
        <w:t xml:space="preserve"> sebesar </w:t>
      </w:r>
      <w:r>
        <w:rPr>
          <w:rFonts w:hint="default" w:ascii="Arial" w:hAnsi="Arial" w:cs="Arial"/>
          <w:sz w:val="22"/>
          <w:szCs w:val="22"/>
          <w:lang w:val="en-US"/>
        </w:rPr>
        <w:t xml:space="preserve">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101.245.852,00</w:t>
      </w:r>
      <w:r>
        <w:rPr>
          <w:rFonts w:hint="default" w:ascii="Arial" w:hAnsi="Arial" w:cs="Arial"/>
          <w:sz w:val="22"/>
          <w:szCs w:val="22"/>
          <w:lang w:val="fi-FI"/>
        </w:rPr>
        <w:t xml:space="preserve"> atau </w:t>
      </w:r>
      <w:r>
        <w:rPr>
          <w:rFonts w:hint="default" w:ascii="Arial" w:hAnsi="Arial" w:cs="Arial"/>
          <w:sz w:val="22"/>
          <w:szCs w:val="22"/>
          <w:lang w:val="en-US"/>
        </w:rPr>
        <w:t>17,99</w:t>
      </w:r>
      <w:r>
        <w:rPr>
          <w:rFonts w:hint="default" w:ascii="Arial" w:hAnsi="Arial" w:cs="Arial"/>
          <w:sz w:val="22"/>
          <w:szCs w:val="22"/>
          <w:lang w:val="fi-FI"/>
        </w:rPr>
        <w:t xml:space="preserve">% dari </w:t>
      </w:r>
      <w:r>
        <w:rPr>
          <w:rFonts w:hint="default" w:ascii="Arial" w:hAnsi="Arial" w:cs="Arial"/>
          <w:sz w:val="22"/>
          <w:szCs w:val="22"/>
        </w:rPr>
        <w:t>B</w:t>
      </w:r>
      <w:r>
        <w:rPr>
          <w:rFonts w:hint="default" w:ascii="Arial" w:hAnsi="Arial" w:cs="Arial"/>
          <w:sz w:val="22"/>
          <w:szCs w:val="22"/>
          <w:lang w:val="fi-FI"/>
        </w:rPr>
        <w:t>eban Persedian Tahun Anggaran 202</w:t>
      </w:r>
      <w:r>
        <w:rPr>
          <w:rFonts w:hint="default" w:ascii="Arial" w:hAnsi="Arial" w:cs="Arial"/>
          <w:sz w:val="22"/>
          <w:szCs w:val="22"/>
          <w:lang w:val="en-US"/>
        </w:rPr>
        <w:t>3</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 xml:space="preserve"> 562.642.123,00</w:t>
      </w:r>
      <w:r>
        <w:rPr>
          <w:rFonts w:hint="default" w:ascii="Arial" w:hAnsi="Arial" w:cs="Arial"/>
          <w:sz w:val="22"/>
          <w:szCs w:val="22"/>
          <w:lang w:val="id-ID"/>
        </w:rPr>
        <w:t xml:space="preserve">. </w:t>
      </w:r>
      <w:r>
        <w:rPr>
          <w:rFonts w:hint="default" w:ascii="Arial" w:hAnsi="Arial" w:cs="Arial"/>
          <w:sz w:val="22"/>
          <w:szCs w:val="22"/>
          <w:lang w:val="fi-FI"/>
        </w:rPr>
        <w:t>Rincian Beban Persedian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dan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3</w:t>
      </w:r>
      <w:r>
        <w:rPr>
          <w:rFonts w:hint="default" w:ascii="Arial" w:hAnsi="Arial" w:cs="Arial"/>
          <w:sz w:val="22"/>
          <w:szCs w:val="22"/>
          <w:lang w:val="fi-FI"/>
        </w:rPr>
        <w:t xml:space="preserve"> disajikan pada Tabel </w:t>
      </w:r>
      <w:r>
        <w:rPr>
          <w:rFonts w:hint="default" w:ascii="Arial" w:hAnsi="Arial" w:cs="Arial"/>
          <w:sz w:val="22"/>
          <w:szCs w:val="22"/>
          <w:lang w:val="en-US"/>
        </w:rPr>
        <w:t>3.23</w:t>
      </w:r>
      <w:r>
        <w:rPr>
          <w:rFonts w:hint="default" w:ascii="Arial" w:hAnsi="Arial" w:cs="Arial"/>
          <w:sz w:val="22"/>
          <w:szCs w:val="22"/>
          <w:lang w:val="fi-FI"/>
        </w:rPr>
        <w:t>.</w:t>
      </w:r>
    </w:p>
    <w:p w14:paraId="204B048D">
      <w:pPr>
        <w:pStyle w:val="81"/>
        <w:spacing w:line="276" w:lineRule="auto"/>
        <w:ind w:left="993"/>
        <w:jc w:val="both"/>
        <w:rPr>
          <w:rFonts w:hint="default" w:ascii="Arial" w:hAnsi="Arial" w:cs="Arial"/>
          <w:sz w:val="20"/>
          <w:szCs w:val="20"/>
          <w:lang w:val="fi-FI"/>
        </w:rPr>
      </w:pPr>
    </w:p>
    <w:p w14:paraId="0FFCDBCD">
      <w:pPr>
        <w:pStyle w:val="81"/>
        <w:spacing w:line="276" w:lineRule="auto"/>
        <w:ind w:left="993"/>
        <w:jc w:val="both"/>
        <w:rPr>
          <w:rFonts w:hint="default" w:ascii="Arial" w:hAnsi="Arial" w:cs="Arial"/>
          <w:sz w:val="20"/>
          <w:szCs w:val="20"/>
          <w:lang w:val="fi-FI"/>
        </w:rPr>
      </w:pPr>
    </w:p>
    <w:p w14:paraId="0F6064B2">
      <w:pPr>
        <w:pStyle w:val="81"/>
        <w:spacing w:line="276" w:lineRule="auto"/>
        <w:ind w:left="993"/>
        <w:jc w:val="both"/>
        <w:rPr>
          <w:rFonts w:hint="default" w:ascii="Arial" w:hAnsi="Arial" w:cs="Arial"/>
          <w:sz w:val="20"/>
          <w:szCs w:val="20"/>
          <w:lang w:val="fi-FI"/>
        </w:rPr>
      </w:pPr>
    </w:p>
    <w:p w14:paraId="72EE3FBB">
      <w:pPr>
        <w:pStyle w:val="81"/>
        <w:spacing w:line="276" w:lineRule="auto"/>
        <w:ind w:left="993"/>
        <w:jc w:val="both"/>
        <w:rPr>
          <w:rFonts w:hint="default" w:ascii="Arial" w:hAnsi="Arial" w:cs="Arial"/>
          <w:sz w:val="20"/>
          <w:szCs w:val="20"/>
          <w:lang w:val="fi-FI"/>
        </w:rPr>
      </w:pPr>
    </w:p>
    <w:p w14:paraId="2B48560E">
      <w:pPr>
        <w:pStyle w:val="81"/>
        <w:spacing w:line="276" w:lineRule="auto"/>
        <w:ind w:left="993"/>
        <w:jc w:val="both"/>
        <w:rPr>
          <w:rFonts w:hint="default" w:ascii="Arial" w:hAnsi="Arial" w:cs="Arial"/>
          <w:sz w:val="20"/>
          <w:szCs w:val="20"/>
          <w:lang w:val="fi-FI"/>
        </w:rPr>
      </w:pPr>
    </w:p>
    <w:p w14:paraId="49103ADE">
      <w:pPr>
        <w:pStyle w:val="81"/>
        <w:spacing w:line="276" w:lineRule="auto"/>
        <w:ind w:left="993"/>
        <w:jc w:val="both"/>
        <w:rPr>
          <w:rFonts w:hint="default" w:ascii="Arial" w:hAnsi="Arial" w:cs="Arial"/>
          <w:sz w:val="20"/>
          <w:szCs w:val="20"/>
          <w:lang w:val="fi-FI"/>
        </w:rPr>
      </w:pPr>
    </w:p>
    <w:p w14:paraId="29E3CD1F">
      <w:pPr>
        <w:pStyle w:val="81"/>
        <w:spacing w:line="276" w:lineRule="auto"/>
        <w:ind w:left="993"/>
        <w:jc w:val="both"/>
        <w:rPr>
          <w:rFonts w:hint="default" w:ascii="Arial" w:hAnsi="Arial" w:cs="Arial"/>
          <w:sz w:val="20"/>
          <w:szCs w:val="20"/>
          <w:lang w:val="fi-FI"/>
        </w:rPr>
      </w:pPr>
    </w:p>
    <w:p w14:paraId="29DC257C">
      <w:pPr>
        <w:pStyle w:val="81"/>
        <w:spacing w:line="276" w:lineRule="auto"/>
        <w:ind w:left="993"/>
        <w:jc w:val="both"/>
        <w:rPr>
          <w:rFonts w:hint="default" w:ascii="Arial" w:hAnsi="Arial" w:cs="Arial"/>
          <w:sz w:val="20"/>
          <w:szCs w:val="20"/>
          <w:lang w:val="fi-FI"/>
        </w:rPr>
      </w:pPr>
    </w:p>
    <w:p w14:paraId="2D3B1BF4">
      <w:pPr>
        <w:pStyle w:val="81"/>
        <w:spacing w:line="276" w:lineRule="auto"/>
        <w:ind w:left="993"/>
        <w:jc w:val="both"/>
        <w:rPr>
          <w:rFonts w:hint="default" w:ascii="Arial" w:hAnsi="Arial" w:cs="Arial"/>
          <w:sz w:val="20"/>
          <w:szCs w:val="20"/>
          <w:lang w:val="fi-FI"/>
        </w:rPr>
      </w:pPr>
    </w:p>
    <w:p w14:paraId="730CDB20">
      <w:pPr>
        <w:pStyle w:val="81"/>
        <w:spacing w:line="276" w:lineRule="auto"/>
        <w:ind w:left="993"/>
        <w:jc w:val="both"/>
        <w:rPr>
          <w:rFonts w:hint="default" w:ascii="Arial" w:hAnsi="Arial" w:cs="Arial"/>
          <w:sz w:val="20"/>
          <w:szCs w:val="20"/>
          <w:lang w:val="fi-FI"/>
        </w:rPr>
      </w:pPr>
    </w:p>
    <w:p w14:paraId="586B5BFA">
      <w:pPr>
        <w:pStyle w:val="81"/>
        <w:spacing w:line="276" w:lineRule="auto"/>
        <w:ind w:left="993"/>
        <w:jc w:val="both"/>
        <w:rPr>
          <w:rFonts w:hint="default" w:ascii="Arial" w:hAnsi="Arial" w:cs="Arial"/>
          <w:sz w:val="20"/>
          <w:szCs w:val="20"/>
          <w:lang w:val="fi-FI"/>
        </w:rPr>
      </w:pPr>
    </w:p>
    <w:p w14:paraId="7DFCDED2">
      <w:pPr>
        <w:pStyle w:val="81"/>
        <w:spacing w:line="276" w:lineRule="auto"/>
        <w:ind w:left="993"/>
        <w:jc w:val="both"/>
        <w:rPr>
          <w:rFonts w:hint="default" w:ascii="Arial" w:hAnsi="Arial" w:cs="Arial"/>
          <w:sz w:val="20"/>
          <w:szCs w:val="20"/>
          <w:lang w:val="fi-FI"/>
        </w:rPr>
      </w:pPr>
    </w:p>
    <w:p w14:paraId="258EF249">
      <w:pPr>
        <w:pStyle w:val="81"/>
        <w:spacing w:line="276" w:lineRule="auto"/>
        <w:ind w:left="993"/>
        <w:jc w:val="both"/>
        <w:rPr>
          <w:rFonts w:hint="default" w:ascii="Arial" w:hAnsi="Arial" w:cs="Arial"/>
          <w:sz w:val="20"/>
          <w:szCs w:val="20"/>
          <w:lang w:val="fi-FI"/>
        </w:rPr>
      </w:pPr>
    </w:p>
    <w:p w14:paraId="75AA89C0">
      <w:pPr>
        <w:pStyle w:val="81"/>
        <w:spacing w:line="276" w:lineRule="auto"/>
        <w:ind w:left="993"/>
        <w:jc w:val="both"/>
        <w:rPr>
          <w:rFonts w:hint="default" w:ascii="Arial" w:hAnsi="Arial" w:cs="Arial"/>
          <w:sz w:val="20"/>
          <w:szCs w:val="20"/>
          <w:lang w:val="fi-FI"/>
        </w:rPr>
      </w:pPr>
    </w:p>
    <w:p w14:paraId="51B4723C">
      <w:pPr>
        <w:pStyle w:val="81"/>
        <w:spacing w:line="276" w:lineRule="auto"/>
        <w:ind w:left="993"/>
        <w:jc w:val="both"/>
        <w:rPr>
          <w:rFonts w:hint="default" w:ascii="Arial" w:hAnsi="Arial" w:cs="Arial"/>
          <w:sz w:val="20"/>
          <w:szCs w:val="20"/>
          <w:lang w:val="fi-FI"/>
        </w:rPr>
      </w:pPr>
    </w:p>
    <w:p w14:paraId="3F8E3312">
      <w:pPr>
        <w:pStyle w:val="81"/>
        <w:ind w:left="720"/>
        <w:jc w:val="center"/>
        <w:rPr>
          <w:rFonts w:hint="default" w:ascii="Arial" w:hAnsi="Arial" w:cs="Arial"/>
          <w:b/>
          <w:bCs/>
          <w:sz w:val="22"/>
          <w:szCs w:val="22"/>
          <w:lang w:val="en-US"/>
        </w:rPr>
      </w:pPr>
      <w:r>
        <w:rPr>
          <w:rFonts w:hint="default" w:ascii="Arial" w:hAnsi="Arial" w:cs="Arial"/>
          <w:b/>
          <w:bCs/>
          <w:sz w:val="22"/>
          <w:szCs w:val="22"/>
          <w:lang w:val="fi-FI"/>
        </w:rPr>
        <w:t xml:space="preserve">Tabel </w:t>
      </w:r>
      <w:r>
        <w:rPr>
          <w:rFonts w:hint="default" w:ascii="Arial" w:hAnsi="Arial" w:cs="Arial"/>
          <w:b/>
          <w:bCs/>
          <w:sz w:val="22"/>
          <w:szCs w:val="22"/>
          <w:lang w:val="en-US"/>
        </w:rPr>
        <w:t>3.23</w:t>
      </w:r>
    </w:p>
    <w:p w14:paraId="598E4E49">
      <w:pPr>
        <w:pStyle w:val="81"/>
        <w:ind w:left="720"/>
        <w:jc w:val="center"/>
        <w:rPr>
          <w:rFonts w:hint="default" w:ascii="Arial" w:hAnsi="Arial" w:cs="Arial"/>
          <w:b/>
          <w:bCs/>
          <w:sz w:val="22"/>
          <w:szCs w:val="22"/>
          <w:lang w:val="fi-FI"/>
        </w:rPr>
      </w:pPr>
      <w:r>
        <w:rPr>
          <w:rFonts w:hint="default" w:ascii="Arial" w:hAnsi="Arial" w:cs="Arial"/>
          <w:b/>
          <w:bCs/>
          <w:sz w:val="22"/>
          <w:szCs w:val="22"/>
          <w:lang w:val="fi-FI"/>
        </w:rPr>
        <w:t>Beban Persediaan</w:t>
      </w:r>
    </w:p>
    <w:p w14:paraId="384DC73E">
      <w:pPr>
        <w:pStyle w:val="81"/>
        <w:ind w:left="720"/>
        <w:jc w:val="center"/>
        <w:rPr>
          <w:rFonts w:hint="default" w:ascii="Arial" w:hAnsi="Arial" w:cs="Arial"/>
          <w:b/>
          <w:bCs/>
          <w:sz w:val="22"/>
          <w:szCs w:val="22"/>
          <w:lang w:val="en-US"/>
        </w:rPr>
      </w:pPr>
      <w:r>
        <w:rPr>
          <w:rFonts w:hint="default" w:ascii="Arial" w:hAnsi="Arial" w:cs="Arial"/>
          <w:b/>
          <w:bCs/>
          <w:sz w:val="22"/>
          <w:szCs w:val="22"/>
          <w:lang w:val="fi-FI"/>
        </w:rPr>
        <w:t>Tahun Anggaran 202</w:t>
      </w:r>
      <w:r>
        <w:rPr>
          <w:rFonts w:hint="default" w:ascii="Arial" w:hAnsi="Arial" w:cs="Arial"/>
          <w:b/>
          <w:bCs/>
          <w:sz w:val="22"/>
          <w:szCs w:val="22"/>
          <w:lang w:val="en-US"/>
        </w:rPr>
        <w:t>4</w:t>
      </w:r>
      <w:r>
        <w:rPr>
          <w:rFonts w:hint="default" w:ascii="Arial" w:hAnsi="Arial" w:cs="Arial"/>
          <w:b/>
          <w:bCs/>
          <w:sz w:val="22"/>
          <w:szCs w:val="22"/>
          <w:lang w:val="fi-FI"/>
        </w:rPr>
        <w:t xml:space="preserve"> dan 202</w:t>
      </w:r>
      <w:r>
        <w:rPr>
          <w:rFonts w:hint="default" w:ascii="Arial" w:hAnsi="Arial" w:cs="Arial"/>
          <w:b/>
          <w:bCs/>
          <w:sz w:val="22"/>
          <w:szCs w:val="22"/>
          <w:lang w:val="en-US"/>
        </w:rPr>
        <w:t>4</w:t>
      </w:r>
    </w:p>
    <w:tbl>
      <w:tblPr>
        <w:tblStyle w:val="12"/>
        <w:tblW w:w="8330" w:type="dxa"/>
        <w:tblInd w:w="5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0"/>
        <w:gridCol w:w="1920"/>
        <w:gridCol w:w="1870"/>
      </w:tblGrid>
      <w:tr w14:paraId="4E8DE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54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0EA94234">
            <w:pPr>
              <w:spacing w:before="40" w:after="40"/>
              <w:ind w:right="-6"/>
              <w:jc w:val="center"/>
              <w:rPr>
                <w:rFonts w:hint="default" w:ascii="Arial" w:hAnsi="Arial" w:cs="Arial"/>
                <w:b/>
                <w:sz w:val="20"/>
                <w:szCs w:val="20"/>
                <w:lang w:val="id-ID"/>
              </w:rPr>
            </w:pPr>
            <w:r>
              <w:rPr>
                <w:rFonts w:hint="default" w:ascii="Arial" w:hAnsi="Arial" w:cs="Arial"/>
                <w:b/>
                <w:sz w:val="20"/>
                <w:szCs w:val="20"/>
                <w:lang w:val="id-ID"/>
              </w:rPr>
              <w:t>Uraian</w:t>
            </w:r>
          </w:p>
        </w:tc>
        <w:tc>
          <w:tcPr>
            <w:tcW w:w="1920" w:type="dxa"/>
            <w:tcBorders>
              <w:top w:val="single" w:color="auto" w:sz="4" w:space="0"/>
              <w:left w:val="single" w:color="auto" w:sz="4" w:space="0"/>
              <w:bottom w:val="single" w:color="auto" w:sz="4" w:space="0"/>
              <w:right w:val="single" w:color="auto" w:sz="4" w:space="0"/>
            </w:tcBorders>
            <w:shd w:val="clear" w:color="auto" w:fill="FFFFFF" w:themeFill="background1"/>
          </w:tcPr>
          <w:p w14:paraId="14C0A7CD">
            <w:pPr>
              <w:spacing w:before="40" w:after="40"/>
              <w:ind w:right="-6"/>
              <w:jc w:val="center"/>
              <w:rPr>
                <w:rFonts w:hint="default" w:ascii="Arial" w:hAnsi="Arial" w:cs="Arial"/>
                <w:b/>
                <w:sz w:val="20"/>
                <w:szCs w:val="20"/>
                <w:lang w:val="zh-CN"/>
              </w:rPr>
            </w:pPr>
            <w:r>
              <w:rPr>
                <w:rFonts w:hint="default" w:ascii="Arial" w:hAnsi="Arial" w:cs="Arial"/>
                <w:b/>
                <w:sz w:val="20"/>
                <w:szCs w:val="20"/>
              </w:rPr>
              <w:t>202</w:t>
            </w:r>
            <w:r>
              <w:rPr>
                <w:rFonts w:hint="default" w:ascii="Arial" w:hAnsi="Arial" w:cs="Arial"/>
                <w:b/>
                <w:sz w:val="20"/>
                <w:szCs w:val="20"/>
                <w:lang w:val="en-US"/>
              </w:rPr>
              <w:t>4</w:t>
            </w:r>
            <w:r>
              <w:rPr>
                <w:rFonts w:hint="default" w:ascii="Arial" w:hAnsi="Arial" w:cs="Arial"/>
                <w:b/>
                <w:sz w:val="20"/>
                <w:szCs w:val="20"/>
                <w:lang w:val="id-ID"/>
              </w:rPr>
              <w:t xml:space="preserve"> (Rp)</w:t>
            </w:r>
          </w:p>
        </w:tc>
        <w:tc>
          <w:tcPr>
            <w:tcW w:w="1870" w:type="dxa"/>
            <w:tcBorders>
              <w:top w:val="single" w:color="auto" w:sz="4" w:space="0"/>
              <w:left w:val="single" w:color="auto" w:sz="4" w:space="0"/>
              <w:bottom w:val="single" w:color="auto" w:sz="4" w:space="0"/>
              <w:right w:val="single" w:color="auto" w:sz="4" w:space="0"/>
            </w:tcBorders>
            <w:shd w:val="clear" w:color="auto" w:fill="FFFFFF" w:themeFill="background1"/>
          </w:tcPr>
          <w:p w14:paraId="28345401">
            <w:pPr>
              <w:spacing w:before="40" w:after="40"/>
              <w:ind w:right="-6"/>
              <w:jc w:val="center"/>
              <w:rPr>
                <w:rFonts w:hint="default" w:ascii="Arial" w:hAnsi="Arial" w:cs="Arial"/>
                <w:b/>
                <w:sz w:val="20"/>
                <w:szCs w:val="20"/>
              </w:rPr>
            </w:pPr>
            <w:r>
              <w:rPr>
                <w:rFonts w:hint="default" w:ascii="Arial" w:hAnsi="Arial" w:cs="Arial"/>
                <w:b/>
                <w:sz w:val="20"/>
                <w:szCs w:val="20"/>
              </w:rPr>
              <w:t>202</w:t>
            </w:r>
            <w:r>
              <w:rPr>
                <w:rFonts w:hint="default" w:ascii="Arial" w:hAnsi="Arial" w:cs="Arial"/>
                <w:b/>
                <w:sz w:val="20"/>
                <w:szCs w:val="20"/>
                <w:lang w:val="en-US"/>
              </w:rPr>
              <w:t>3</w:t>
            </w:r>
            <w:r>
              <w:rPr>
                <w:rFonts w:hint="default" w:ascii="Arial" w:hAnsi="Arial" w:cs="Arial"/>
                <w:b/>
                <w:sz w:val="20"/>
                <w:szCs w:val="20"/>
                <w:lang w:val="id-ID"/>
              </w:rPr>
              <w:t xml:space="preserve"> (Rp)</w:t>
            </w:r>
          </w:p>
        </w:tc>
      </w:tr>
      <w:tr w14:paraId="217C0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4540" w:type="dxa"/>
            <w:tcBorders>
              <w:top w:val="single" w:color="auto" w:sz="4" w:space="0"/>
              <w:left w:val="single" w:color="auto" w:sz="4" w:space="0"/>
              <w:bottom w:val="single" w:color="auto" w:sz="4" w:space="0"/>
              <w:right w:val="single" w:color="auto" w:sz="4" w:space="0"/>
            </w:tcBorders>
          </w:tcPr>
          <w:p w14:paraId="40522498">
            <w:pPr>
              <w:spacing w:before="40" w:after="40"/>
              <w:ind w:right="-6"/>
              <w:rPr>
                <w:rFonts w:hint="default" w:ascii="Arial" w:hAnsi="Arial" w:cs="Arial"/>
                <w:sz w:val="20"/>
                <w:szCs w:val="20"/>
              </w:rPr>
            </w:pPr>
            <w:r>
              <w:rPr>
                <w:rFonts w:hint="default" w:ascii="Arial" w:hAnsi="Arial" w:cs="Arial"/>
                <w:sz w:val="20"/>
                <w:szCs w:val="20"/>
              </w:rPr>
              <w:t>Beban Barang Habis Pakai</w:t>
            </w:r>
          </w:p>
        </w:tc>
        <w:tc>
          <w:tcPr>
            <w:tcW w:w="1920" w:type="dxa"/>
            <w:tcBorders>
              <w:top w:val="single" w:color="auto" w:sz="4" w:space="0"/>
              <w:left w:val="nil"/>
              <w:bottom w:val="single" w:color="auto" w:sz="4" w:space="0"/>
              <w:right w:val="single" w:color="auto" w:sz="4" w:space="0"/>
            </w:tcBorders>
            <w:shd w:val="clear" w:color="auto" w:fill="auto"/>
            <w:vAlign w:val="center"/>
          </w:tcPr>
          <w:p w14:paraId="4F23FA0D">
            <w:pPr>
              <w:spacing w:before="40" w:after="40"/>
              <w:jc w:val="right"/>
              <w:rPr>
                <w:rFonts w:hint="default" w:ascii="Arial" w:hAnsi="Arial" w:cs="Arial"/>
                <w:sz w:val="20"/>
                <w:szCs w:val="20"/>
              </w:rPr>
            </w:pPr>
          </w:p>
        </w:tc>
        <w:tc>
          <w:tcPr>
            <w:tcW w:w="1870" w:type="dxa"/>
            <w:tcBorders>
              <w:top w:val="single" w:color="auto" w:sz="4" w:space="0"/>
              <w:left w:val="single" w:color="auto" w:sz="4" w:space="0"/>
              <w:bottom w:val="single" w:color="auto" w:sz="4" w:space="0"/>
              <w:right w:val="single" w:color="auto" w:sz="4" w:space="0"/>
            </w:tcBorders>
            <w:vAlign w:val="center"/>
          </w:tcPr>
          <w:p w14:paraId="68709992">
            <w:pPr>
              <w:spacing w:before="40" w:after="40"/>
              <w:ind w:right="-6"/>
              <w:jc w:val="right"/>
              <w:rPr>
                <w:rFonts w:hint="default" w:ascii="Arial" w:hAnsi="Arial" w:cs="Arial"/>
                <w:sz w:val="20"/>
                <w:szCs w:val="20"/>
              </w:rPr>
            </w:pPr>
          </w:p>
        </w:tc>
      </w:tr>
      <w:tr w14:paraId="3FCF6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4540" w:type="dxa"/>
            <w:tcBorders>
              <w:top w:val="single" w:color="auto" w:sz="4" w:space="0"/>
              <w:left w:val="single" w:color="auto" w:sz="4" w:space="0"/>
              <w:bottom w:val="single" w:color="auto" w:sz="4" w:space="0"/>
              <w:right w:val="single" w:color="auto" w:sz="4" w:space="0"/>
            </w:tcBorders>
          </w:tcPr>
          <w:p w14:paraId="13AD9214">
            <w:pPr>
              <w:spacing w:before="40" w:after="40"/>
              <w:ind w:right="-6"/>
              <w:rPr>
                <w:rFonts w:hint="default" w:ascii="Arial" w:hAnsi="Arial" w:cs="Arial"/>
                <w:sz w:val="20"/>
                <w:szCs w:val="20"/>
              </w:rPr>
            </w:pPr>
            <w:r>
              <w:rPr>
                <w:rFonts w:hint="default" w:ascii="Arial" w:hAnsi="Arial" w:cs="Arial"/>
                <w:sz w:val="20"/>
                <w:szCs w:val="20"/>
              </w:rPr>
              <w:t xml:space="preserve">• </w:t>
            </w:r>
            <w:r>
              <w:rPr>
                <w:rFonts w:hint="default" w:ascii="Arial" w:hAnsi="Arial"/>
                <w:sz w:val="20"/>
                <w:szCs w:val="20"/>
              </w:rPr>
              <w:t>Beban Bahan-Bahan Bakar dan Pelumas</w:t>
            </w:r>
          </w:p>
        </w:tc>
        <w:tc>
          <w:tcPr>
            <w:tcW w:w="1920" w:type="dxa"/>
            <w:tcBorders>
              <w:top w:val="single" w:color="auto" w:sz="4" w:space="0"/>
              <w:left w:val="nil"/>
              <w:bottom w:val="single" w:color="auto" w:sz="4" w:space="0"/>
              <w:right w:val="single" w:color="auto" w:sz="4" w:space="0"/>
            </w:tcBorders>
            <w:shd w:val="clear" w:color="auto" w:fill="auto"/>
            <w:vAlign w:val="center"/>
          </w:tcPr>
          <w:p w14:paraId="5BBCCDC8">
            <w:pPr>
              <w:spacing w:before="40" w:after="40"/>
              <w:jc w:val="right"/>
              <w:rPr>
                <w:rFonts w:hint="default" w:ascii="Arial" w:hAnsi="Arial" w:cs="Arial"/>
                <w:sz w:val="20"/>
                <w:szCs w:val="20"/>
              </w:rPr>
            </w:pPr>
            <w:r>
              <w:rPr>
                <w:rFonts w:hint="default" w:ascii="Arial" w:hAnsi="Arial"/>
                <w:sz w:val="20"/>
                <w:szCs w:val="20"/>
              </w:rPr>
              <w:t>34.799.500,00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37E7994D">
            <w:pPr>
              <w:spacing w:before="40" w:after="40"/>
              <w:jc w:val="right"/>
              <w:rPr>
                <w:rFonts w:hint="default" w:ascii="Arial" w:hAnsi="Arial" w:eastAsia="Times New Roman" w:cs="Arial"/>
                <w:sz w:val="20"/>
                <w:szCs w:val="20"/>
                <w:lang w:val="en-US" w:eastAsia="en-US" w:bidi="ar-SA"/>
              </w:rPr>
            </w:pPr>
            <w:r>
              <w:rPr>
                <w:rFonts w:hint="default" w:ascii="Arial" w:hAnsi="Arial" w:eastAsia="Times New Roman"/>
                <w:sz w:val="20"/>
                <w:szCs w:val="20"/>
                <w:lang w:val="en-US" w:eastAsia="en-US"/>
              </w:rPr>
              <w:t>54.219.373,00</w:t>
            </w:r>
          </w:p>
        </w:tc>
      </w:tr>
      <w:tr w14:paraId="427D4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4540" w:type="dxa"/>
            <w:tcBorders>
              <w:top w:val="single" w:color="auto" w:sz="4" w:space="0"/>
              <w:left w:val="single" w:color="auto" w:sz="4" w:space="0"/>
              <w:bottom w:val="single" w:color="auto" w:sz="4" w:space="0"/>
              <w:right w:val="single" w:color="auto" w:sz="4" w:space="0"/>
            </w:tcBorders>
          </w:tcPr>
          <w:p w14:paraId="2F35198F">
            <w:pPr>
              <w:spacing w:before="40" w:after="40"/>
              <w:ind w:right="-6"/>
              <w:rPr>
                <w:rFonts w:hint="default" w:ascii="Arial" w:hAnsi="Arial" w:cs="Arial"/>
                <w:sz w:val="20"/>
                <w:szCs w:val="20"/>
              </w:rPr>
            </w:pPr>
            <w:r>
              <w:rPr>
                <w:rFonts w:hint="default" w:ascii="Arial" w:hAnsi="Arial" w:cs="Arial"/>
                <w:sz w:val="20"/>
                <w:szCs w:val="20"/>
              </w:rPr>
              <w:t>• Beban</w:t>
            </w:r>
            <w:r>
              <w:rPr>
                <w:rFonts w:hint="default" w:ascii="Arial" w:hAnsi="Arial"/>
                <w:sz w:val="20"/>
                <w:szCs w:val="20"/>
              </w:rPr>
              <w:t xml:space="preserve"> Alat/Bahan untuk Kegiatan Kantor-Alat Tulis Kantor</w:t>
            </w:r>
          </w:p>
        </w:tc>
        <w:tc>
          <w:tcPr>
            <w:tcW w:w="1920" w:type="dxa"/>
            <w:tcBorders>
              <w:top w:val="single" w:color="auto" w:sz="4" w:space="0"/>
              <w:left w:val="nil"/>
              <w:bottom w:val="single" w:color="auto" w:sz="4" w:space="0"/>
              <w:right w:val="single" w:color="auto" w:sz="4" w:space="0"/>
            </w:tcBorders>
            <w:shd w:val="clear" w:color="auto" w:fill="auto"/>
            <w:vAlign w:val="center"/>
          </w:tcPr>
          <w:p w14:paraId="3A3DC845">
            <w:pPr>
              <w:spacing w:before="40" w:after="40"/>
              <w:jc w:val="right"/>
              <w:rPr>
                <w:rFonts w:hint="default" w:ascii="Arial" w:hAnsi="Arial" w:cs="Arial"/>
                <w:sz w:val="20"/>
                <w:szCs w:val="20"/>
              </w:rPr>
            </w:pPr>
            <w:r>
              <w:rPr>
                <w:rFonts w:hint="default" w:ascii="Arial" w:hAnsi="Arial"/>
                <w:sz w:val="20"/>
                <w:szCs w:val="20"/>
              </w:rPr>
              <w:t>14.382.500,00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2B9BF439">
            <w:pPr>
              <w:spacing w:before="40" w:after="40"/>
              <w:jc w:val="right"/>
              <w:rPr>
                <w:rFonts w:hint="default" w:ascii="Arial" w:hAnsi="Arial" w:eastAsia="Times New Roman" w:cs="Arial"/>
                <w:sz w:val="20"/>
                <w:szCs w:val="20"/>
                <w:lang w:val="en-US" w:eastAsia="en-US" w:bidi="ar-SA"/>
              </w:rPr>
            </w:pPr>
            <w:r>
              <w:rPr>
                <w:rFonts w:hint="default" w:ascii="Arial" w:hAnsi="Arial" w:cs="Arial"/>
                <w:sz w:val="20"/>
                <w:szCs w:val="20"/>
              </w:rPr>
              <w:t>105.495.000,00</w:t>
            </w:r>
          </w:p>
        </w:tc>
      </w:tr>
      <w:tr w14:paraId="1BCF1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4540" w:type="dxa"/>
            <w:tcBorders>
              <w:top w:val="single" w:color="auto" w:sz="4" w:space="0"/>
              <w:left w:val="single" w:color="auto" w:sz="4" w:space="0"/>
              <w:bottom w:val="single" w:color="auto" w:sz="4" w:space="0"/>
              <w:right w:val="single" w:color="auto" w:sz="4" w:space="0"/>
            </w:tcBorders>
          </w:tcPr>
          <w:p w14:paraId="73A88A78">
            <w:pPr>
              <w:spacing w:before="40" w:after="40"/>
              <w:ind w:right="-6"/>
              <w:rPr>
                <w:rFonts w:hint="default" w:ascii="Arial" w:hAnsi="Arial" w:cs="Arial"/>
                <w:sz w:val="20"/>
                <w:szCs w:val="20"/>
              </w:rPr>
            </w:pPr>
            <w:r>
              <w:rPr>
                <w:rFonts w:hint="default" w:ascii="Arial" w:hAnsi="Arial" w:cs="Arial"/>
                <w:sz w:val="20"/>
                <w:szCs w:val="20"/>
              </w:rPr>
              <w:t xml:space="preserve">• Beban </w:t>
            </w:r>
            <w:r>
              <w:rPr>
                <w:rFonts w:hint="default" w:ascii="Arial" w:hAnsi="Arial"/>
                <w:sz w:val="20"/>
                <w:szCs w:val="20"/>
              </w:rPr>
              <w:t>Alat/Bahan untuk Kegiatan Kantor- Kertas dan Cover</w:t>
            </w:r>
          </w:p>
        </w:tc>
        <w:tc>
          <w:tcPr>
            <w:tcW w:w="1920" w:type="dxa"/>
            <w:tcBorders>
              <w:top w:val="single" w:color="auto" w:sz="4" w:space="0"/>
              <w:left w:val="nil"/>
              <w:bottom w:val="single" w:color="auto" w:sz="4" w:space="0"/>
              <w:right w:val="single" w:color="auto" w:sz="4" w:space="0"/>
            </w:tcBorders>
            <w:shd w:val="clear" w:color="auto" w:fill="auto"/>
            <w:vAlign w:val="center"/>
          </w:tcPr>
          <w:p w14:paraId="0FB43695">
            <w:pPr>
              <w:spacing w:before="40" w:after="40"/>
              <w:jc w:val="right"/>
              <w:rPr>
                <w:rFonts w:hint="default" w:ascii="Arial" w:hAnsi="Arial" w:cs="Arial"/>
                <w:sz w:val="20"/>
                <w:szCs w:val="20"/>
              </w:rPr>
            </w:pPr>
            <w:r>
              <w:rPr>
                <w:rFonts w:hint="default" w:ascii="Arial" w:hAnsi="Arial"/>
                <w:sz w:val="20"/>
                <w:szCs w:val="20"/>
              </w:rPr>
              <w:t>23.108.000,00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48CFA221">
            <w:pPr>
              <w:spacing w:before="40" w:after="40"/>
              <w:jc w:val="right"/>
              <w:rPr>
                <w:rFonts w:hint="default" w:ascii="Arial" w:hAnsi="Arial" w:eastAsia="Times New Roman" w:cs="Arial"/>
                <w:sz w:val="20"/>
                <w:szCs w:val="20"/>
                <w:lang w:val="en-US" w:eastAsia="en-US" w:bidi="ar-SA"/>
              </w:rPr>
            </w:pPr>
            <w:r>
              <w:rPr>
                <w:rFonts w:hint="default" w:ascii="Arial" w:hAnsi="Arial" w:cs="Arial"/>
                <w:sz w:val="20"/>
                <w:szCs w:val="20"/>
              </w:rPr>
              <w:t>17.612.000,00</w:t>
            </w:r>
          </w:p>
        </w:tc>
      </w:tr>
      <w:tr w14:paraId="66209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540" w:type="dxa"/>
            <w:tcBorders>
              <w:top w:val="single" w:color="auto" w:sz="4" w:space="0"/>
              <w:left w:val="single" w:color="auto" w:sz="4" w:space="0"/>
              <w:bottom w:val="single" w:color="auto" w:sz="4" w:space="0"/>
              <w:right w:val="single" w:color="auto" w:sz="4" w:space="0"/>
            </w:tcBorders>
          </w:tcPr>
          <w:p w14:paraId="3784EDF8">
            <w:pPr>
              <w:spacing w:before="40" w:after="40"/>
              <w:ind w:right="-6"/>
              <w:rPr>
                <w:rFonts w:hint="default" w:ascii="Arial" w:hAnsi="Arial" w:cs="Arial"/>
                <w:sz w:val="20"/>
                <w:szCs w:val="20"/>
              </w:rPr>
            </w:pPr>
            <w:r>
              <w:rPr>
                <w:rFonts w:hint="default" w:ascii="Arial" w:hAnsi="Arial" w:cs="Arial"/>
                <w:sz w:val="20"/>
                <w:szCs w:val="20"/>
              </w:rPr>
              <w:t xml:space="preserve">• Beban </w:t>
            </w:r>
            <w:r>
              <w:rPr>
                <w:rFonts w:hint="default" w:ascii="Arial" w:hAnsi="Arial"/>
                <w:sz w:val="20"/>
                <w:szCs w:val="20"/>
              </w:rPr>
              <w:t>Alat/Bahan untuk Kegiatan Kantor- Bahan Cetak</w:t>
            </w:r>
          </w:p>
        </w:tc>
        <w:tc>
          <w:tcPr>
            <w:tcW w:w="1920" w:type="dxa"/>
            <w:tcBorders>
              <w:top w:val="single" w:color="auto" w:sz="4" w:space="0"/>
              <w:left w:val="nil"/>
              <w:bottom w:val="single" w:color="auto" w:sz="4" w:space="0"/>
              <w:right w:val="single" w:color="auto" w:sz="4" w:space="0"/>
            </w:tcBorders>
            <w:shd w:val="clear" w:color="auto" w:fill="auto"/>
            <w:vAlign w:val="center"/>
          </w:tcPr>
          <w:p w14:paraId="009CCBE6">
            <w:pPr>
              <w:spacing w:before="40" w:after="40"/>
              <w:jc w:val="right"/>
              <w:rPr>
                <w:rFonts w:hint="default" w:ascii="Arial" w:hAnsi="Arial" w:cs="Arial"/>
                <w:sz w:val="20"/>
                <w:szCs w:val="20"/>
              </w:rPr>
            </w:pPr>
            <w:r>
              <w:rPr>
                <w:rFonts w:hint="default" w:ascii="Arial" w:hAnsi="Arial"/>
                <w:sz w:val="20"/>
                <w:szCs w:val="20"/>
              </w:rPr>
              <w:t>116.259.875,00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3AE7FC9A">
            <w:pPr>
              <w:spacing w:before="40" w:after="40"/>
              <w:jc w:val="right"/>
              <w:rPr>
                <w:rFonts w:hint="default" w:ascii="Arial" w:hAnsi="Arial" w:eastAsia="Times New Roman" w:cs="Arial"/>
                <w:sz w:val="20"/>
                <w:szCs w:val="20"/>
                <w:lang w:val="en-US" w:eastAsia="en-US" w:bidi="ar-SA"/>
              </w:rPr>
            </w:pPr>
            <w:r>
              <w:rPr>
                <w:rFonts w:hint="default" w:ascii="Arial" w:hAnsi="Arial" w:cs="Arial"/>
                <w:sz w:val="20"/>
                <w:szCs w:val="20"/>
              </w:rPr>
              <w:t>5.175.000,00</w:t>
            </w:r>
          </w:p>
        </w:tc>
      </w:tr>
      <w:tr w14:paraId="31AB9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540" w:type="dxa"/>
            <w:tcBorders>
              <w:top w:val="single" w:color="auto" w:sz="4" w:space="0"/>
              <w:left w:val="single" w:color="auto" w:sz="4" w:space="0"/>
              <w:bottom w:val="single" w:color="auto" w:sz="4" w:space="0"/>
              <w:right w:val="single" w:color="auto" w:sz="4" w:space="0"/>
            </w:tcBorders>
          </w:tcPr>
          <w:p w14:paraId="136EF76E">
            <w:pPr>
              <w:spacing w:before="40" w:after="40"/>
              <w:ind w:right="-6"/>
              <w:rPr>
                <w:rFonts w:hint="default" w:ascii="Arial" w:hAnsi="Arial" w:cs="Arial"/>
                <w:sz w:val="20"/>
                <w:szCs w:val="20"/>
              </w:rPr>
            </w:pPr>
            <w:r>
              <w:rPr>
                <w:rFonts w:hint="default" w:ascii="Arial" w:hAnsi="Arial" w:cs="Arial"/>
                <w:sz w:val="20"/>
                <w:szCs w:val="20"/>
              </w:rPr>
              <w:t xml:space="preserve">• Beban </w:t>
            </w:r>
            <w:r>
              <w:rPr>
                <w:rFonts w:hint="default" w:ascii="Arial" w:hAnsi="Arial"/>
                <w:sz w:val="20"/>
                <w:szCs w:val="20"/>
              </w:rPr>
              <w:t>Alat/Bahan untuk Kegiatan Kantor-Benda Pos</w:t>
            </w:r>
          </w:p>
        </w:tc>
        <w:tc>
          <w:tcPr>
            <w:tcW w:w="1920" w:type="dxa"/>
            <w:tcBorders>
              <w:top w:val="single" w:color="auto" w:sz="4" w:space="0"/>
              <w:left w:val="nil"/>
              <w:bottom w:val="single" w:color="auto" w:sz="4" w:space="0"/>
              <w:right w:val="single" w:color="auto" w:sz="4" w:space="0"/>
            </w:tcBorders>
            <w:shd w:val="clear" w:color="auto" w:fill="auto"/>
            <w:vAlign w:val="center"/>
          </w:tcPr>
          <w:p w14:paraId="0D5F0AA4">
            <w:pPr>
              <w:spacing w:before="40" w:after="40"/>
              <w:jc w:val="right"/>
              <w:rPr>
                <w:rFonts w:hint="default" w:ascii="Arial" w:hAnsi="Arial" w:cs="Arial"/>
                <w:sz w:val="20"/>
                <w:szCs w:val="20"/>
              </w:rPr>
            </w:pPr>
            <w:r>
              <w:rPr>
                <w:rFonts w:hint="default" w:ascii="Arial" w:hAnsi="Arial"/>
                <w:sz w:val="20"/>
                <w:szCs w:val="20"/>
              </w:rPr>
              <w:t>2.000.000,00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6D984E82">
            <w:pPr>
              <w:spacing w:before="40" w:after="40"/>
              <w:jc w:val="right"/>
              <w:rPr>
                <w:rFonts w:hint="default" w:ascii="Arial" w:hAnsi="Arial" w:eastAsia="Times New Roman" w:cs="Arial"/>
                <w:sz w:val="20"/>
                <w:szCs w:val="20"/>
                <w:lang w:val="en-US" w:eastAsia="en-US" w:bidi="ar-SA"/>
              </w:rPr>
            </w:pPr>
            <w:r>
              <w:rPr>
                <w:rFonts w:hint="default" w:ascii="Arial" w:hAnsi="Arial" w:cs="Arial"/>
                <w:sz w:val="20"/>
                <w:szCs w:val="20"/>
              </w:rPr>
              <w:t>3.700.000,00</w:t>
            </w:r>
          </w:p>
        </w:tc>
      </w:tr>
      <w:tr w14:paraId="4B4AE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540" w:type="dxa"/>
            <w:tcBorders>
              <w:top w:val="single" w:color="auto" w:sz="4" w:space="0"/>
              <w:left w:val="single" w:color="auto" w:sz="4" w:space="0"/>
              <w:bottom w:val="single" w:color="auto" w:sz="4" w:space="0"/>
              <w:right w:val="single" w:color="auto" w:sz="4" w:space="0"/>
            </w:tcBorders>
          </w:tcPr>
          <w:p w14:paraId="452BB04C">
            <w:pPr>
              <w:spacing w:before="40" w:after="40"/>
              <w:ind w:right="-6"/>
              <w:rPr>
                <w:rFonts w:hint="default" w:ascii="Arial" w:hAnsi="Arial" w:cs="Arial"/>
                <w:sz w:val="20"/>
                <w:szCs w:val="20"/>
                <w:lang w:val="en-US"/>
              </w:rPr>
            </w:pPr>
            <w:r>
              <w:rPr>
                <w:rFonts w:hint="default" w:ascii="Arial" w:hAnsi="Arial" w:cs="Arial"/>
                <w:sz w:val="20"/>
                <w:szCs w:val="20"/>
              </w:rPr>
              <w:t>• Beban</w:t>
            </w:r>
            <w:r>
              <w:rPr>
                <w:rFonts w:hint="default" w:ascii="Arial" w:hAnsi="Arial" w:cs="Arial"/>
                <w:sz w:val="20"/>
                <w:szCs w:val="20"/>
                <w:lang w:val="en-US"/>
              </w:rPr>
              <w:t xml:space="preserve"> </w:t>
            </w:r>
            <w:r>
              <w:rPr>
                <w:rFonts w:hint="default" w:ascii="Arial" w:hAnsi="Arial"/>
                <w:sz w:val="20"/>
                <w:szCs w:val="20"/>
                <w:lang w:val="en-US"/>
              </w:rPr>
              <w:t>Alat/Bahan untuk Kegiatan Kantor-Bahan Komputer</w:t>
            </w:r>
          </w:p>
        </w:tc>
        <w:tc>
          <w:tcPr>
            <w:tcW w:w="1920" w:type="dxa"/>
            <w:tcBorders>
              <w:top w:val="single" w:color="auto" w:sz="4" w:space="0"/>
              <w:left w:val="nil"/>
              <w:bottom w:val="single" w:color="auto" w:sz="4" w:space="0"/>
              <w:right w:val="single" w:color="auto" w:sz="4" w:space="0"/>
            </w:tcBorders>
            <w:shd w:val="clear" w:color="auto" w:fill="auto"/>
            <w:vAlign w:val="center"/>
          </w:tcPr>
          <w:p w14:paraId="5D1CB108">
            <w:pPr>
              <w:spacing w:before="40" w:after="40"/>
              <w:jc w:val="right"/>
              <w:rPr>
                <w:rFonts w:hint="default" w:ascii="Arial" w:hAnsi="Arial" w:cs="Arial"/>
                <w:sz w:val="20"/>
                <w:szCs w:val="20"/>
              </w:rPr>
            </w:pPr>
            <w:r>
              <w:rPr>
                <w:rFonts w:hint="default" w:ascii="Arial" w:hAnsi="Arial"/>
                <w:sz w:val="20"/>
                <w:szCs w:val="20"/>
              </w:rPr>
              <w:t>39.540.000,00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35170DF1">
            <w:pPr>
              <w:spacing w:before="40" w:after="40"/>
              <w:jc w:val="right"/>
              <w:rPr>
                <w:rFonts w:hint="default" w:ascii="Arial" w:hAnsi="Arial" w:eastAsia="Times New Roman" w:cs="Arial"/>
                <w:sz w:val="20"/>
                <w:szCs w:val="20"/>
                <w:lang w:val="en-US" w:eastAsia="en-US" w:bidi="ar-SA"/>
              </w:rPr>
            </w:pPr>
            <w:r>
              <w:rPr>
                <w:rFonts w:hint="default" w:ascii="Arial" w:hAnsi="Arial" w:cs="Arial"/>
                <w:sz w:val="20"/>
                <w:szCs w:val="20"/>
              </w:rPr>
              <w:t>17.457.000,00</w:t>
            </w:r>
          </w:p>
        </w:tc>
      </w:tr>
      <w:tr w14:paraId="03A08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540" w:type="dxa"/>
            <w:tcBorders>
              <w:top w:val="single" w:color="auto" w:sz="4" w:space="0"/>
              <w:left w:val="single" w:color="auto" w:sz="4" w:space="0"/>
              <w:bottom w:val="single" w:color="auto" w:sz="4" w:space="0"/>
              <w:right w:val="single" w:color="auto" w:sz="4" w:space="0"/>
            </w:tcBorders>
            <w:shd w:val="clear" w:color="auto" w:fill="auto"/>
            <w:vAlign w:val="top"/>
          </w:tcPr>
          <w:p w14:paraId="3A186250">
            <w:pPr>
              <w:spacing w:before="40" w:after="40"/>
              <w:ind w:right="-6" w:rightChars="0"/>
              <w:rPr>
                <w:rFonts w:hint="default" w:ascii="Arial" w:hAnsi="Arial" w:eastAsia="Times New Roman" w:cs="Arial"/>
                <w:sz w:val="20"/>
                <w:szCs w:val="20"/>
                <w:lang w:val="en-US" w:eastAsia="en-US" w:bidi="ar-SA"/>
              </w:rPr>
            </w:pPr>
            <w:r>
              <w:rPr>
                <w:rFonts w:hint="default" w:ascii="Arial" w:hAnsi="Arial" w:cs="Arial"/>
                <w:sz w:val="20"/>
                <w:szCs w:val="20"/>
              </w:rPr>
              <w:t xml:space="preserve">• </w:t>
            </w:r>
            <w:r>
              <w:rPr>
                <w:rFonts w:hint="default" w:ascii="Arial" w:hAnsi="Arial"/>
                <w:sz w:val="20"/>
                <w:szCs w:val="20"/>
              </w:rPr>
              <w:t>Beban Alat/Bahan untuk Kegiatan Kantor-Perabot Kantor</w:t>
            </w:r>
          </w:p>
        </w:tc>
        <w:tc>
          <w:tcPr>
            <w:tcW w:w="1920" w:type="dxa"/>
            <w:tcBorders>
              <w:top w:val="single" w:color="auto" w:sz="4" w:space="0"/>
              <w:left w:val="nil"/>
              <w:bottom w:val="single" w:color="auto" w:sz="4" w:space="0"/>
              <w:right w:val="single" w:color="auto" w:sz="4" w:space="0"/>
            </w:tcBorders>
            <w:shd w:val="clear" w:color="auto" w:fill="auto"/>
            <w:vAlign w:val="center"/>
          </w:tcPr>
          <w:p w14:paraId="4A61236B">
            <w:pPr>
              <w:spacing w:before="40" w:after="40"/>
              <w:jc w:val="right"/>
              <w:rPr>
                <w:rFonts w:hint="default" w:ascii="Arial" w:hAnsi="Arial"/>
                <w:sz w:val="20"/>
                <w:szCs w:val="20"/>
              </w:rPr>
            </w:pPr>
            <w:r>
              <w:rPr>
                <w:rFonts w:hint="default" w:ascii="Arial" w:hAnsi="Arial"/>
                <w:sz w:val="20"/>
                <w:szCs w:val="20"/>
              </w:rPr>
              <w:t>5.970.000,00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202292DE">
            <w:pPr>
              <w:spacing w:before="40" w:after="40"/>
              <w:jc w:val="right"/>
              <w:rPr>
                <w:rFonts w:hint="default" w:ascii="Arial" w:hAnsi="Arial" w:cs="Arial"/>
                <w:sz w:val="20"/>
                <w:szCs w:val="20"/>
                <w:lang w:val="en-US"/>
              </w:rPr>
            </w:pPr>
            <w:r>
              <w:rPr>
                <w:rFonts w:hint="default" w:ascii="Arial" w:hAnsi="Arial" w:cs="Arial"/>
                <w:sz w:val="20"/>
                <w:szCs w:val="20"/>
                <w:lang w:val="en-US"/>
              </w:rPr>
              <w:t>0,00</w:t>
            </w:r>
          </w:p>
        </w:tc>
      </w:tr>
      <w:tr w14:paraId="6AF0F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540" w:type="dxa"/>
            <w:tcBorders>
              <w:top w:val="single" w:color="auto" w:sz="4" w:space="0"/>
              <w:left w:val="single" w:color="auto" w:sz="4" w:space="0"/>
              <w:bottom w:val="single" w:color="auto" w:sz="4" w:space="0"/>
              <w:right w:val="single" w:color="auto" w:sz="4" w:space="0"/>
            </w:tcBorders>
            <w:shd w:val="clear" w:color="auto" w:fill="auto"/>
            <w:vAlign w:val="top"/>
          </w:tcPr>
          <w:p w14:paraId="1BC01635">
            <w:pPr>
              <w:spacing w:before="40" w:after="40"/>
              <w:ind w:right="-6" w:rightChars="0"/>
              <w:rPr>
                <w:rFonts w:hint="default" w:ascii="Arial" w:hAnsi="Arial" w:eastAsia="Times New Roman" w:cs="Arial"/>
                <w:sz w:val="20"/>
                <w:szCs w:val="20"/>
                <w:lang w:val="en-US" w:eastAsia="en-US" w:bidi="ar-SA"/>
              </w:rPr>
            </w:pPr>
            <w:r>
              <w:rPr>
                <w:rFonts w:hint="default" w:ascii="Arial" w:hAnsi="Arial" w:cs="Arial"/>
                <w:sz w:val="20"/>
                <w:szCs w:val="20"/>
              </w:rPr>
              <w:t xml:space="preserve">• </w:t>
            </w:r>
            <w:r>
              <w:rPr>
                <w:rFonts w:hint="default" w:ascii="Arial" w:hAnsi="Arial"/>
                <w:sz w:val="20"/>
                <w:szCs w:val="20"/>
              </w:rPr>
              <w:t>Beban Alat/Bahan untuk Kegiatan Kantor-Perlengkapan Dinas</w:t>
            </w:r>
          </w:p>
        </w:tc>
        <w:tc>
          <w:tcPr>
            <w:tcW w:w="1920" w:type="dxa"/>
            <w:tcBorders>
              <w:top w:val="single" w:color="auto" w:sz="4" w:space="0"/>
              <w:left w:val="nil"/>
              <w:bottom w:val="single" w:color="auto" w:sz="4" w:space="0"/>
              <w:right w:val="single" w:color="auto" w:sz="4" w:space="0"/>
            </w:tcBorders>
            <w:shd w:val="clear" w:color="auto" w:fill="auto"/>
            <w:vAlign w:val="center"/>
          </w:tcPr>
          <w:p w14:paraId="28B7B7EA">
            <w:pPr>
              <w:spacing w:before="40" w:after="40"/>
              <w:jc w:val="right"/>
              <w:rPr>
                <w:rFonts w:hint="default" w:ascii="Arial" w:hAnsi="Arial"/>
                <w:sz w:val="20"/>
                <w:szCs w:val="20"/>
              </w:rPr>
            </w:pPr>
            <w:r>
              <w:rPr>
                <w:rFonts w:hint="default" w:ascii="Arial" w:hAnsi="Arial"/>
                <w:sz w:val="20"/>
                <w:szCs w:val="20"/>
              </w:rPr>
              <w:t>35.495.000,00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0C64D4D2">
            <w:pPr>
              <w:spacing w:before="40" w:after="40"/>
              <w:jc w:val="right"/>
              <w:rPr>
                <w:rFonts w:hint="default" w:ascii="Arial" w:hAnsi="Arial" w:cs="Arial"/>
                <w:sz w:val="20"/>
                <w:szCs w:val="20"/>
                <w:lang w:val="en-US"/>
              </w:rPr>
            </w:pPr>
            <w:r>
              <w:rPr>
                <w:rFonts w:hint="default" w:ascii="Arial" w:hAnsi="Arial" w:cs="Arial"/>
                <w:sz w:val="20"/>
                <w:szCs w:val="20"/>
                <w:lang w:val="en-US"/>
              </w:rPr>
              <w:t>0,00</w:t>
            </w:r>
          </w:p>
        </w:tc>
      </w:tr>
      <w:tr w14:paraId="5EE64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540" w:type="dxa"/>
            <w:tcBorders>
              <w:top w:val="single" w:color="auto" w:sz="4" w:space="0"/>
              <w:left w:val="single" w:color="auto" w:sz="4" w:space="0"/>
              <w:bottom w:val="single" w:color="auto" w:sz="4" w:space="0"/>
              <w:right w:val="single" w:color="auto" w:sz="4" w:space="0"/>
            </w:tcBorders>
            <w:shd w:val="clear" w:color="auto" w:fill="auto"/>
            <w:vAlign w:val="top"/>
          </w:tcPr>
          <w:p w14:paraId="306A186E">
            <w:pPr>
              <w:spacing w:before="40" w:after="40"/>
              <w:ind w:right="-6" w:rightChars="0"/>
              <w:rPr>
                <w:rFonts w:hint="default" w:ascii="Arial" w:hAnsi="Arial" w:eastAsia="Times New Roman" w:cs="Arial"/>
                <w:sz w:val="20"/>
                <w:szCs w:val="20"/>
                <w:lang w:val="en-US" w:eastAsia="en-US" w:bidi="ar-SA"/>
              </w:rPr>
            </w:pPr>
            <w:r>
              <w:rPr>
                <w:rFonts w:hint="default" w:ascii="Arial" w:hAnsi="Arial" w:cs="Arial"/>
                <w:sz w:val="20"/>
                <w:szCs w:val="20"/>
              </w:rPr>
              <w:t xml:space="preserve">• </w:t>
            </w:r>
            <w:r>
              <w:rPr>
                <w:rFonts w:hint="default" w:ascii="Arial" w:hAnsi="Arial"/>
                <w:sz w:val="20"/>
                <w:szCs w:val="20"/>
              </w:rPr>
              <w:t>BebanAlat/Bahan untuk Kegiatan Kantor- Suvenir/Cendera Mata</w:t>
            </w:r>
          </w:p>
        </w:tc>
        <w:tc>
          <w:tcPr>
            <w:tcW w:w="1920" w:type="dxa"/>
            <w:tcBorders>
              <w:top w:val="single" w:color="auto" w:sz="4" w:space="0"/>
              <w:left w:val="nil"/>
              <w:bottom w:val="single" w:color="auto" w:sz="4" w:space="0"/>
              <w:right w:val="single" w:color="auto" w:sz="4" w:space="0"/>
            </w:tcBorders>
            <w:shd w:val="clear" w:color="auto" w:fill="auto"/>
            <w:vAlign w:val="center"/>
          </w:tcPr>
          <w:p w14:paraId="7A9D4D86">
            <w:pPr>
              <w:spacing w:before="40" w:after="40"/>
              <w:jc w:val="right"/>
              <w:rPr>
                <w:rFonts w:hint="default" w:ascii="Arial" w:hAnsi="Arial" w:cs="Arial"/>
                <w:sz w:val="20"/>
                <w:szCs w:val="20"/>
              </w:rPr>
            </w:pPr>
            <w:r>
              <w:rPr>
                <w:rFonts w:hint="default" w:ascii="Arial" w:hAnsi="Arial"/>
                <w:sz w:val="20"/>
                <w:szCs w:val="20"/>
              </w:rPr>
              <w:t>26.157.000,00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1DF4386B">
            <w:pPr>
              <w:spacing w:before="40" w:after="40"/>
              <w:jc w:val="right"/>
              <w:rPr>
                <w:rFonts w:hint="default" w:ascii="Arial" w:hAnsi="Arial" w:eastAsia="Times New Roman" w:cs="Arial"/>
                <w:sz w:val="20"/>
                <w:szCs w:val="20"/>
                <w:lang w:val="en-US" w:eastAsia="en-US" w:bidi="ar-SA"/>
              </w:rPr>
            </w:pPr>
            <w:r>
              <w:rPr>
                <w:rFonts w:hint="default" w:ascii="Arial" w:hAnsi="Arial" w:cs="Arial"/>
                <w:sz w:val="20"/>
                <w:szCs w:val="20"/>
              </w:rPr>
              <w:t>1.560.000,00</w:t>
            </w:r>
          </w:p>
        </w:tc>
      </w:tr>
      <w:tr w14:paraId="7B72D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540" w:type="dxa"/>
            <w:tcBorders>
              <w:top w:val="single" w:color="auto" w:sz="4" w:space="0"/>
              <w:left w:val="single" w:color="auto" w:sz="4" w:space="0"/>
              <w:bottom w:val="single" w:color="auto" w:sz="4" w:space="0"/>
              <w:right w:val="single" w:color="auto" w:sz="4" w:space="0"/>
            </w:tcBorders>
          </w:tcPr>
          <w:p w14:paraId="02C79B28">
            <w:pPr>
              <w:spacing w:before="40" w:after="40"/>
              <w:ind w:right="-6"/>
              <w:rPr>
                <w:rFonts w:hint="default" w:ascii="Arial" w:hAnsi="Arial" w:cs="Arial"/>
                <w:sz w:val="20"/>
                <w:szCs w:val="20"/>
              </w:rPr>
            </w:pPr>
            <w:r>
              <w:rPr>
                <w:rFonts w:hint="default" w:ascii="Arial" w:hAnsi="Arial" w:cs="Arial"/>
                <w:sz w:val="20"/>
                <w:szCs w:val="20"/>
              </w:rPr>
              <w:t xml:space="preserve">• Beban </w:t>
            </w:r>
            <w:r>
              <w:rPr>
                <w:rFonts w:hint="default" w:ascii="Arial" w:hAnsi="Arial"/>
                <w:sz w:val="20"/>
                <w:szCs w:val="20"/>
              </w:rPr>
              <w:t>Natura dan Pakan-Natura</w:t>
            </w:r>
          </w:p>
        </w:tc>
        <w:tc>
          <w:tcPr>
            <w:tcW w:w="1920" w:type="dxa"/>
            <w:tcBorders>
              <w:top w:val="single" w:color="auto" w:sz="4" w:space="0"/>
              <w:left w:val="nil"/>
              <w:bottom w:val="single" w:color="auto" w:sz="4" w:space="0"/>
              <w:right w:val="single" w:color="auto" w:sz="4" w:space="0"/>
            </w:tcBorders>
            <w:shd w:val="clear" w:color="auto" w:fill="auto"/>
            <w:vAlign w:val="center"/>
          </w:tcPr>
          <w:p w14:paraId="01B09E45">
            <w:pPr>
              <w:spacing w:before="40" w:after="40"/>
              <w:jc w:val="right"/>
              <w:rPr>
                <w:rFonts w:hint="default" w:ascii="Arial" w:hAnsi="Arial" w:cs="Arial"/>
                <w:sz w:val="20"/>
                <w:szCs w:val="20"/>
              </w:rPr>
            </w:pPr>
            <w:r>
              <w:rPr>
                <w:rFonts w:hint="default" w:ascii="Arial" w:hAnsi="Arial"/>
                <w:sz w:val="20"/>
                <w:szCs w:val="20"/>
              </w:rPr>
              <w:t>80.893.500,00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3A3ED4BC">
            <w:pPr>
              <w:spacing w:before="40" w:after="40"/>
              <w:jc w:val="right"/>
              <w:rPr>
                <w:rFonts w:hint="default" w:ascii="Arial" w:hAnsi="Arial" w:eastAsia="Times New Roman" w:cs="Arial"/>
                <w:sz w:val="20"/>
                <w:szCs w:val="20"/>
                <w:lang w:val="en-US" w:eastAsia="en-US" w:bidi="ar-SA"/>
              </w:rPr>
            </w:pPr>
            <w:r>
              <w:rPr>
                <w:rFonts w:hint="default" w:ascii="Arial" w:hAnsi="Arial" w:cs="Arial"/>
                <w:sz w:val="20"/>
                <w:szCs w:val="20"/>
              </w:rPr>
              <w:t>49.820.000,00</w:t>
            </w:r>
          </w:p>
        </w:tc>
      </w:tr>
      <w:tr w14:paraId="3A806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540" w:type="dxa"/>
            <w:tcBorders>
              <w:top w:val="single" w:color="auto" w:sz="4" w:space="0"/>
              <w:left w:val="single" w:color="auto" w:sz="4" w:space="0"/>
              <w:bottom w:val="single" w:color="auto" w:sz="4" w:space="0"/>
              <w:right w:val="single" w:color="auto" w:sz="4" w:space="0"/>
            </w:tcBorders>
          </w:tcPr>
          <w:p w14:paraId="66A7A0E4">
            <w:pPr>
              <w:spacing w:before="40" w:after="40"/>
              <w:ind w:right="-6"/>
              <w:rPr>
                <w:rFonts w:hint="default" w:ascii="Arial" w:hAnsi="Arial" w:cs="Arial"/>
                <w:sz w:val="20"/>
                <w:szCs w:val="20"/>
              </w:rPr>
            </w:pPr>
            <w:r>
              <w:rPr>
                <w:rFonts w:hint="default" w:ascii="Arial" w:hAnsi="Arial" w:cs="Arial"/>
                <w:sz w:val="20"/>
                <w:szCs w:val="20"/>
              </w:rPr>
              <w:t>• Beban Makanan dan Minuman Rapat</w:t>
            </w:r>
          </w:p>
        </w:tc>
        <w:tc>
          <w:tcPr>
            <w:tcW w:w="1920" w:type="dxa"/>
            <w:tcBorders>
              <w:top w:val="single" w:color="auto" w:sz="4" w:space="0"/>
              <w:left w:val="nil"/>
              <w:bottom w:val="single" w:color="auto" w:sz="4" w:space="0"/>
              <w:right w:val="single" w:color="auto" w:sz="4" w:space="0"/>
            </w:tcBorders>
            <w:shd w:val="clear" w:color="auto" w:fill="auto"/>
            <w:vAlign w:val="center"/>
          </w:tcPr>
          <w:p w14:paraId="70B8C124">
            <w:pPr>
              <w:spacing w:before="40" w:after="40"/>
              <w:jc w:val="right"/>
              <w:rPr>
                <w:rFonts w:hint="default" w:ascii="Arial" w:hAnsi="Arial" w:cs="Arial"/>
                <w:sz w:val="20"/>
                <w:szCs w:val="20"/>
              </w:rPr>
            </w:pPr>
            <w:r>
              <w:rPr>
                <w:rFonts w:hint="default" w:ascii="Arial" w:hAnsi="Arial"/>
                <w:sz w:val="20"/>
                <w:szCs w:val="20"/>
              </w:rPr>
              <w:t>238.761.600,00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1D7FCCD7">
            <w:pPr>
              <w:spacing w:before="40" w:after="40"/>
              <w:jc w:val="right"/>
              <w:rPr>
                <w:rFonts w:hint="default" w:ascii="Arial" w:hAnsi="Arial" w:eastAsia="Times New Roman" w:cs="Arial"/>
                <w:sz w:val="20"/>
                <w:szCs w:val="20"/>
                <w:lang w:val="en-US" w:eastAsia="en-US" w:bidi="ar-SA"/>
              </w:rPr>
            </w:pPr>
            <w:r>
              <w:rPr>
                <w:rFonts w:hint="default" w:ascii="Arial" w:hAnsi="Arial" w:cs="Arial"/>
                <w:sz w:val="20"/>
                <w:szCs w:val="20"/>
              </w:rPr>
              <w:t>271.030.750,00</w:t>
            </w:r>
          </w:p>
        </w:tc>
      </w:tr>
      <w:tr w14:paraId="1165C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540" w:type="dxa"/>
            <w:tcBorders>
              <w:top w:val="single" w:color="auto" w:sz="4" w:space="0"/>
              <w:left w:val="single" w:color="auto" w:sz="4" w:space="0"/>
              <w:bottom w:val="single" w:color="auto" w:sz="4" w:space="0"/>
              <w:right w:val="single" w:color="auto" w:sz="4" w:space="0"/>
            </w:tcBorders>
          </w:tcPr>
          <w:p w14:paraId="11129AAF">
            <w:pPr>
              <w:spacing w:before="40" w:after="40"/>
              <w:ind w:right="-6"/>
              <w:rPr>
                <w:rFonts w:hint="default" w:ascii="Arial" w:hAnsi="Arial" w:cs="Arial"/>
                <w:sz w:val="20"/>
                <w:szCs w:val="20"/>
              </w:rPr>
            </w:pPr>
            <w:r>
              <w:rPr>
                <w:rFonts w:hint="default" w:ascii="Arial" w:hAnsi="Arial" w:cs="Arial"/>
                <w:sz w:val="20"/>
                <w:szCs w:val="20"/>
              </w:rPr>
              <w:t>• Beban Makanan dan Minuman Jamuan Tamu</w:t>
            </w:r>
          </w:p>
        </w:tc>
        <w:tc>
          <w:tcPr>
            <w:tcW w:w="1920" w:type="dxa"/>
            <w:tcBorders>
              <w:top w:val="single" w:color="auto" w:sz="4" w:space="0"/>
              <w:left w:val="nil"/>
              <w:bottom w:val="single" w:color="auto" w:sz="4" w:space="0"/>
              <w:right w:val="single" w:color="auto" w:sz="4" w:space="0"/>
            </w:tcBorders>
            <w:shd w:val="clear" w:color="auto" w:fill="auto"/>
            <w:vAlign w:val="center"/>
          </w:tcPr>
          <w:p w14:paraId="6088BAEE">
            <w:pPr>
              <w:spacing w:before="40" w:after="40"/>
              <w:jc w:val="right"/>
              <w:rPr>
                <w:rFonts w:hint="default" w:ascii="Arial" w:hAnsi="Arial" w:cs="Arial"/>
                <w:sz w:val="20"/>
                <w:szCs w:val="20"/>
              </w:rPr>
            </w:pPr>
            <w:r>
              <w:rPr>
                <w:rFonts w:hint="default" w:ascii="Arial" w:hAnsi="Arial"/>
                <w:sz w:val="20"/>
                <w:szCs w:val="20"/>
              </w:rPr>
              <w:t>9.445.000,00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5CAA9198">
            <w:pPr>
              <w:spacing w:before="40" w:after="40"/>
              <w:jc w:val="right"/>
              <w:rPr>
                <w:rFonts w:hint="default" w:ascii="Arial" w:hAnsi="Arial" w:eastAsia="Times New Roman" w:cs="Arial"/>
                <w:sz w:val="20"/>
                <w:szCs w:val="20"/>
                <w:lang w:val="en-US" w:eastAsia="en-US" w:bidi="ar-SA"/>
              </w:rPr>
            </w:pPr>
            <w:r>
              <w:rPr>
                <w:rFonts w:hint="default" w:ascii="Arial" w:hAnsi="Arial" w:cs="Arial"/>
                <w:sz w:val="20"/>
                <w:szCs w:val="20"/>
              </w:rPr>
              <w:t>4.173.000,00</w:t>
            </w:r>
          </w:p>
        </w:tc>
      </w:tr>
      <w:tr w14:paraId="58750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rPr>
        <w:tc>
          <w:tcPr>
            <w:tcW w:w="4540" w:type="dxa"/>
            <w:tcBorders>
              <w:top w:val="single" w:color="auto" w:sz="4" w:space="0"/>
              <w:left w:val="single" w:color="auto" w:sz="4" w:space="0"/>
              <w:bottom w:val="single" w:color="auto" w:sz="4" w:space="0"/>
              <w:right w:val="single" w:color="auto" w:sz="4" w:space="0"/>
            </w:tcBorders>
          </w:tcPr>
          <w:p w14:paraId="2065E157">
            <w:pPr>
              <w:spacing w:before="40" w:after="40"/>
              <w:ind w:right="-6"/>
              <w:rPr>
                <w:rFonts w:hint="default" w:ascii="Arial" w:hAnsi="Arial" w:cs="Arial"/>
                <w:sz w:val="20"/>
                <w:szCs w:val="20"/>
              </w:rPr>
            </w:pPr>
            <w:r>
              <w:rPr>
                <w:rFonts w:hint="default" w:ascii="Arial" w:hAnsi="Arial" w:cs="Arial"/>
                <w:sz w:val="20"/>
                <w:szCs w:val="20"/>
              </w:rPr>
              <w:t xml:space="preserve">Beban </w:t>
            </w:r>
            <w:r>
              <w:rPr>
                <w:rFonts w:hint="default" w:ascii="Arial" w:hAnsi="Arial"/>
                <w:sz w:val="20"/>
                <w:szCs w:val="20"/>
              </w:rPr>
              <w:t>Pakaian Dinas Harian (PDH)</w:t>
            </w:r>
          </w:p>
        </w:tc>
        <w:tc>
          <w:tcPr>
            <w:tcW w:w="1920" w:type="dxa"/>
            <w:tcBorders>
              <w:top w:val="single" w:color="auto" w:sz="4" w:space="0"/>
              <w:left w:val="nil"/>
              <w:bottom w:val="single" w:color="auto" w:sz="4" w:space="0"/>
              <w:right w:val="single" w:color="auto" w:sz="4" w:space="0"/>
            </w:tcBorders>
            <w:shd w:val="clear" w:color="auto" w:fill="auto"/>
            <w:vAlign w:val="center"/>
          </w:tcPr>
          <w:p w14:paraId="653FEE0C">
            <w:pPr>
              <w:spacing w:before="40" w:after="40"/>
              <w:jc w:val="right"/>
              <w:rPr>
                <w:rFonts w:hint="default" w:ascii="Arial" w:hAnsi="Arial" w:cs="Arial"/>
                <w:sz w:val="20"/>
                <w:szCs w:val="20"/>
              </w:rPr>
            </w:pPr>
            <w:r>
              <w:rPr>
                <w:rFonts w:hint="default" w:ascii="Arial" w:hAnsi="Arial"/>
                <w:sz w:val="20"/>
                <w:szCs w:val="20"/>
              </w:rPr>
              <w:t>37.076.000,00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1335137B">
            <w:pPr>
              <w:spacing w:before="40" w:after="40"/>
              <w:jc w:val="right"/>
              <w:rPr>
                <w:rFonts w:hint="default" w:ascii="Arial" w:hAnsi="Arial" w:eastAsia="Times New Roman" w:cs="Arial"/>
                <w:sz w:val="20"/>
                <w:szCs w:val="20"/>
                <w:lang w:val="en-US" w:eastAsia="en-US" w:bidi="ar-SA"/>
              </w:rPr>
            </w:pPr>
            <w:r>
              <w:rPr>
                <w:rFonts w:hint="default" w:ascii="Arial" w:hAnsi="Arial" w:cs="Arial"/>
                <w:sz w:val="20"/>
                <w:szCs w:val="20"/>
              </w:rPr>
              <w:t>14.400.000,00</w:t>
            </w:r>
          </w:p>
        </w:tc>
      </w:tr>
      <w:tr w14:paraId="213CE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540" w:type="dxa"/>
            <w:tcBorders>
              <w:top w:val="single" w:color="auto" w:sz="4" w:space="0"/>
              <w:left w:val="single" w:color="auto" w:sz="4" w:space="0"/>
              <w:bottom w:val="single" w:color="auto" w:sz="4" w:space="0"/>
              <w:right w:val="single" w:color="auto" w:sz="4" w:space="0"/>
            </w:tcBorders>
          </w:tcPr>
          <w:p w14:paraId="029E72CF">
            <w:pPr>
              <w:spacing w:before="40" w:after="40"/>
              <w:ind w:right="-6"/>
              <w:rPr>
                <w:rFonts w:hint="default" w:ascii="Arial" w:hAnsi="Arial"/>
                <w:sz w:val="20"/>
                <w:szCs w:val="20"/>
              </w:rPr>
            </w:pPr>
            <w:r>
              <w:rPr>
                <w:rFonts w:hint="default" w:ascii="Arial" w:hAnsi="Arial" w:cs="Arial"/>
                <w:sz w:val="20"/>
                <w:szCs w:val="20"/>
              </w:rPr>
              <w:t xml:space="preserve">Beban </w:t>
            </w:r>
            <w:r>
              <w:rPr>
                <w:rFonts w:hint="default" w:ascii="Arial" w:hAnsi="Arial"/>
                <w:sz w:val="20"/>
                <w:szCs w:val="20"/>
              </w:rPr>
              <w:t>Pakaian Batik Tradisional</w:t>
            </w:r>
          </w:p>
        </w:tc>
        <w:tc>
          <w:tcPr>
            <w:tcW w:w="1920" w:type="dxa"/>
            <w:tcBorders>
              <w:top w:val="single" w:color="auto" w:sz="4" w:space="0"/>
              <w:left w:val="nil"/>
              <w:bottom w:val="single" w:color="auto" w:sz="4" w:space="0"/>
              <w:right w:val="single" w:color="auto" w:sz="4" w:space="0"/>
            </w:tcBorders>
            <w:shd w:val="clear" w:color="auto" w:fill="auto"/>
            <w:vAlign w:val="center"/>
          </w:tcPr>
          <w:p w14:paraId="40409047">
            <w:pPr>
              <w:spacing w:before="40" w:after="40"/>
              <w:jc w:val="right"/>
              <w:rPr>
                <w:rFonts w:hint="default" w:ascii="Arial" w:hAnsi="Arial" w:cs="Arial"/>
                <w:sz w:val="20"/>
                <w:szCs w:val="20"/>
                <w:lang w:val="en-US"/>
              </w:rPr>
            </w:pPr>
            <w:r>
              <w:rPr>
                <w:rFonts w:hint="default" w:ascii="Arial" w:hAnsi="Arial" w:cs="Arial"/>
                <w:sz w:val="20"/>
                <w:szCs w:val="20"/>
                <w:lang w:val="en-US"/>
              </w:rPr>
              <w:t>0,00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51B68FB4">
            <w:pPr>
              <w:spacing w:before="40" w:after="40"/>
              <w:jc w:val="right"/>
              <w:rPr>
                <w:rFonts w:hint="default" w:ascii="Arial" w:hAnsi="Arial" w:eastAsia="Times New Roman" w:cs="Arial"/>
                <w:sz w:val="20"/>
                <w:szCs w:val="20"/>
                <w:lang w:val="en-US" w:eastAsia="en-US" w:bidi="ar-SA"/>
              </w:rPr>
            </w:pPr>
            <w:r>
              <w:rPr>
                <w:rFonts w:hint="default" w:ascii="Arial" w:hAnsi="Arial" w:cs="Arial"/>
                <w:sz w:val="20"/>
                <w:szCs w:val="20"/>
              </w:rPr>
              <w:t>18.000.000,00</w:t>
            </w:r>
          </w:p>
        </w:tc>
      </w:tr>
      <w:tr w14:paraId="3FA43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4540" w:type="dxa"/>
            <w:tcBorders>
              <w:top w:val="single" w:color="auto" w:sz="4" w:space="0"/>
              <w:left w:val="single" w:color="auto" w:sz="4" w:space="0"/>
              <w:bottom w:val="single" w:color="auto" w:sz="4" w:space="0"/>
              <w:right w:val="single" w:color="auto" w:sz="4" w:space="0"/>
            </w:tcBorders>
            <w:vAlign w:val="center"/>
          </w:tcPr>
          <w:p w14:paraId="77038374">
            <w:pPr>
              <w:spacing w:before="40" w:after="40"/>
              <w:ind w:right="-6"/>
              <w:jc w:val="center"/>
              <w:rPr>
                <w:rFonts w:hint="default" w:ascii="Arial" w:hAnsi="Arial" w:cs="Arial"/>
                <w:b/>
                <w:bCs/>
                <w:sz w:val="20"/>
                <w:szCs w:val="20"/>
                <w:lang w:val="id-ID"/>
              </w:rPr>
            </w:pPr>
            <w:r>
              <w:rPr>
                <w:rFonts w:hint="default" w:ascii="Arial" w:hAnsi="Arial" w:cs="Arial"/>
                <w:b/>
                <w:bCs/>
                <w:sz w:val="20"/>
                <w:szCs w:val="20"/>
                <w:lang w:val="id-ID"/>
              </w:rPr>
              <w:t>Jumlah</w:t>
            </w:r>
          </w:p>
        </w:tc>
        <w:tc>
          <w:tcPr>
            <w:tcW w:w="1920" w:type="dxa"/>
            <w:tcBorders>
              <w:top w:val="single" w:color="auto" w:sz="4" w:space="0"/>
              <w:left w:val="single" w:color="auto" w:sz="4" w:space="0"/>
              <w:bottom w:val="single" w:color="auto" w:sz="4" w:space="0"/>
              <w:right w:val="single" w:color="auto" w:sz="4" w:space="0"/>
            </w:tcBorders>
            <w:shd w:val="clear" w:color="auto" w:fill="auto"/>
            <w:vAlign w:val="center"/>
          </w:tcPr>
          <w:p w14:paraId="74D5FD15">
            <w:pPr>
              <w:spacing w:before="40" w:after="40"/>
              <w:ind w:right="-6"/>
              <w:jc w:val="right"/>
              <w:rPr>
                <w:rFonts w:hint="default" w:ascii="Arial" w:hAnsi="Arial" w:cs="Arial"/>
                <w:b/>
                <w:bCs/>
                <w:sz w:val="20"/>
                <w:szCs w:val="20"/>
              </w:rPr>
            </w:pPr>
            <w:r>
              <w:rPr>
                <w:rFonts w:hint="default" w:ascii="Arial" w:hAnsi="Arial"/>
                <w:b/>
                <w:bCs/>
                <w:sz w:val="20"/>
                <w:szCs w:val="20"/>
              </w:rPr>
              <w:t>663.887.975,00</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788D2790">
            <w:pPr>
              <w:spacing w:before="40" w:after="40"/>
              <w:ind w:right="-6" w:rightChars="0"/>
              <w:jc w:val="right"/>
              <w:rPr>
                <w:rFonts w:hint="default" w:ascii="Arial" w:hAnsi="Arial" w:eastAsia="Times New Roman" w:cs="Arial"/>
                <w:b/>
                <w:bCs/>
                <w:sz w:val="20"/>
                <w:szCs w:val="20"/>
                <w:lang w:val="en-US" w:eastAsia="en-US" w:bidi="ar-SA"/>
              </w:rPr>
            </w:pPr>
            <w:r>
              <w:rPr>
                <w:rFonts w:hint="default" w:ascii="Arial" w:hAnsi="Arial" w:cs="Arial"/>
                <w:b/>
                <w:bCs/>
                <w:sz w:val="20"/>
                <w:szCs w:val="20"/>
              </w:rPr>
              <w:t>562.642.123,00</w:t>
            </w:r>
          </w:p>
        </w:tc>
      </w:tr>
    </w:tbl>
    <w:p w14:paraId="0FD7337D">
      <w:pPr>
        <w:pStyle w:val="81"/>
        <w:keepNext w:val="0"/>
        <w:keepLines w:val="0"/>
        <w:pageBreakBefore w:val="0"/>
        <w:widowControl/>
        <w:kinsoku/>
        <w:wordWrap/>
        <w:overflowPunct/>
        <w:topLinePunct w:val="0"/>
        <w:autoSpaceDE/>
        <w:autoSpaceDN/>
        <w:bidi w:val="0"/>
        <w:adjustRightInd/>
        <w:snapToGrid/>
        <w:spacing w:before="120" w:line="360" w:lineRule="auto"/>
        <w:jc w:val="both"/>
        <w:textAlignment w:val="auto"/>
        <w:rPr>
          <w:rFonts w:hint="default" w:ascii="Arial" w:hAnsi="Arial" w:cs="Arial"/>
          <w:sz w:val="20"/>
          <w:szCs w:val="20"/>
          <w:lang w:val="fi-FI"/>
        </w:rPr>
      </w:pPr>
    </w:p>
    <w:p w14:paraId="3C0DB7BD">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3EA05BC7">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20"/>
          <w:szCs w:val="20"/>
          <w:lang w:val="fi-FI"/>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cs="Arial"/>
          <w:b/>
          <w:sz w:val="22"/>
          <w:szCs w:val="22"/>
          <w:u w:val="single"/>
          <w:lang w:val="fi-FI"/>
        </w:rPr>
        <w:t xml:space="preserve"> </w:t>
      </w:r>
    </w:p>
    <w:p w14:paraId="0E0D7CB5">
      <w:pPr>
        <w:pStyle w:val="6"/>
        <w:numPr>
          <w:ilvl w:val="4"/>
          <w:numId w:val="12"/>
        </w:numPr>
        <w:tabs>
          <w:tab w:val="left" w:pos="960"/>
          <w:tab w:val="center" w:pos="5040"/>
          <w:tab w:val="center" w:pos="7440"/>
        </w:tabs>
        <w:spacing w:before="0"/>
        <w:ind w:left="993" w:hanging="993"/>
        <w:rPr>
          <w:rFonts w:hint="default" w:ascii="Arial" w:hAnsi="Arial" w:cs="Arial"/>
          <w:sz w:val="22"/>
          <w:szCs w:val="22"/>
          <w:lang w:val="fi-FI"/>
        </w:rPr>
      </w:pPr>
      <w:r>
        <w:rPr>
          <w:rFonts w:hint="default" w:ascii="Arial" w:hAnsi="Arial" w:cs="Arial"/>
          <w:sz w:val="22"/>
          <w:szCs w:val="22"/>
          <w:lang w:val="fi-FI"/>
        </w:rPr>
        <w:t>Beban Jasa</w:t>
      </w:r>
      <w:r>
        <w:rPr>
          <w:rFonts w:hint="default" w:ascii="Arial" w:hAnsi="Arial" w:cs="Arial"/>
          <w:sz w:val="22"/>
          <w:szCs w:val="22"/>
          <w:lang w:val="fi-FI"/>
        </w:rPr>
        <w:tab/>
      </w:r>
      <w:r>
        <w:rPr>
          <w:rFonts w:hint="default" w:ascii="Arial" w:hAnsi="Arial"/>
          <w:sz w:val="22"/>
          <w:szCs w:val="22"/>
          <w:lang w:val="fi-FI"/>
        </w:rPr>
        <w:t xml:space="preserve"> 1.548.794.330,00 </w:t>
      </w:r>
      <w:r>
        <w:rPr>
          <w:rFonts w:hint="default" w:ascii="Arial" w:hAnsi="Arial"/>
          <w:sz w:val="22"/>
          <w:szCs w:val="22"/>
          <w:lang w:val="en-US"/>
        </w:rPr>
        <w:tab/>
      </w:r>
      <w:r>
        <w:rPr>
          <w:rFonts w:hint="default" w:ascii="Arial" w:hAnsi="Arial" w:cs="Arial"/>
          <w:sz w:val="22"/>
          <w:szCs w:val="22"/>
        </w:rPr>
        <w:t>2.133.307.042,00</w:t>
      </w:r>
      <w:r>
        <w:rPr>
          <w:rFonts w:hint="default" w:ascii="Arial" w:hAnsi="Arial" w:cs="Arial"/>
          <w:sz w:val="22"/>
          <w:szCs w:val="22"/>
        </w:rPr>
        <w:tab/>
      </w:r>
    </w:p>
    <w:p w14:paraId="788E95B6">
      <w:pPr>
        <w:rPr>
          <w:rFonts w:hint="default" w:ascii="Arial" w:hAnsi="Arial" w:cs="Arial"/>
          <w:sz w:val="22"/>
          <w:szCs w:val="22"/>
          <w:lang w:val="fi-FI"/>
        </w:rPr>
      </w:pPr>
    </w:p>
    <w:p w14:paraId="35D35510">
      <w:pPr>
        <w:pStyle w:val="81"/>
        <w:spacing w:line="276" w:lineRule="auto"/>
        <w:ind w:left="480"/>
        <w:jc w:val="both"/>
        <w:rPr>
          <w:rFonts w:hint="default" w:ascii="Arial" w:hAnsi="Arial" w:cs="Arial"/>
          <w:sz w:val="22"/>
          <w:szCs w:val="22"/>
          <w:lang w:val="en-US"/>
        </w:rPr>
      </w:pPr>
      <w:r>
        <w:rPr>
          <w:rFonts w:hint="default" w:ascii="Arial" w:hAnsi="Arial" w:cs="Arial"/>
          <w:sz w:val="22"/>
          <w:szCs w:val="22"/>
          <w:lang w:val="fi-FI"/>
        </w:rPr>
        <w:t>Beban Jasa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 xml:space="preserve">4 sebesar Rp. </w:t>
      </w:r>
      <w:r>
        <w:rPr>
          <w:rFonts w:hint="default" w:ascii="Arial" w:hAnsi="Arial"/>
          <w:sz w:val="22"/>
          <w:szCs w:val="22"/>
          <w:lang w:val="en-US"/>
        </w:rPr>
        <w:t>1.548.794.330,00</w:t>
      </w:r>
      <w:r>
        <w:rPr>
          <w:rFonts w:hint="default" w:ascii="Arial" w:hAnsi="Arial" w:cs="Arial"/>
          <w:sz w:val="22"/>
          <w:szCs w:val="22"/>
          <w:lang w:val="fi-FI"/>
        </w:rPr>
        <w:t xml:space="preserve"> dan</w:t>
      </w:r>
      <w:r>
        <w:rPr>
          <w:rFonts w:hint="default" w:ascii="Arial" w:hAnsi="Arial" w:cs="Arial"/>
          <w:sz w:val="22"/>
          <w:szCs w:val="22"/>
        </w:rPr>
        <w:t xml:space="preserve"> Tahun Anggaran</w:t>
      </w:r>
      <w:r>
        <w:rPr>
          <w:rFonts w:hint="default" w:ascii="Arial" w:hAnsi="Arial" w:cs="Arial"/>
          <w:sz w:val="22"/>
          <w:szCs w:val="22"/>
          <w:lang w:val="fi-FI"/>
        </w:rPr>
        <w:t xml:space="preserve"> 202</w:t>
      </w:r>
      <w:r>
        <w:rPr>
          <w:rFonts w:hint="default" w:ascii="Arial" w:hAnsi="Arial" w:cs="Arial"/>
          <w:sz w:val="22"/>
          <w:szCs w:val="22"/>
          <w:lang w:val="en-US"/>
        </w:rPr>
        <w:t>3</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2.133.307.042,00</w:t>
      </w:r>
      <w:r>
        <w:rPr>
          <w:rFonts w:hint="default" w:ascii="Arial" w:hAnsi="Arial" w:cs="Arial"/>
          <w:sz w:val="22"/>
          <w:szCs w:val="22"/>
          <w:lang w:val="fi-FI"/>
        </w:rPr>
        <w:t xml:space="preserve">. Beban Jasa </w:t>
      </w:r>
      <w:r>
        <w:rPr>
          <w:rFonts w:hint="default" w:ascii="Arial" w:hAnsi="Arial" w:cs="Arial"/>
          <w:sz w:val="22"/>
          <w:szCs w:val="22"/>
        </w:rPr>
        <w:t>T</w:t>
      </w:r>
      <w:r>
        <w:rPr>
          <w:rFonts w:hint="default" w:ascii="Arial" w:hAnsi="Arial" w:cs="Arial"/>
          <w:sz w:val="22"/>
          <w:szCs w:val="22"/>
          <w:lang w:val="fi-FI"/>
        </w:rPr>
        <w:t>ahun</w:t>
      </w:r>
      <w:r>
        <w:rPr>
          <w:rFonts w:hint="default" w:ascii="Arial" w:hAnsi="Arial" w:cs="Arial"/>
          <w:sz w:val="22"/>
          <w:szCs w:val="22"/>
        </w:rPr>
        <w:t xml:space="preserve"> Anggaran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tersebut </w:t>
      </w:r>
      <w:r>
        <w:rPr>
          <w:rFonts w:hint="default" w:ascii="Arial" w:hAnsi="Arial" w:cs="Arial"/>
          <w:sz w:val="22"/>
          <w:szCs w:val="22"/>
          <w:lang w:val="en-US"/>
        </w:rPr>
        <w:t>turun</w:t>
      </w:r>
      <w:r>
        <w:rPr>
          <w:rFonts w:hint="default" w:ascii="Arial" w:hAnsi="Arial" w:cs="Arial"/>
          <w:sz w:val="22"/>
          <w:szCs w:val="22"/>
          <w:lang w:val="fi-FI"/>
        </w:rPr>
        <w:t xml:space="preserve"> sebesar</w:t>
      </w:r>
      <w:r>
        <w:rPr>
          <w:rFonts w:hint="default" w:ascii="Arial" w:hAnsi="Arial" w:cs="Arial"/>
          <w:sz w:val="22"/>
          <w:szCs w:val="22"/>
          <w:lang w:val="en-US"/>
        </w:rPr>
        <w:t xml:space="preserve">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584.512.712,00)</w:t>
      </w:r>
      <w:r>
        <w:rPr>
          <w:rFonts w:hint="default" w:ascii="Arial" w:hAnsi="Arial" w:cs="Arial"/>
          <w:sz w:val="22"/>
          <w:szCs w:val="22"/>
          <w:lang w:val="fi-FI"/>
        </w:rPr>
        <w:t xml:space="preserve"> atau </w:t>
      </w:r>
      <w:r>
        <w:rPr>
          <w:rFonts w:hint="default" w:ascii="Arial" w:hAnsi="Arial" w:cs="Arial"/>
          <w:sz w:val="22"/>
          <w:szCs w:val="22"/>
          <w:lang w:val="en-US"/>
        </w:rPr>
        <w:t>(27,40</w:t>
      </w:r>
      <w:r>
        <w:rPr>
          <w:rFonts w:hint="default" w:ascii="Arial" w:hAnsi="Arial" w:cs="Arial"/>
          <w:sz w:val="22"/>
          <w:szCs w:val="22"/>
          <w:lang w:val="fi-FI"/>
        </w:rPr>
        <w:t>%</w:t>
      </w:r>
      <w:r>
        <w:rPr>
          <w:rFonts w:hint="default" w:ascii="Arial" w:hAnsi="Arial" w:cs="Arial"/>
          <w:sz w:val="22"/>
          <w:szCs w:val="22"/>
          <w:lang w:val="en-US"/>
        </w:rPr>
        <w:t>)</w:t>
      </w:r>
      <w:r>
        <w:rPr>
          <w:rFonts w:hint="default" w:ascii="Arial" w:hAnsi="Arial" w:cs="Arial"/>
          <w:sz w:val="22"/>
          <w:szCs w:val="22"/>
          <w:lang w:val="fi-FI"/>
        </w:rPr>
        <w:t xml:space="preserve"> dari </w:t>
      </w:r>
      <w:r>
        <w:rPr>
          <w:rFonts w:hint="default" w:ascii="Arial" w:hAnsi="Arial" w:cs="Arial"/>
          <w:sz w:val="22"/>
          <w:szCs w:val="22"/>
        </w:rPr>
        <w:t>B</w:t>
      </w:r>
      <w:r>
        <w:rPr>
          <w:rFonts w:hint="default" w:ascii="Arial" w:hAnsi="Arial" w:cs="Arial"/>
          <w:sz w:val="22"/>
          <w:szCs w:val="22"/>
          <w:lang w:val="fi-FI"/>
        </w:rPr>
        <w:t>eban Jasa Tahun Anggaran 202</w:t>
      </w:r>
      <w:r>
        <w:rPr>
          <w:rFonts w:hint="default" w:ascii="Arial" w:hAnsi="Arial" w:cs="Arial"/>
          <w:sz w:val="22"/>
          <w:szCs w:val="22"/>
          <w:lang w:val="en-US"/>
        </w:rPr>
        <w:t>3</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w:t>
      </w:r>
      <w:r>
        <w:rPr>
          <w:rFonts w:hint="default" w:ascii="Arial" w:hAnsi="Arial" w:cs="Arial"/>
          <w:sz w:val="22"/>
          <w:szCs w:val="22"/>
          <w:lang w:val="fi-FI"/>
        </w:rPr>
        <w:t>.</w:t>
      </w:r>
      <w:r>
        <w:rPr>
          <w:rFonts w:hint="default" w:ascii="Arial" w:hAnsi="Arial"/>
          <w:sz w:val="22"/>
          <w:szCs w:val="22"/>
          <w:lang w:val="fi-FI"/>
        </w:rPr>
        <w:t>2.133.307.042,00</w:t>
      </w:r>
      <w:r>
        <w:rPr>
          <w:rFonts w:hint="default" w:ascii="Arial" w:hAnsi="Arial" w:cs="Arial"/>
          <w:sz w:val="22"/>
          <w:szCs w:val="22"/>
          <w:lang w:val="fi-FI"/>
        </w:rPr>
        <w:t xml:space="preserve">  Rincian</w:t>
      </w:r>
      <w:r>
        <w:rPr>
          <w:rFonts w:hint="default" w:ascii="Arial" w:hAnsi="Arial" w:cs="Arial"/>
          <w:sz w:val="22"/>
          <w:szCs w:val="22"/>
        </w:rPr>
        <w:t xml:space="preserve"> B</w:t>
      </w:r>
      <w:r>
        <w:rPr>
          <w:rFonts w:hint="default" w:ascii="Arial" w:hAnsi="Arial" w:cs="Arial"/>
          <w:sz w:val="22"/>
          <w:szCs w:val="22"/>
          <w:lang w:val="fi-FI"/>
        </w:rPr>
        <w:t>eban Jasa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dan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3</w:t>
      </w:r>
      <w:r>
        <w:rPr>
          <w:rFonts w:hint="default" w:ascii="Arial" w:hAnsi="Arial" w:cs="Arial"/>
          <w:sz w:val="22"/>
          <w:szCs w:val="22"/>
          <w:lang w:val="fi-FI"/>
        </w:rPr>
        <w:t xml:space="preserve"> disajikan pada Tabel </w:t>
      </w:r>
      <w:r>
        <w:rPr>
          <w:rFonts w:hint="default" w:ascii="Arial" w:hAnsi="Arial" w:cs="Arial"/>
          <w:sz w:val="22"/>
          <w:szCs w:val="22"/>
          <w:lang w:val="en-US"/>
        </w:rPr>
        <w:t>3.24.</w:t>
      </w:r>
    </w:p>
    <w:p w14:paraId="1FB3DCC3">
      <w:pPr>
        <w:pStyle w:val="81"/>
        <w:spacing w:line="276" w:lineRule="auto"/>
        <w:ind w:left="480"/>
        <w:jc w:val="both"/>
        <w:rPr>
          <w:rFonts w:hint="default" w:ascii="Arial" w:hAnsi="Arial" w:cs="Arial"/>
          <w:sz w:val="22"/>
          <w:szCs w:val="22"/>
          <w:lang w:val="fi-FI"/>
        </w:rPr>
      </w:pPr>
    </w:p>
    <w:p w14:paraId="38C392ED">
      <w:pPr>
        <w:pStyle w:val="81"/>
        <w:spacing w:line="276" w:lineRule="auto"/>
        <w:ind w:left="480"/>
        <w:jc w:val="both"/>
        <w:rPr>
          <w:rFonts w:hint="default" w:ascii="Arial" w:hAnsi="Arial" w:cs="Arial"/>
          <w:sz w:val="22"/>
          <w:szCs w:val="22"/>
          <w:lang w:val="fi-FI"/>
        </w:rPr>
      </w:pPr>
    </w:p>
    <w:p w14:paraId="77014116">
      <w:pPr>
        <w:pStyle w:val="81"/>
        <w:spacing w:line="276" w:lineRule="auto"/>
        <w:ind w:left="480"/>
        <w:jc w:val="both"/>
        <w:rPr>
          <w:rFonts w:hint="default" w:ascii="Arial" w:hAnsi="Arial" w:cs="Arial"/>
          <w:sz w:val="22"/>
          <w:szCs w:val="22"/>
          <w:lang w:val="fi-FI"/>
        </w:rPr>
      </w:pPr>
    </w:p>
    <w:p w14:paraId="2DED1760">
      <w:pPr>
        <w:pStyle w:val="81"/>
        <w:spacing w:line="276" w:lineRule="auto"/>
        <w:ind w:left="480"/>
        <w:jc w:val="both"/>
        <w:rPr>
          <w:rFonts w:hint="default" w:ascii="Arial" w:hAnsi="Arial" w:cs="Arial"/>
          <w:sz w:val="22"/>
          <w:szCs w:val="22"/>
          <w:lang w:val="fi-FI"/>
        </w:rPr>
      </w:pPr>
    </w:p>
    <w:p w14:paraId="1CA72C91">
      <w:pPr>
        <w:pStyle w:val="81"/>
        <w:spacing w:line="276" w:lineRule="auto"/>
        <w:ind w:left="480"/>
        <w:jc w:val="both"/>
        <w:rPr>
          <w:rFonts w:hint="default" w:ascii="Arial" w:hAnsi="Arial" w:cs="Arial"/>
          <w:sz w:val="22"/>
          <w:szCs w:val="22"/>
          <w:lang w:val="fi-FI"/>
        </w:rPr>
      </w:pPr>
    </w:p>
    <w:p w14:paraId="4A5FC552">
      <w:pPr>
        <w:pStyle w:val="81"/>
        <w:spacing w:line="276" w:lineRule="auto"/>
        <w:ind w:left="480"/>
        <w:jc w:val="both"/>
        <w:rPr>
          <w:rFonts w:hint="default" w:ascii="Arial" w:hAnsi="Arial" w:cs="Arial"/>
          <w:sz w:val="22"/>
          <w:szCs w:val="22"/>
          <w:lang w:val="fi-FI"/>
        </w:rPr>
      </w:pPr>
    </w:p>
    <w:p w14:paraId="7F345B0E">
      <w:pPr>
        <w:pStyle w:val="81"/>
        <w:spacing w:line="276" w:lineRule="auto"/>
        <w:ind w:left="480"/>
        <w:jc w:val="both"/>
        <w:rPr>
          <w:rFonts w:hint="default" w:ascii="Arial" w:hAnsi="Arial" w:cs="Arial"/>
          <w:sz w:val="22"/>
          <w:szCs w:val="22"/>
          <w:lang w:val="fi-FI"/>
        </w:rPr>
      </w:pPr>
    </w:p>
    <w:p w14:paraId="21657F43">
      <w:pPr>
        <w:pStyle w:val="81"/>
        <w:spacing w:line="276" w:lineRule="auto"/>
        <w:ind w:left="480"/>
        <w:jc w:val="both"/>
        <w:rPr>
          <w:rFonts w:hint="default" w:ascii="Arial" w:hAnsi="Arial" w:cs="Arial"/>
          <w:sz w:val="22"/>
          <w:szCs w:val="22"/>
          <w:lang w:val="fi-FI"/>
        </w:rPr>
      </w:pPr>
    </w:p>
    <w:p w14:paraId="0EF61E14">
      <w:pPr>
        <w:pStyle w:val="81"/>
        <w:spacing w:line="276" w:lineRule="auto"/>
        <w:ind w:left="480"/>
        <w:jc w:val="both"/>
        <w:rPr>
          <w:rFonts w:hint="default" w:ascii="Arial" w:hAnsi="Arial" w:cs="Arial"/>
          <w:sz w:val="22"/>
          <w:szCs w:val="22"/>
          <w:lang w:val="fi-FI"/>
        </w:rPr>
      </w:pPr>
    </w:p>
    <w:p w14:paraId="7A6DF855">
      <w:pPr>
        <w:pStyle w:val="81"/>
        <w:ind w:left="480"/>
        <w:jc w:val="center"/>
        <w:rPr>
          <w:rFonts w:hint="default" w:ascii="Arial" w:hAnsi="Arial" w:cs="Arial"/>
          <w:b/>
          <w:bCs/>
          <w:sz w:val="22"/>
          <w:szCs w:val="22"/>
          <w:lang w:val="en-US"/>
        </w:rPr>
      </w:pPr>
      <w:r>
        <w:rPr>
          <w:rFonts w:hint="default" w:ascii="Arial" w:hAnsi="Arial" w:cs="Arial"/>
          <w:b/>
          <w:bCs/>
          <w:sz w:val="22"/>
          <w:szCs w:val="22"/>
          <w:lang w:val="fi-FI"/>
        </w:rPr>
        <w:t xml:space="preserve">Tabel </w:t>
      </w:r>
      <w:r>
        <w:rPr>
          <w:rFonts w:hint="default" w:ascii="Arial" w:hAnsi="Arial" w:cs="Arial"/>
          <w:b/>
          <w:bCs/>
          <w:sz w:val="22"/>
          <w:szCs w:val="22"/>
          <w:lang w:val="en-US"/>
        </w:rPr>
        <w:t>3.24</w:t>
      </w:r>
    </w:p>
    <w:p w14:paraId="52EE698A">
      <w:pPr>
        <w:pStyle w:val="81"/>
        <w:ind w:left="480"/>
        <w:jc w:val="center"/>
        <w:rPr>
          <w:rFonts w:hint="default" w:ascii="Arial" w:hAnsi="Arial" w:cs="Arial"/>
          <w:b/>
          <w:bCs/>
          <w:sz w:val="22"/>
          <w:szCs w:val="22"/>
          <w:lang w:val="fi-FI"/>
        </w:rPr>
      </w:pPr>
      <w:r>
        <w:rPr>
          <w:rFonts w:hint="default" w:ascii="Arial" w:hAnsi="Arial" w:cs="Arial"/>
          <w:b/>
          <w:bCs/>
          <w:sz w:val="22"/>
          <w:szCs w:val="22"/>
          <w:lang w:val="fi-FI"/>
        </w:rPr>
        <w:t>Beban Jasa</w:t>
      </w:r>
    </w:p>
    <w:p w14:paraId="7B550A4A">
      <w:pPr>
        <w:pStyle w:val="81"/>
        <w:ind w:left="480"/>
        <w:jc w:val="center"/>
        <w:rPr>
          <w:rFonts w:hint="default" w:ascii="Arial" w:hAnsi="Arial" w:cs="Arial"/>
          <w:sz w:val="22"/>
          <w:szCs w:val="22"/>
          <w:lang w:val="en-US"/>
        </w:rPr>
      </w:pPr>
      <w:r>
        <w:rPr>
          <w:rFonts w:hint="default" w:ascii="Arial" w:hAnsi="Arial" w:cs="Arial"/>
          <w:b/>
          <w:bCs/>
          <w:sz w:val="22"/>
          <w:szCs w:val="22"/>
          <w:lang w:val="fi-FI"/>
        </w:rPr>
        <w:t>Tahun Anggaran 202</w:t>
      </w:r>
      <w:r>
        <w:rPr>
          <w:rFonts w:hint="default" w:ascii="Arial" w:hAnsi="Arial" w:cs="Arial"/>
          <w:b/>
          <w:bCs/>
          <w:sz w:val="22"/>
          <w:szCs w:val="22"/>
          <w:lang w:val="en-US"/>
        </w:rPr>
        <w:t>4</w:t>
      </w:r>
      <w:r>
        <w:rPr>
          <w:rFonts w:hint="default" w:ascii="Arial" w:hAnsi="Arial" w:cs="Arial"/>
          <w:b/>
          <w:bCs/>
          <w:sz w:val="22"/>
          <w:szCs w:val="22"/>
          <w:lang w:val="fi-FI"/>
        </w:rPr>
        <w:t xml:space="preserve"> dan 202</w:t>
      </w:r>
      <w:r>
        <w:rPr>
          <w:rFonts w:hint="default" w:ascii="Arial" w:hAnsi="Arial" w:cs="Arial"/>
          <w:b/>
          <w:bCs/>
          <w:sz w:val="22"/>
          <w:szCs w:val="22"/>
          <w:lang w:val="en-US"/>
        </w:rPr>
        <w:t>3</w:t>
      </w:r>
    </w:p>
    <w:tbl>
      <w:tblPr>
        <w:tblStyle w:val="12"/>
        <w:tblW w:w="8258" w:type="dxa"/>
        <w:tblInd w:w="6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8"/>
        <w:gridCol w:w="1970"/>
        <w:gridCol w:w="1990"/>
      </w:tblGrid>
      <w:tr w14:paraId="562AB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4298" w:type="dxa"/>
            <w:shd w:val="clear" w:color="auto" w:fill="FFFFFF" w:themeFill="background1"/>
            <w:vAlign w:val="center"/>
          </w:tcPr>
          <w:p w14:paraId="5DA94827">
            <w:pPr>
              <w:spacing w:before="40" w:after="40"/>
              <w:ind w:right="-6"/>
              <w:jc w:val="center"/>
              <w:rPr>
                <w:rFonts w:hint="default" w:ascii="Arial" w:hAnsi="Arial" w:cs="Arial"/>
                <w:b/>
                <w:sz w:val="20"/>
                <w:szCs w:val="20"/>
                <w:lang w:val="id-ID"/>
              </w:rPr>
            </w:pPr>
            <w:r>
              <w:rPr>
                <w:rFonts w:hint="default" w:ascii="Arial" w:hAnsi="Arial" w:cs="Arial"/>
                <w:b/>
                <w:sz w:val="20"/>
                <w:szCs w:val="20"/>
                <w:lang w:val="id-ID"/>
              </w:rPr>
              <w:t>Uraian</w:t>
            </w:r>
          </w:p>
        </w:tc>
        <w:tc>
          <w:tcPr>
            <w:tcW w:w="1970" w:type="dxa"/>
            <w:shd w:val="clear" w:color="auto" w:fill="FFFFFF" w:themeFill="background1"/>
          </w:tcPr>
          <w:p w14:paraId="77C4B705">
            <w:pPr>
              <w:spacing w:before="40" w:after="40"/>
              <w:ind w:right="-6"/>
              <w:jc w:val="center"/>
              <w:rPr>
                <w:rFonts w:hint="default" w:ascii="Arial" w:hAnsi="Arial" w:cs="Arial"/>
                <w:b/>
                <w:sz w:val="20"/>
                <w:szCs w:val="20"/>
                <w:lang w:val="zh-CN"/>
              </w:rPr>
            </w:pPr>
            <w:r>
              <w:rPr>
                <w:rFonts w:hint="default" w:ascii="Arial" w:hAnsi="Arial" w:cs="Arial"/>
                <w:b/>
                <w:sz w:val="20"/>
                <w:szCs w:val="20"/>
              </w:rPr>
              <w:t>202</w:t>
            </w:r>
            <w:r>
              <w:rPr>
                <w:rFonts w:hint="default" w:ascii="Arial" w:hAnsi="Arial" w:cs="Arial"/>
                <w:b/>
                <w:sz w:val="20"/>
                <w:szCs w:val="20"/>
                <w:lang w:val="en-US"/>
              </w:rPr>
              <w:t>4</w:t>
            </w:r>
            <w:r>
              <w:rPr>
                <w:rFonts w:hint="default" w:ascii="Arial" w:hAnsi="Arial" w:cs="Arial"/>
                <w:b/>
                <w:sz w:val="20"/>
                <w:szCs w:val="20"/>
                <w:lang w:val="id-ID"/>
              </w:rPr>
              <w:t xml:space="preserve"> (Rp)</w:t>
            </w:r>
          </w:p>
        </w:tc>
        <w:tc>
          <w:tcPr>
            <w:tcW w:w="1990" w:type="dxa"/>
            <w:shd w:val="clear" w:color="auto" w:fill="FFFFFF" w:themeFill="background1"/>
          </w:tcPr>
          <w:p w14:paraId="3E81B452">
            <w:pPr>
              <w:spacing w:before="40" w:after="40"/>
              <w:ind w:right="-6"/>
              <w:jc w:val="center"/>
              <w:rPr>
                <w:rFonts w:hint="default" w:ascii="Arial" w:hAnsi="Arial" w:cs="Arial"/>
                <w:b/>
                <w:sz w:val="20"/>
                <w:szCs w:val="20"/>
              </w:rPr>
            </w:pPr>
            <w:r>
              <w:rPr>
                <w:rFonts w:hint="default" w:ascii="Arial" w:hAnsi="Arial" w:cs="Arial"/>
                <w:b/>
                <w:sz w:val="20"/>
                <w:szCs w:val="20"/>
              </w:rPr>
              <w:t>202</w:t>
            </w:r>
            <w:r>
              <w:rPr>
                <w:rFonts w:hint="default" w:ascii="Arial" w:hAnsi="Arial" w:cs="Arial"/>
                <w:b/>
                <w:sz w:val="20"/>
                <w:szCs w:val="20"/>
                <w:lang w:val="en-US"/>
              </w:rPr>
              <w:t>3</w:t>
            </w:r>
            <w:r>
              <w:rPr>
                <w:rFonts w:hint="default" w:ascii="Arial" w:hAnsi="Arial" w:cs="Arial"/>
                <w:b/>
                <w:sz w:val="20"/>
                <w:szCs w:val="20"/>
              </w:rPr>
              <w:t xml:space="preserve"> </w:t>
            </w:r>
            <w:r>
              <w:rPr>
                <w:rFonts w:hint="default" w:ascii="Arial" w:hAnsi="Arial" w:cs="Arial"/>
                <w:b/>
                <w:sz w:val="20"/>
                <w:szCs w:val="20"/>
                <w:lang w:val="id-ID"/>
              </w:rPr>
              <w:t>(Rp)</w:t>
            </w:r>
          </w:p>
        </w:tc>
      </w:tr>
      <w:tr w14:paraId="4243A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4B969CF8">
            <w:pPr>
              <w:spacing w:before="40" w:after="40"/>
              <w:ind w:right="-6"/>
              <w:rPr>
                <w:rFonts w:hint="default" w:ascii="Arial" w:hAnsi="Arial" w:cs="Arial"/>
                <w:sz w:val="20"/>
                <w:szCs w:val="20"/>
              </w:rPr>
            </w:pPr>
            <w:r>
              <w:rPr>
                <w:rFonts w:hint="default" w:ascii="Arial" w:hAnsi="Arial" w:cs="Arial"/>
                <w:sz w:val="20"/>
                <w:szCs w:val="20"/>
              </w:rPr>
              <w:t>Beban Jasa Kantor</w:t>
            </w:r>
          </w:p>
        </w:tc>
        <w:tc>
          <w:tcPr>
            <w:tcW w:w="1970" w:type="dxa"/>
            <w:shd w:val="clear" w:color="auto" w:fill="auto"/>
            <w:vAlign w:val="center"/>
          </w:tcPr>
          <w:p w14:paraId="115B9663">
            <w:pPr>
              <w:spacing w:before="40" w:after="40"/>
              <w:ind w:right="-6"/>
              <w:jc w:val="right"/>
              <w:rPr>
                <w:rFonts w:hint="default" w:ascii="Arial" w:hAnsi="Arial" w:cs="Arial"/>
                <w:sz w:val="20"/>
                <w:szCs w:val="20"/>
              </w:rPr>
            </w:pPr>
          </w:p>
        </w:tc>
        <w:tc>
          <w:tcPr>
            <w:tcW w:w="1990" w:type="dxa"/>
            <w:vAlign w:val="center"/>
          </w:tcPr>
          <w:p w14:paraId="2BACDA65">
            <w:pPr>
              <w:spacing w:before="40" w:after="40"/>
              <w:ind w:right="-6"/>
              <w:jc w:val="right"/>
              <w:rPr>
                <w:rFonts w:hint="default" w:ascii="Arial" w:hAnsi="Arial" w:cs="Arial"/>
                <w:sz w:val="20"/>
                <w:szCs w:val="20"/>
              </w:rPr>
            </w:pPr>
          </w:p>
        </w:tc>
      </w:tr>
      <w:tr w14:paraId="4316D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5303A131">
            <w:pPr>
              <w:spacing w:before="40" w:after="40"/>
              <w:ind w:right="-6"/>
              <w:rPr>
                <w:rFonts w:hint="default" w:ascii="Arial" w:hAnsi="Arial" w:cs="Arial"/>
                <w:sz w:val="20"/>
                <w:szCs w:val="20"/>
                <w:lang w:val="en-US"/>
              </w:rPr>
            </w:pPr>
            <w:r>
              <w:rPr>
                <w:rFonts w:hint="default" w:ascii="Arial" w:hAnsi="Arial" w:cs="Arial"/>
                <w:sz w:val="20"/>
                <w:szCs w:val="20"/>
              </w:rPr>
              <w:t>• Beban</w:t>
            </w:r>
            <w:r>
              <w:rPr>
                <w:rFonts w:hint="default" w:ascii="Arial" w:hAnsi="Arial" w:cs="Arial"/>
                <w:sz w:val="20"/>
                <w:szCs w:val="20"/>
                <w:lang w:val="en-US"/>
              </w:rPr>
              <w:t xml:space="preserve"> </w:t>
            </w:r>
            <w:r>
              <w:rPr>
                <w:rFonts w:hint="default" w:ascii="Arial" w:hAnsi="Arial"/>
                <w:sz w:val="20"/>
                <w:szCs w:val="20"/>
                <w:lang w:val="en-US"/>
              </w:rPr>
              <w:t>Honorarium Narasumber atau Pembahas, Moderator, Pembawa Acara, dan Panitia</w:t>
            </w:r>
          </w:p>
        </w:tc>
        <w:tc>
          <w:tcPr>
            <w:tcW w:w="1970" w:type="dxa"/>
            <w:shd w:val="clear" w:color="auto" w:fill="auto"/>
            <w:vAlign w:val="center"/>
          </w:tcPr>
          <w:p w14:paraId="7CE8E48D">
            <w:pPr>
              <w:spacing w:before="40" w:after="40"/>
              <w:ind w:right="-6"/>
              <w:jc w:val="right"/>
              <w:rPr>
                <w:rFonts w:hint="default" w:ascii="Arial" w:hAnsi="Arial" w:cs="Arial"/>
                <w:sz w:val="20"/>
                <w:szCs w:val="20"/>
              </w:rPr>
            </w:pPr>
            <w:r>
              <w:rPr>
                <w:rFonts w:hint="default" w:ascii="Arial" w:hAnsi="Arial"/>
                <w:sz w:val="20"/>
                <w:szCs w:val="20"/>
              </w:rPr>
              <w:t>107.050.000,00</w:t>
            </w:r>
          </w:p>
        </w:tc>
        <w:tc>
          <w:tcPr>
            <w:tcW w:w="1990" w:type="dxa"/>
            <w:shd w:val="clear" w:color="auto" w:fill="auto"/>
            <w:vAlign w:val="center"/>
          </w:tcPr>
          <w:p w14:paraId="4ECE5C39">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65.350.000,00</w:t>
            </w:r>
          </w:p>
        </w:tc>
      </w:tr>
      <w:tr w14:paraId="1655A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352606D7">
            <w:pPr>
              <w:spacing w:before="40" w:after="40"/>
              <w:ind w:right="-6"/>
              <w:rPr>
                <w:rFonts w:hint="default" w:ascii="Arial" w:hAnsi="Arial" w:cs="Arial"/>
                <w:sz w:val="20"/>
                <w:szCs w:val="20"/>
              </w:rPr>
            </w:pPr>
            <w:r>
              <w:rPr>
                <w:rFonts w:hint="default" w:ascii="Arial" w:hAnsi="Arial" w:cs="Arial"/>
                <w:sz w:val="20"/>
                <w:szCs w:val="20"/>
              </w:rPr>
              <w:t>• Beban Tim Pelaksana Kegiatan dan Sekretariat Tim Pelaksana Kegiatan</w:t>
            </w:r>
          </w:p>
        </w:tc>
        <w:tc>
          <w:tcPr>
            <w:tcW w:w="1970" w:type="dxa"/>
            <w:shd w:val="clear" w:color="auto" w:fill="auto"/>
            <w:vAlign w:val="center"/>
          </w:tcPr>
          <w:p w14:paraId="44E640BD">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1990" w:type="dxa"/>
            <w:shd w:val="clear" w:color="auto" w:fill="auto"/>
            <w:vAlign w:val="center"/>
          </w:tcPr>
          <w:p w14:paraId="7BABF55E">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39.820.000,00</w:t>
            </w:r>
          </w:p>
        </w:tc>
      </w:tr>
      <w:tr w14:paraId="19780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547E03A6">
            <w:pPr>
              <w:spacing w:before="40" w:after="40"/>
              <w:ind w:right="-6"/>
              <w:rPr>
                <w:rFonts w:hint="default" w:ascii="Arial" w:hAnsi="Arial" w:cs="Arial"/>
                <w:sz w:val="20"/>
                <w:szCs w:val="20"/>
              </w:rPr>
            </w:pPr>
            <w:r>
              <w:rPr>
                <w:rFonts w:hint="default" w:ascii="Arial" w:hAnsi="Arial" w:cs="Arial"/>
                <w:sz w:val="20"/>
                <w:szCs w:val="20"/>
              </w:rPr>
              <w:t>• Beban Jasa Tenaga Penanganan Prasarana dan Sarana Umum</w:t>
            </w:r>
          </w:p>
        </w:tc>
        <w:tc>
          <w:tcPr>
            <w:tcW w:w="1970" w:type="dxa"/>
            <w:shd w:val="clear" w:color="auto" w:fill="auto"/>
            <w:vAlign w:val="center"/>
          </w:tcPr>
          <w:p w14:paraId="222D1D2B">
            <w:pPr>
              <w:spacing w:before="40" w:after="40"/>
              <w:ind w:right="-6"/>
              <w:jc w:val="right"/>
              <w:rPr>
                <w:rFonts w:hint="default" w:ascii="Arial" w:hAnsi="Arial" w:cs="Arial"/>
                <w:sz w:val="20"/>
                <w:szCs w:val="20"/>
                <w:lang w:val="en-US"/>
              </w:rPr>
            </w:pPr>
            <w:r>
              <w:rPr>
                <w:rFonts w:hint="default" w:ascii="Arial" w:hAnsi="Arial" w:cs="Arial"/>
                <w:sz w:val="20"/>
                <w:szCs w:val="20"/>
                <w:lang w:val="en-US"/>
              </w:rPr>
              <w:t>400.000,00</w:t>
            </w:r>
          </w:p>
        </w:tc>
        <w:tc>
          <w:tcPr>
            <w:tcW w:w="1990" w:type="dxa"/>
            <w:shd w:val="clear" w:color="auto" w:fill="auto"/>
            <w:vAlign w:val="center"/>
          </w:tcPr>
          <w:p w14:paraId="37EBEF12">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400.000,00</w:t>
            </w:r>
          </w:p>
        </w:tc>
      </w:tr>
      <w:tr w14:paraId="0B46E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3298FE0D">
            <w:pPr>
              <w:spacing w:before="40" w:after="40"/>
              <w:ind w:right="-6"/>
              <w:rPr>
                <w:rFonts w:hint="default" w:ascii="Arial" w:hAnsi="Arial" w:cs="Arial"/>
                <w:sz w:val="20"/>
                <w:szCs w:val="20"/>
              </w:rPr>
            </w:pPr>
            <w:r>
              <w:rPr>
                <w:rFonts w:hint="default" w:ascii="Arial" w:hAnsi="Arial" w:cs="Arial"/>
                <w:sz w:val="20"/>
                <w:szCs w:val="20"/>
              </w:rPr>
              <w:t>• Beban Jasa Tenaga Adminstrasi</w:t>
            </w:r>
          </w:p>
        </w:tc>
        <w:tc>
          <w:tcPr>
            <w:tcW w:w="1970" w:type="dxa"/>
            <w:shd w:val="clear" w:color="auto" w:fill="auto"/>
            <w:vAlign w:val="center"/>
          </w:tcPr>
          <w:p w14:paraId="48039425">
            <w:pPr>
              <w:spacing w:before="40" w:after="40"/>
              <w:ind w:right="-6"/>
              <w:jc w:val="right"/>
              <w:rPr>
                <w:rFonts w:hint="default" w:ascii="Arial" w:hAnsi="Arial" w:cs="Arial"/>
                <w:sz w:val="20"/>
                <w:szCs w:val="20"/>
              </w:rPr>
            </w:pPr>
            <w:r>
              <w:rPr>
                <w:rFonts w:hint="default" w:ascii="Arial" w:hAnsi="Arial"/>
                <w:sz w:val="20"/>
                <w:szCs w:val="20"/>
              </w:rPr>
              <w:t>278.200.000,00</w:t>
            </w:r>
          </w:p>
        </w:tc>
        <w:tc>
          <w:tcPr>
            <w:tcW w:w="1990" w:type="dxa"/>
            <w:shd w:val="clear" w:color="auto" w:fill="auto"/>
            <w:vAlign w:val="center"/>
          </w:tcPr>
          <w:p w14:paraId="11644102">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426.400.000,00</w:t>
            </w:r>
          </w:p>
        </w:tc>
      </w:tr>
      <w:tr w14:paraId="57C10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550171E4">
            <w:pPr>
              <w:spacing w:before="40" w:after="40"/>
              <w:ind w:right="-6"/>
              <w:rPr>
                <w:rFonts w:hint="default" w:ascii="Arial" w:hAnsi="Arial" w:cs="Arial"/>
                <w:sz w:val="20"/>
                <w:szCs w:val="20"/>
              </w:rPr>
            </w:pPr>
            <w:r>
              <w:rPr>
                <w:rFonts w:hint="default" w:ascii="Arial" w:hAnsi="Arial"/>
                <w:sz w:val="20"/>
                <w:szCs w:val="20"/>
              </w:rPr>
              <w:t>• Beban Jasa Tenaga Pelayanan Umum</w:t>
            </w:r>
          </w:p>
        </w:tc>
        <w:tc>
          <w:tcPr>
            <w:tcW w:w="1970" w:type="dxa"/>
            <w:shd w:val="clear" w:color="auto" w:fill="auto"/>
            <w:vAlign w:val="center"/>
          </w:tcPr>
          <w:p w14:paraId="5BD80601">
            <w:pPr>
              <w:spacing w:before="40" w:after="40"/>
              <w:ind w:right="-6"/>
              <w:jc w:val="right"/>
              <w:rPr>
                <w:rFonts w:hint="default" w:ascii="Arial" w:hAnsi="Arial"/>
                <w:sz w:val="20"/>
                <w:szCs w:val="20"/>
              </w:rPr>
            </w:pPr>
            <w:r>
              <w:rPr>
                <w:rFonts w:hint="default" w:ascii="Arial" w:hAnsi="Arial"/>
                <w:sz w:val="20"/>
                <w:szCs w:val="20"/>
              </w:rPr>
              <w:t>111.240.000,00</w:t>
            </w:r>
          </w:p>
        </w:tc>
        <w:tc>
          <w:tcPr>
            <w:tcW w:w="1990" w:type="dxa"/>
            <w:shd w:val="clear" w:color="auto" w:fill="auto"/>
            <w:vAlign w:val="center"/>
          </w:tcPr>
          <w:p w14:paraId="3D54AC92">
            <w:pPr>
              <w:spacing w:before="40" w:after="40"/>
              <w:ind w:right="-6" w:rightChars="0"/>
              <w:jc w:val="right"/>
              <w:rPr>
                <w:rFonts w:hint="default" w:ascii="Arial" w:hAnsi="Arial" w:cs="Arial"/>
                <w:sz w:val="20"/>
                <w:szCs w:val="20"/>
              </w:rPr>
            </w:pPr>
            <w:r>
              <w:rPr>
                <w:rFonts w:hint="default" w:ascii="Arial" w:hAnsi="Arial"/>
                <w:sz w:val="20"/>
                <w:szCs w:val="20"/>
              </w:rPr>
              <w:t>103.068.000,00</w:t>
            </w:r>
          </w:p>
        </w:tc>
      </w:tr>
      <w:tr w14:paraId="7DB9C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48AFFEAE">
            <w:pPr>
              <w:spacing w:before="40" w:after="40"/>
              <w:ind w:right="-6"/>
              <w:rPr>
                <w:rFonts w:hint="default" w:ascii="Arial" w:hAnsi="Arial" w:cs="Arial"/>
                <w:sz w:val="20"/>
                <w:szCs w:val="20"/>
              </w:rPr>
            </w:pPr>
            <w:r>
              <w:rPr>
                <w:rFonts w:hint="default" w:ascii="Arial" w:hAnsi="Arial" w:cs="Arial"/>
                <w:sz w:val="20"/>
                <w:szCs w:val="20"/>
              </w:rPr>
              <w:t>• Beban Jasa Tenaga Kebersihan</w:t>
            </w:r>
          </w:p>
        </w:tc>
        <w:tc>
          <w:tcPr>
            <w:tcW w:w="1970" w:type="dxa"/>
            <w:shd w:val="clear" w:color="auto" w:fill="auto"/>
            <w:vAlign w:val="center"/>
          </w:tcPr>
          <w:p w14:paraId="60760C4D">
            <w:pPr>
              <w:spacing w:before="40" w:after="40"/>
              <w:ind w:right="-6"/>
              <w:jc w:val="right"/>
              <w:rPr>
                <w:rFonts w:hint="default" w:ascii="Arial" w:hAnsi="Arial" w:cs="Arial"/>
                <w:sz w:val="20"/>
                <w:szCs w:val="20"/>
              </w:rPr>
            </w:pPr>
            <w:r>
              <w:rPr>
                <w:rFonts w:hint="default" w:ascii="Arial" w:hAnsi="Arial"/>
                <w:sz w:val="20"/>
                <w:szCs w:val="20"/>
              </w:rPr>
              <w:t>1.800.000,00</w:t>
            </w:r>
          </w:p>
        </w:tc>
        <w:tc>
          <w:tcPr>
            <w:tcW w:w="1990" w:type="dxa"/>
            <w:shd w:val="clear" w:color="auto" w:fill="auto"/>
            <w:vAlign w:val="center"/>
          </w:tcPr>
          <w:p w14:paraId="24789559">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400.000,00</w:t>
            </w:r>
          </w:p>
        </w:tc>
      </w:tr>
      <w:tr w14:paraId="5E28D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632A6586">
            <w:pPr>
              <w:spacing w:before="40" w:after="40"/>
              <w:ind w:right="-6"/>
              <w:rPr>
                <w:rFonts w:hint="default" w:ascii="Arial" w:hAnsi="Arial" w:cs="Arial"/>
                <w:sz w:val="20"/>
                <w:szCs w:val="20"/>
              </w:rPr>
            </w:pPr>
            <w:r>
              <w:rPr>
                <w:rFonts w:hint="default" w:ascii="Arial" w:hAnsi="Arial" w:cs="Arial"/>
                <w:sz w:val="20"/>
                <w:szCs w:val="20"/>
              </w:rPr>
              <w:t>• Beban Jasa Tenaga Informasi dan Teknologi</w:t>
            </w:r>
          </w:p>
        </w:tc>
        <w:tc>
          <w:tcPr>
            <w:tcW w:w="1970" w:type="dxa"/>
            <w:shd w:val="clear" w:color="auto" w:fill="auto"/>
            <w:vAlign w:val="center"/>
          </w:tcPr>
          <w:p w14:paraId="203F5453">
            <w:pPr>
              <w:spacing w:before="40" w:after="40"/>
              <w:ind w:right="-6"/>
              <w:jc w:val="right"/>
              <w:rPr>
                <w:rFonts w:hint="default" w:ascii="Arial" w:hAnsi="Arial" w:cs="Arial"/>
                <w:sz w:val="20"/>
                <w:szCs w:val="20"/>
              </w:rPr>
            </w:pPr>
            <w:r>
              <w:rPr>
                <w:rFonts w:hint="default" w:ascii="Arial" w:hAnsi="Arial"/>
                <w:sz w:val="20"/>
                <w:szCs w:val="20"/>
              </w:rPr>
              <w:t>120.608.000,00</w:t>
            </w:r>
          </w:p>
        </w:tc>
        <w:tc>
          <w:tcPr>
            <w:tcW w:w="1990" w:type="dxa"/>
            <w:shd w:val="clear" w:color="auto" w:fill="auto"/>
            <w:vAlign w:val="center"/>
          </w:tcPr>
          <w:p w14:paraId="2CDC8D7A">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72.000.000,00</w:t>
            </w:r>
          </w:p>
        </w:tc>
      </w:tr>
      <w:tr w14:paraId="54D91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shd w:val="clear" w:color="auto" w:fill="auto"/>
            <w:vAlign w:val="top"/>
          </w:tcPr>
          <w:p w14:paraId="38862AB0">
            <w:pPr>
              <w:spacing w:before="40" w:after="40"/>
              <w:ind w:right="-6" w:rightChars="0"/>
              <w:rPr>
                <w:rFonts w:hint="default" w:ascii="Arial" w:hAnsi="Arial" w:eastAsia="Times New Roman" w:cs="Arial"/>
                <w:sz w:val="20"/>
                <w:szCs w:val="20"/>
                <w:lang w:val="en-US" w:eastAsia="en-US" w:bidi="ar-SA"/>
              </w:rPr>
            </w:pPr>
            <w:r>
              <w:rPr>
                <w:rFonts w:hint="default" w:ascii="Arial" w:hAnsi="Arial" w:cs="Arial"/>
                <w:sz w:val="20"/>
                <w:szCs w:val="20"/>
              </w:rPr>
              <w:t>• Beban</w:t>
            </w:r>
            <w:r>
              <w:rPr>
                <w:rFonts w:hint="default" w:ascii="Arial" w:hAnsi="Arial"/>
                <w:sz w:val="20"/>
                <w:szCs w:val="20"/>
              </w:rPr>
              <w:t xml:space="preserve"> Jasa Pemasangan Instalasi Telepon, Air, dan Listrik</w:t>
            </w:r>
          </w:p>
        </w:tc>
        <w:tc>
          <w:tcPr>
            <w:tcW w:w="1970" w:type="dxa"/>
            <w:shd w:val="clear" w:color="auto" w:fill="auto"/>
            <w:vAlign w:val="center"/>
          </w:tcPr>
          <w:p w14:paraId="5321EE69">
            <w:pPr>
              <w:spacing w:before="40" w:after="40"/>
              <w:ind w:right="-6"/>
              <w:jc w:val="right"/>
              <w:rPr>
                <w:rFonts w:hint="default" w:ascii="Arial" w:hAnsi="Arial"/>
                <w:sz w:val="20"/>
                <w:szCs w:val="20"/>
                <w:lang w:val="en-US"/>
              </w:rPr>
            </w:pPr>
            <w:r>
              <w:rPr>
                <w:rFonts w:hint="default" w:ascii="Arial" w:hAnsi="Arial"/>
                <w:sz w:val="20"/>
                <w:szCs w:val="20"/>
                <w:lang w:val="en-US"/>
              </w:rPr>
              <w:t>0,00</w:t>
            </w:r>
          </w:p>
        </w:tc>
        <w:tc>
          <w:tcPr>
            <w:tcW w:w="1990" w:type="dxa"/>
            <w:shd w:val="clear" w:color="auto" w:fill="auto"/>
            <w:vAlign w:val="center"/>
          </w:tcPr>
          <w:p w14:paraId="25CF2AAD">
            <w:pPr>
              <w:spacing w:before="40" w:after="40"/>
              <w:ind w:right="-6" w:rightChars="0"/>
              <w:jc w:val="right"/>
              <w:rPr>
                <w:rFonts w:hint="default" w:ascii="Arial" w:hAnsi="Arial" w:cs="Arial"/>
                <w:sz w:val="20"/>
                <w:szCs w:val="20"/>
              </w:rPr>
            </w:pPr>
            <w:r>
              <w:rPr>
                <w:rFonts w:hint="default" w:ascii="Arial" w:hAnsi="Arial"/>
                <w:sz w:val="20"/>
                <w:szCs w:val="20"/>
              </w:rPr>
              <w:t>163.350.000,00</w:t>
            </w:r>
          </w:p>
        </w:tc>
      </w:tr>
      <w:tr w14:paraId="38A60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0E745DB0">
            <w:pPr>
              <w:spacing w:before="40" w:after="40"/>
              <w:ind w:right="-6"/>
              <w:rPr>
                <w:rFonts w:hint="default" w:ascii="Arial" w:hAnsi="Arial" w:cs="Arial"/>
                <w:sz w:val="20"/>
                <w:szCs w:val="20"/>
              </w:rPr>
            </w:pPr>
            <w:r>
              <w:rPr>
                <w:rFonts w:hint="default" w:ascii="Arial" w:hAnsi="Arial" w:cs="Arial"/>
                <w:sz w:val="20"/>
                <w:szCs w:val="20"/>
              </w:rPr>
              <w:t>• Beban Jasa Konversi Aplikasi/Sistem Informasi</w:t>
            </w:r>
          </w:p>
        </w:tc>
        <w:tc>
          <w:tcPr>
            <w:tcW w:w="1970" w:type="dxa"/>
            <w:shd w:val="clear" w:color="auto" w:fill="auto"/>
            <w:vAlign w:val="center"/>
          </w:tcPr>
          <w:p w14:paraId="76BA5906">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1990" w:type="dxa"/>
            <w:shd w:val="clear" w:color="auto" w:fill="auto"/>
            <w:vAlign w:val="center"/>
          </w:tcPr>
          <w:p w14:paraId="17BADF22">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93.018.000,00</w:t>
            </w:r>
          </w:p>
        </w:tc>
      </w:tr>
      <w:tr w14:paraId="54D2B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06C6BA0B">
            <w:pPr>
              <w:spacing w:before="40" w:after="40"/>
              <w:ind w:right="-6"/>
              <w:rPr>
                <w:rFonts w:hint="default" w:ascii="Arial" w:hAnsi="Arial" w:cs="Arial"/>
                <w:sz w:val="20"/>
                <w:szCs w:val="20"/>
              </w:rPr>
            </w:pPr>
            <w:r>
              <w:rPr>
                <w:rFonts w:hint="default" w:ascii="Arial" w:hAnsi="Arial" w:cs="Arial"/>
                <w:sz w:val="20"/>
                <w:szCs w:val="20"/>
              </w:rPr>
              <w:t>• Beban Jasa Iklan/Reklame, Film dan Pemotretan</w:t>
            </w:r>
          </w:p>
        </w:tc>
        <w:tc>
          <w:tcPr>
            <w:tcW w:w="1970" w:type="dxa"/>
            <w:shd w:val="clear" w:color="auto" w:fill="auto"/>
            <w:vAlign w:val="center"/>
          </w:tcPr>
          <w:p w14:paraId="60B5EFD8">
            <w:pPr>
              <w:spacing w:before="40" w:after="40"/>
              <w:ind w:right="-6"/>
              <w:jc w:val="right"/>
              <w:rPr>
                <w:rFonts w:hint="default" w:ascii="Arial" w:hAnsi="Arial" w:cs="Arial"/>
                <w:sz w:val="20"/>
                <w:szCs w:val="20"/>
              </w:rPr>
            </w:pPr>
            <w:r>
              <w:rPr>
                <w:rFonts w:hint="default" w:ascii="Arial" w:hAnsi="Arial"/>
                <w:sz w:val="20"/>
                <w:szCs w:val="20"/>
              </w:rPr>
              <w:t>29.850.000,00</w:t>
            </w:r>
          </w:p>
        </w:tc>
        <w:tc>
          <w:tcPr>
            <w:tcW w:w="1990" w:type="dxa"/>
            <w:shd w:val="clear" w:color="auto" w:fill="auto"/>
            <w:vAlign w:val="center"/>
          </w:tcPr>
          <w:p w14:paraId="4A81A095">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11.960.000,00</w:t>
            </w:r>
          </w:p>
        </w:tc>
      </w:tr>
      <w:tr w14:paraId="1CA05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1CAABE0E">
            <w:pPr>
              <w:spacing w:before="40" w:after="40"/>
              <w:ind w:right="-6"/>
              <w:rPr>
                <w:rFonts w:hint="default" w:ascii="Arial" w:hAnsi="Arial" w:cs="Arial"/>
                <w:sz w:val="20"/>
                <w:szCs w:val="20"/>
              </w:rPr>
            </w:pPr>
            <w:r>
              <w:rPr>
                <w:rFonts w:hint="default" w:ascii="Arial" w:hAnsi="Arial" w:cs="Arial"/>
                <w:sz w:val="20"/>
                <w:szCs w:val="20"/>
                <w:lang w:val="en-US"/>
              </w:rPr>
              <w:t xml:space="preserve">* </w:t>
            </w:r>
            <w:r>
              <w:rPr>
                <w:rFonts w:hint="default" w:ascii="Arial" w:hAnsi="Arial" w:cs="Arial"/>
                <w:sz w:val="20"/>
                <w:szCs w:val="20"/>
              </w:rPr>
              <w:t>Beban Kawat/Faksimili/Internet/TV Berlangganan</w:t>
            </w:r>
          </w:p>
        </w:tc>
        <w:tc>
          <w:tcPr>
            <w:tcW w:w="1970" w:type="dxa"/>
            <w:shd w:val="clear" w:color="auto" w:fill="auto"/>
            <w:vAlign w:val="center"/>
          </w:tcPr>
          <w:p w14:paraId="73C0DA7E">
            <w:pPr>
              <w:spacing w:before="40" w:after="40"/>
              <w:ind w:right="-6"/>
              <w:jc w:val="right"/>
              <w:rPr>
                <w:rFonts w:hint="default" w:ascii="Arial" w:hAnsi="Arial" w:cs="Arial"/>
                <w:sz w:val="20"/>
                <w:szCs w:val="20"/>
              </w:rPr>
            </w:pPr>
            <w:r>
              <w:rPr>
                <w:rFonts w:hint="default" w:ascii="Arial" w:hAnsi="Arial"/>
                <w:sz w:val="20"/>
                <w:szCs w:val="20"/>
              </w:rPr>
              <w:t>481.733.890,00</w:t>
            </w:r>
          </w:p>
        </w:tc>
        <w:tc>
          <w:tcPr>
            <w:tcW w:w="1990" w:type="dxa"/>
            <w:shd w:val="clear" w:color="auto" w:fill="auto"/>
            <w:vAlign w:val="center"/>
          </w:tcPr>
          <w:p w14:paraId="7F20154F">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eastAsia="Times New Roman"/>
                <w:sz w:val="20"/>
                <w:szCs w:val="20"/>
                <w:lang w:val="en-US" w:eastAsia="en-US"/>
              </w:rPr>
              <w:t>932.997.999,00</w:t>
            </w:r>
          </w:p>
        </w:tc>
      </w:tr>
      <w:tr w14:paraId="7700D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357C1852">
            <w:pPr>
              <w:spacing w:before="40" w:after="40"/>
              <w:ind w:right="-6"/>
              <w:rPr>
                <w:rFonts w:hint="default" w:ascii="Arial" w:hAnsi="Arial" w:cs="Arial"/>
                <w:sz w:val="20"/>
                <w:szCs w:val="20"/>
                <w:lang w:val="en-US"/>
              </w:rPr>
            </w:pPr>
            <w:r>
              <w:rPr>
                <w:rFonts w:hint="default" w:ascii="Arial" w:hAnsi="Arial" w:cs="Arial"/>
                <w:sz w:val="20"/>
                <w:szCs w:val="20"/>
                <w:lang w:val="en-US"/>
              </w:rPr>
              <w:t xml:space="preserve">* </w:t>
            </w:r>
            <w:r>
              <w:rPr>
                <w:rFonts w:hint="default" w:ascii="Arial" w:hAnsi="Arial"/>
                <w:sz w:val="20"/>
                <w:szCs w:val="20"/>
                <w:lang w:val="en-US"/>
              </w:rPr>
              <w:t>Beban Penambahan Daya</w:t>
            </w:r>
          </w:p>
        </w:tc>
        <w:tc>
          <w:tcPr>
            <w:tcW w:w="1970" w:type="dxa"/>
            <w:shd w:val="clear" w:color="auto" w:fill="auto"/>
            <w:vAlign w:val="center"/>
          </w:tcPr>
          <w:p w14:paraId="09DF443C">
            <w:pPr>
              <w:spacing w:before="40" w:after="40"/>
              <w:ind w:right="-6"/>
              <w:jc w:val="right"/>
              <w:rPr>
                <w:rFonts w:hint="default" w:ascii="Arial" w:hAnsi="Arial"/>
                <w:sz w:val="20"/>
                <w:szCs w:val="20"/>
                <w:lang w:val="en-US"/>
              </w:rPr>
            </w:pPr>
            <w:r>
              <w:rPr>
                <w:rFonts w:hint="default" w:ascii="Arial" w:hAnsi="Arial"/>
                <w:sz w:val="20"/>
                <w:szCs w:val="20"/>
                <w:lang w:val="en-US"/>
              </w:rPr>
              <w:t>0,00</w:t>
            </w:r>
          </w:p>
        </w:tc>
        <w:tc>
          <w:tcPr>
            <w:tcW w:w="1990" w:type="dxa"/>
            <w:shd w:val="clear" w:color="auto" w:fill="auto"/>
            <w:vAlign w:val="center"/>
          </w:tcPr>
          <w:p w14:paraId="7EE8A42C">
            <w:pPr>
              <w:spacing w:before="40" w:after="40"/>
              <w:ind w:right="-6" w:rightChars="0"/>
              <w:jc w:val="right"/>
              <w:rPr>
                <w:rFonts w:hint="default" w:ascii="Arial" w:hAnsi="Arial" w:eastAsia="Times New Roman"/>
                <w:sz w:val="20"/>
                <w:szCs w:val="20"/>
                <w:lang w:val="en-US" w:eastAsia="en-US"/>
              </w:rPr>
            </w:pPr>
            <w:r>
              <w:rPr>
                <w:rFonts w:hint="default" w:ascii="Arial" w:hAnsi="Arial" w:eastAsia="Times New Roman"/>
                <w:sz w:val="20"/>
                <w:szCs w:val="20"/>
                <w:lang w:val="en-US" w:eastAsia="en-US"/>
              </w:rPr>
              <w:t>41.459.905,00</w:t>
            </w:r>
          </w:p>
        </w:tc>
      </w:tr>
      <w:tr w14:paraId="522B1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4996AFD8">
            <w:pPr>
              <w:spacing w:before="40" w:after="40"/>
              <w:ind w:right="-6"/>
              <w:rPr>
                <w:rFonts w:hint="default" w:ascii="Arial" w:hAnsi="Arial" w:cs="Arial"/>
                <w:sz w:val="20"/>
                <w:szCs w:val="20"/>
                <w:lang w:val="en-US"/>
              </w:rPr>
            </w:pPr>
            <w:r>
              <w:rPr>
                <w:rFonts w:hint="default" w:ascii="Arial" w:hAnsi="Arial" w:cs="Arial"/>
                <w:sz w:val="20"/>
                <w:szCs w:val="20"/>
                <w:lang w:val="en-US"/>
              </w:rPr>
              <w:t xml:space="preserve">* </w:t>
            </w:r>
            <w:r>
              <w:rPr>
                <w:rFonts w:hint="default" w:ascii="Arial" w:hAnsi="Arial"/>
                <w:sz w:val="20"/>
                <w:szCs w:val="20"/>
                <w:lang w:val="en-US"/>
              </w:rPr>
              <w:t>Beban Iuran Jaminan Kesehatan bagi Non ASN</w:t>
            </w:r>
          </w:p>
        </w:tc>
        <w:tc>
          <w:tcPr>
            <w:tcW w:w="1970" w:type="dxa"/>
            <w:shd w:val="clear" w:color="auto" w:fill="auto"/>
            <w:vAlign w:val="center"/>
          </w:tcPr>
          <w:p w14:paraId="1DA3835D">
            <w:pPr>
              <w:spacing w:before="40" w:after="40"/>
              <w:ind w:right="-6"/>
              <w:jc w:val="right"/>
              <w:rPr>
                <w:rFonts w:hint="default" w:ascii="Arial" w:hAnsi="Arial"/>
                <w:sz w:val="20"/>
                <w:szCs w:val="20"/>
                <w:lang w:val="zh-CN"/>
              </w:rPr>
            </w:pPr>
            <w:r>
              <w:rPr>
                <w:rFonts w:hint="default" w:ascii="Arial" w:hAnsi="Arial"/>
                <w:sz w:val="20"/>
                <w:szCs w:val="20"/>
                <w:lang w:val="zh-CN"/>
              </w:rPr>
              <w:t>13.500.000,00</w:t>
            </w:r>
          </w:p>
        </w:tc>
        <w:tc>
          <w:tcPr>
            <w:tcW w:w="1990" w:type="dxa"/>
            <w:shd w:val="clear" w:color="auto" w:fill="auto"/>
            <w:vAlign w:val="center"/>
          </w:tcPr>
          <w:p w14:paraId="6574AE28">
            <w:pPr>
              <w:spacing w:before="40" w:after="40"/>
              <w:ind w:right="-6" w:rightChars="0"/>
              <w:jc w:val="right"/>
              <w:rPr>
                <w:rFonts w:hint="default" w:ascii="Arial" w:hAnsi="Arial" w:cs="Arial"/>
                <w:sz w:val="20"/>
                <w:szCs w:val="20"/>
              </w:rPr>
            </w:pPr>
            <w:r>
              <w:rPr>
                <w:rFonts w:hint="default" w:ascii="Arial" w:hAnsi="Arial"/>
                <w:sz w:val="20"/>
                <w:szCs w:val="20"/>
              </w:rPr>
              <w:t>20.500.000,00</w:t>
            </w:r>
          </w:p>
        </w:tc>
      </w:tr>
      <w:tr w14:paraId="14C9B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3A64D8F7">
            <w:pPr>
              <w:spacing w:before="40" w:after="40"/>
              <w:ind w:right="-6"/>
              <w:rPr>
                <w:rFonts w:hint="default" w:ascii="Arial" w:hAnsi="Arial" w:cs="Arial"/>
                <w:sz w:val="20"/>
                <w:szCs w:val="20"/>
                <w:lang w:val="en-US"/>
              </w:rPr>
            </w:pPr>
            <w:r>
              <w:rPr>
                <w:rFonts w:hint="default" w:ascii="Arial" w:hAnsi="Arial" w:cs="Arial"/>
                <w:sz w:val="20"/>
                <w:szCs w:val="20"/>
                <w:lang w:val="en-US"/>
              </w:rPr>
              <w:t xml:space="preserve">* </w:t>
            </w:r>
            <w:r>
              <w:rPr>
                <w:rFonts w:hint="default" w:ascii="Arial" w:hAnsi="Arial"/>
                <w:sz w:val="20"/>
                <w:szCs w:val="20"/>
                <w:lang w:val="en-US"/>
              </w:rPr>
              <w:t>Beban Iuran Jaminan Kecelakaan Kerja bagi Non ASN</w:t>
            </w:r>
          </w:p>
        </w:tc>
        <w:tc>
          <w:tcPr>
            <w:tcW w:w="1970" w:type="dxa"/>
            <w:shd w:val="clear" w:color="auto" w:fill="auto"/>
            <w:vAlign w:val="center"/>
          </w:tcPr>
          <w:p w14:paraId="29B26211">
            <w:pPr>
              <w:spacing w:before="40" w:after="40"/>
              <w:ind w:right="-6"/>
              <w:jc w:val="right"/>
              <w:rPr>
                <w:rFonts w:hint="default" w:ascii="Arial" w:hAnsi="Arial"/>
                <w:sz w:val="20"/>
                <w:szCs w:val="20"/>
                <w:lang w:val="zh-CN"/>
              </w:rPr>
            </w:pPr>
            <w:r>
              <w:rPr>
                <w:rFonts w:hint="default" w:ascii="Arial" w:hAnsi="Arial"/>
                <w:sz w:val="20"/>
                <w:szCs w:val="20"/>
                <w:lang w:val="en-US"/>
              </w:rPr>
              <w:t>673.920</w:t>
            </w:r>
            <w:r>
              <w:rPr>
                <w:rFonts w:hint="default" w:ascii="Arial" w:hAnsi="Arial"/>
                <w:sz w:val="20"/>
                <w:szCs w:val="20"/>
                <w:lang w:val="zh-CN"/>
              </w:rPr>
              <w:t>,00</w:t>
            </w:r>
          </w:p>
        </w:tc>
        <w:tc>
          <w:tcPr>
            <w:tcW w:w="1990" w:type="dxa"/>
            <w:shd w:val="clear" w:color="auto" w:fill="auto"/>
            <w:vAlign w:val="center"/>
          </w:tcPr>
          <w:p w14:paraId="3B49D1CD">
            <w:pPr>
              <w:spacing w:before="40" w:after="40"/>
              <w:ind w:right="-6" w:rightChars="0"/>
              <w:jc w:val="right"/>
              <w:rPr>
                <w:rFonts w:hint="default" w:ascii="Arial" w:hAnsi="Arial" w:cs="Arial"/>
                <w:sz w:val="20"/>
                <w:szCs w:val="20"/>
              </w:rPr>
            </w:pPr>
            <w:r>
              <w:rPr>
                <w:rFonts w:hint="default" w:ascii="Arial" w:hAnsi="Arial"/>
                <w:sz w:val="20"/>
                <w:szCs w:val="20"/>
              </w:rPr>
              <w:t>1.023.360,00</w:t>
            </w:r>
          </w:p>
        </w:tc>
      </w:tr>
      <w:tr w14:paraId="6D5DD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5D158EA2">
            <w:pPr>
              <w:spacing w:before="40" w:after="40"/>
              <w:ind w:right="-6"/>
              <w:rPr>
                <w:rFonts w:hint="default" w:ascii="Arial" w:hAnsi="Arial" w:cs="Arial"/>
                <w:sz w:val="20"/>
                <w:szCs w:val="20"/>
                <w:lang w:val="en-US"/>
              </w:rPr>
            </w:pPr>
            <w:r>
              <w:rPr>
                <w:rFonts w:hint="default" w:ascii="Arial" w:hAnsi="Arial" w:cs="Arial"/>
                <w:sz w:val="20"/>
                <w:szCs w:val="20"/>
                <w:lang w:val="en-US"/>
              </w:rPr>
              <w:t xml:space="preserve">* </w:t>
            </w:r>
            <w:r>
              <w:rPr>
                <w:rFonts w:hint="default" w:ascii="Arial" w:hAnsi="Arial"/>
                <w:sz w:val="20"/>
                <w:szCs w:val="20"/>
                <w:lang w:val="en-US"/>
              </w:rPr>
              <w:t>Beban Iuran Jaminan Kematian bagi Non ASN</w:t>
            </w:r>
          </w:p>
        </w:tc>
        <w:tc>
          <w:tcPr>
            <w:tcW w:w="1970" w:type="dxa"/>
            <w:shd w:val="clear" w:color="auto" w:fill="auto"/>
            <w:vAlign w:val="center"/>
          </w:tcPr>
          <w:p w14:paraId="57D6720A">
            <w:pPr>
              <w:spacing w:before="40" w:after="40"/>
              <w:ind w:right="-6"/>
              <w:jc w:val="right"/>
              <w:rPr>
                <w:rFonts w:hint="default" w:ascii="Arial" w:hAnsi="Arial"/>
                <w:sz w:val="20"/>
                <w:szCs w:val="20"/>
                <w:lang w:val="zh-CN"/>
              </w:rPr>
            </w:pPr>
            <w:r>
              <w:rPr>
                <w:rFonts w:hint="default" w:ascii="Arial" w:hAnsi="Arial"/>
                <w:sz w:val="20"/>
                <w:szCs w:val="20"/>
                <w:lang w:val="en-US"/>
              </w:rPr>
              <w:t>842.400</w:t>
            </w:r>
            <w:r>
              <w:rPr>
                <w:rFonts w:hint="default" w:ascii="Arial" w:hAnsi="Arial"/>
                <w:sz w:val="20"/>
                <w:szCs w:val="20"/>
                <w:lang w:val="zh-CN"/>
              </w:rPr>
              <w:t>,00</w:t>
            </w:r>
          </w:p>
        </w:tc>
        <w:tc>
          <w:tcPr>
            <w:tcW w:w="1990" w:type="dxa"/>
            <w:shd w:val="clear" w:color="auto" w:fill="auto"/>
            <w:vAlign w:val="center"/>
          </w:tcPr>
          <w:p w14:paraId="4396B3AC">
            <w:pPr>
              <w:spacing w:before="40" w:after="40"/>
              <w:ind w:right="-6" w:rightChars="0"/>
              <w:jc w:val="right"/>
              <w:rPr>
                <w:rFonts w:hint="default" w:ascii="Arial" w:hAnsi="Arial" w:cs="Arial"/>
                <w:sz w:val="20"/>
                <w:szCs w:val="20"/>
              </w:rPr>
            </w:pPr>
            <w:r>
              <w:rPr>
                <w:rFonts w:hint="default" w:ascii="Arial" w:hAnsi="Arial"/>
                <w:sz w:val="20"/>
                <w:szCs w:val="20"/>
              </w:rPr>
              <w:t>1.279.200,00</w:t>
            </w:r>
          </w:p>
        </w:tc>
      </w:tr>
      <w:tr w14:paraId="04284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22695554">
            <w:pPr>
              <w:spacing w:before="40" w:after="40"/>
              <w:ind w:right="-6"/>
              <w:rPr>
                <w:rFonts w:hint="default" w:ascii="Arial" w:hAnsi="Arial" w:cs="Arial"/>
                <w:sz w:val="20"/>
                <w:szCs w:val="20"/>
                <w:lang w:val="en-US"/>
              </w:rPr>
            </w:pPr>
            <w:r>
              <w:rPr>
                <w:rFonts w:hint="default" w:ascii="Arial" w:hAnsi="Arial" w:cs="Arial"/>
                <w:sz w:val="20"/>
                <w:szCs w:val="20"/>
                <w:lang w:val="en-US"/>
              </w:rPr>
              <w:t xml:space="preserve">* </w:t>
            </w:r>
            <w:r>
              <w:rPr>
                <w:rFonts w:hint="default" w:ascii="Arial" w:hAnsi="Arial"/>
                <w:sz w:val="20"/>
                <w:szCs w:val="20"/>
                <w:lang w:val="en-US"/>
              </w:rPr>
              <w:t>Beban Sewa Kendaraan Bermotor Angkutan Barang</w:t>
            </w:r>
          </w:p>
        </w:tc>
        <w:tc>
          <w:tcPr>
            <w:tcW w:w="1970" w:type="dxa"/>
            <w:shd w:val="clear" w:color="auto" w:fill="auto"/>
            <w:vAlign w:val="center"/>
          </w:tcPr>
          <w:p w14:paraId="00639A79">
            <w:pPr>
              <w:spacing w:before="40" w:after="40"/>
              <w:ind w:right="-6"/>
              <w:jc w:val="right"/>
              <w:rPr>
                <w:rFonts w:hint="default" w:ascii="Arial" w:hAnsi="Arial"/>
                <w:sz w:val="20"/>
                <w:szCs w:val="20"/>
                <w:lang w:val="zh-CN"/>
              </w:rPr>
            </w:pPr>
            <w:r>
              <w:rPr>
                <w:rFonts w:hint="default" w:ascii="Arial" w:hAnsi="Arial"/>
                <w:sz w:val="20"/>
                <w:szCs w:val="20"/>
                <w:lang w:val="zh-CN"/>
              </w:rPr>
              <w:t>20.650.000,00</w:t>
            </w:r>
          </w:p>
        </w:tc>
        <w:tc>
          <w:tcPr>
            <w:tcW w:w="1990" w:type="dxa"/>
            <w:shd w:val="clear" w:color="auto" w:fill="auto"/>
            <w:vAlign w:val="center"/>
          </w:tcPr>
          <w:p w14:paraId="326AFCE7">
            <w:pPr>
              <w:spacing w:before="40" w:after="40"/>
              <w:ind w:right="-6" w:rightChars="0"/>
              <w:jc w:val="right"/>
              <w:rPr>
                <w:rFonts w:hint="default" w:ascii="Arial" w:hAnsi="Arial"/>
                <w:sz w:val="20"/>
                <w:szCs w:val="20"/>
                <w:lang w:val="en-US"/>
              </w:rPr>
            </w:pPr>
            <w:r>
              <w:rPr>
                <w:rFonts w:hint="default" w:ascii="Arial" w:hAnsi="Arial"/>
                <w:sz w:val="20"/>
                <w:szCs w:val="20"/>
                <w:lang w:val="en-US"/>
              </w:rPr>
              <w:t>0,00</w:t>
            </w:r>
          </w:p>
        </w:tc>
      </w:tr>
      <w:tr w14:paraId="54C99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298" w:type="dxa"/>
          </w:tcPr>
          <w:p w14:paraId="6C9D4834">
            <w:pPr>
              <w:spacing w:before="40" w:after="40"/>
              <w:ind w:right="-6"/>
              <w:rPr>
                <w:rFonts w:hint="default" w:ascii="Arial" w:hAnsi="Arial" w:cs="Arial"/>
                <w:sz w:val="20"/>
                <w:szCs w:val="20"/>
                <w:lang w:val="en-US"/>
              </w:rPr>
            </w:pPr>
            <w:r>
              <w:rPr>
                <w:rFonts w:hint="default" w:ascii="Arial" w:hAnsi="Arial" w:cs="Arial"/>
                <w:sz w:val="20"/>
                <w:szCs w:val="20"/>
                <w:lang w:val="en-US"/>
              </w:rPr>
              <w:t xml:space="preserve">* </w:t>
            </w:r>
            <w:r>
              <w:rPr>
                <w:rFonts w:hint="default" w:ascii="Arial" w:hAnsi="Arial"/>
                <w:sz w:val="20"/>
                <w:szCs w:val="20"/>
                <w:lang w:val="en-US"/>
              </w:rPr>
              <w:t>Beban Jasa Konsultansi Lainnya-Jasa Konsultansi Lingkungan</w:t>
            </w:r>
          </w:p>
        </w:tc>
        <w:tc>
          <w:tcPr>
            <w:tcW w:w="1970" w:type="dxa"/>
            <w:shd w:val="clear" w:color="auto" w:fill="auto"/>
            <w:vAlign w:val="center"/>
          </w:tcPr>
          <w:p w14:paraId="31FE4B33">
            <w:pPr>
              <w:spacing w:before="40" w:after="40"/>
              <w:ind w:right="-6"/>
              <w:jc w:val="right"/>
              <w:rPr>
                <w:rFonts w:hint="default" w:ascii="Arial" w:hAnsi="Arial"/>
                <w:sz w:val="20"/>
                <w:szCs w:val="20"/>
                <w:lang w:val="zh-CN"/>
              </w:rPr>
            </w:pPr>
            <w:r>
              <w:rPr>
                <w:rFonts w:hint="default" w:ascii="Arial" w:hAnsi="Arial"/>
                <w:sz w:val="20"/>
                <w:szCs w:val="20"/>
                <w:lang w:val="zh-CN"/>
              </w:rPr>
              <w:t>176.110.656,00</w:t>
            </w:r>
          </w:p>
        </w:tc>
        <w:tc>
          <w:tcPr>
            <w:tcW w:w="1990" w:type="dxa"/>
            <w:shd w:val="clear" w:color="auto" w:fill="auto"/>
            <w:vAlign w:val="center"/>
          </w:tcPr>
          <w:p w14:paraId="1CD0C8C5">
            <w:pPr>
              <w:spacing w:before="40" w:after="40"/>
              <w:ind w:right="-6" w:rightChars="0"/>
              <w:jc w:val="right"/>
              <w:rPr>
                <w:rFonts w:hint="default" w:ascii="Arial" w:hAnsi="Arial"/>
                <w:sz w:val="20"/>
                <w:szCs w:val="20"/>
                <w:lang w:val="en-US"/>
              </w:rPr>
            </w:pPr>
            <w:r>
              <w:rPr>
                <w:rFonts w:hint="default" w:ascii="Arial" w:hAnsi="Arial"/>
                <w:sz w:val="20"/>
                <w:szCs w:val="20"/>
                <w:lang w:val="en-US"/>
              </w:rPr>
              <w:t>0,00</w:t>
            </w:r>
          </w:p>
        </w:tc>
      </w:tr>
      <w:tr w14:paraId="0A53E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4298" w:type="dxa"/>
          </w:tcPr>
          <w:p w14:paraId="5AF9D68A">
            <w:pPr>
              <w:spacing w:before="40" w:after="40"/>
              <w:ind w:right="-6"/>
              <w:rPr>
                <w:rFonts w:hint="default" w:ascii="Arial" w:hAnsi="Arial" w:cs="Arial"/>
                <w:sz w:val="20"/>
                <w:szCs w:val="20"/>
              </w:rPr>
            </w:pPr>
            <w:r>
              <w:rPr>
                <w:rFonts w:hint="default" w:ascii="Arial" w:hAnsi="Arial" w:cs="Arial"/>
                <w:sz w:val="20"/>
                <w:szCs w:val="20"/>
                <w:lang w:val="en-US"/>
              </w:rPr>
              <w:t xml:space="preserve">* </w:t>
            </w:r>
            <w:r>
              <w:rPr>
                <w:rFonts w:hint="default" w:ascii="Arial" w:hAnsi="Arial" w:cs="Arial"/>
                <w:sz w:val="20"/>
                <w:szCs w:val="20"/>
              </w:rPr>
              <w:t xml:space="preserve">Beban </w:t>
            </w:r>
            <w:r>
              <w:rPr>
                <w:rFonts w:hint="default" w:ascii="Arial" w:hAnsi="Arial"/>
                <w:sz w:val="20"/>
                <w:szCs w:val="20"/>
              </w:rPr>
              <w:t>Kursus Singkat/Pelatihan</w:t>
            </w:r>
          </w:p>
        </w:tc>
        <w:tc>
          <w:tcPr>
            <w:tcW w:w="1970" w:type="dxa"/>
            <w:shd w:val="clear" w:color="auto" w:fill="auto"/>
            <w:vAlign w:val="center"/>
          </w:tcPr>
          <w:p w14:paraId="1E3FF0BE">
            <w:pPr>
              <w:spacing w:before="40" w:after="40"/>
              <w:ind w:right="-6"/>
              <w:jc w:val="right"/>
              <w:rPr>
                <w:rFonts w:hint="default" w:ascii="Arial" w:hAnsi="Arial" w:cs="Arial"/>
                <w:sz w:val="20"/>
                <w:szCs w:val="20"/>
              </w:rPr>
            </w:pPr>
            <w:r>
              <w:rPr>
                <w:rFonts w:hint="default" w:ascii="Arial" w:hAnsi="Arial"/>
                <w:sz w:val="20"/>
                <w:szCs w:val="20"/>
              </w:rPr>
              <w:t>206.135.464,00</w:t>
            </w:r>
          </w:p>
        </w:tc>
        <w:tc>
          <w:tcPr>
            <w:tcW w:w="1990" w:type="dxa"/>
            <w:shd w:val="clear" w:color="auto" w:fill="auto"/>
            <w:vAlign w:val="center"/>
          </w:tcPr>
          <w:p w14:paraId="03CED195">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160.280.578,00</w:t>
            </w:r>
          </w:p>
        </w:tc>
      </w:tr>
      <w:tr w14:paraId="19DDF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trPr>
        <w:tc>
          <w:tcPr>
            <w:tcW w:w="4298" w:type="dxa"/>
            <w:vAlign w:val="center"/>
          </w:tcPr>
          <w:p w14:paraId="4CA0B1B3">
            <w:pPr>
              <w:spacing w:before="40" w:after="40"/>
              <w:ind w:left="0" w:leftChars="0" w:right="-6" w:firstLine="0" w:firstLineChars="0"/>
              <w:jc w:val="center"/>
              <w:rPr>
                <w:rFonts w:hint="default" w:ascii="Arial" w:hAnsi="Arial" w:cs="Arial"/>
                <w:b/>
                <w:sz w:val="20"/>
                <w:szCs w:val="20"/>
              </w:rPr>
            </w:pPr>
            <w:r>
              <w:rPr>
                <w:rFonts w:hint="default" w:ascii="Arial" w:hAnsi="Arial" w:cs="Arial"/>
                <w:b/>
                <w:sz w:val="20"/>
                <w:szCs w:val="20"/>
              </w:rPr>
              <w:t>Jumlah</w:t>
            </w:r>
          </w:p>
        </w:tc>
        <w:tc>
          <w:tcPr>
            <w:tcW w:w="1970" w:type="dxa"/>
            <w:shd w:val="clear" w:color="auto" w:fill="auto"/>
            <w:vAlign w:val="center"/>
          </w:tcPr>
          <w:p w14:paraId="08326463">
            <w:pPr>
              <w:spacing w:before="40" w:after="40"/>
              <w:ind w:right="-6"/>
              <w:jc w:val="right"/>
              <w:rPr>
                <w:rFonts w:hint="default" w:ascii="Arial" w:hAnsi="Arial" w:cs="Arial"/>
                <w:b/>
                <w:sz w:val="20"/>
                <w:szCs w:val="20"/>
              </w:rPr>
            </w:pPr>
            <w:r>
              <w:rPr>
                <w:rFonts w:hint="default" w:ascii="Arial" w:hAnsi="Arial"/>
                <w:b/>
                <w:sz w:val="20"/>
                <w:szCs w:val="20"/>
              </w:rPr>
              <w:t xml:space="preserve"> 1.548.794.330,00  </w:t>
            </w:r>
          </w:p>
        </w:tc>
        <w:tc>
          <w:tcPr>
            <w:tcW w:w="1990" w:type="dxa"/>
            <w:shd w:val="clear" w:color="auto" w:fill="auto"/>
            <w:vAlign w:val="center"/>
          </w:tcPr>
          <w:p w14:paraId="1E98505B">
            <w:pPr>
              <w:spacing w:before="40" w:after="40"/>
              <w:ind w:right="-6" w:rightChars="0"/>
              <w:jc w:val="right"/>
              <w:rPr>
                <w:rFonts w:hint="default" w:ascii="Arial" w:hAnsi="Arial" w:eastAsia="Times New Roman" w:cs="Arial"/>
                <w:b/>
                <w:sz w:val="20"/>
                <w:szCs w:val="20"/>
                <w:lang w:val="en-US" w:eastAsia="en-US" w:bidi="ar-SA"/>
              </w:rPr>
            </w:pPr>
            <w:r>
              <w:rPr>
                <w:rFonts w:hint="default" w:ascii="Arial" w:hAnsi="Arial" w:cs="Arial"/>
                <w:b/>
                <w:sz w:val="20"/>
                <w:szCs w:val="20"/>
              </w:rPr>
              <w:t>2.133.307.042,00</w:t>
            </w:r>
          </w:p>
        </w:tc>
      </w:tr>
    </w:tbl>
    <w:p w14:paraId="0DD350F3">
      <w:pPr>
        <w:pStyle w:val="81"/>
        <w:keepNext w:val="0"/>
        <w:keepLines w:val="0"/>
        <w:pageBreakBefore w:val="0"/>
        <w:widowControl/>
        <w:kinsoku/>
        <w:wordWrap/>
        <w:overflowPunct/>
        <w:topLinePunct w:val="0"/>
        <w:autoSpaceDE/>
        <w:autoSpaceDN/>
        <w:bidi w:val="0"/>
        <w:adjustRightInd/>
        <w:snapToGrid/>
        <w:spacing w:before="120" w:line="276" w:lineRule="auto"/>
        <w:ind w:left="425"/>
        <w:jc w:val="both"/>
        <w:textAlignment w:val="auto"/>
        <w:rPr>
          <w:rFonts w:hint="default" w:ascii="Arial" w:hAnsi="Arial" w:cs="Arial"/>
          <w:bCs/>
          <w:sz w:val="20"/>
          <w:szCs w:val="20"/>
          <w:lang w:val="fi-FI"/>
        </w:rPr>
      </w:pPr>
    </w:p>
    <w:p w14:paraId="4E9F114F">
      <w:pPr>
        <w:pStyle w:val="81"/>
        <w:keepNext w:val="0"/>
        <w:keepLines w:val="0"/>
        <w:pageBreakBefore w:val="0"/>
        <w:widowControl/>
        <w:kinsoku/>
        <w:wordWrap/>
        <w:overflowPunct/>
        <w:topLinePunct w:val="0"/>
        <w:autoSpaceDE/>
        <w:autoSpaceDN/>
        <w:bidi w:val="0"/>
        <w:adjustRightInd/>
        <w:snapToGrid/>
        <w:spacing w:before="120" w:line="276" w:lineRule="auto"/>
        <w:ind w:left="425"/>
        <w:jc w:val="both"/>
        <w:textAlignment w:val="auto"/>
        <w:rPr>
          <w:rFonts w:hint="default" w:ascii="Arial" w:hAnsi="Arial" w:cs="Arial"/>
          <w:bCs/>
          <w:sz w:val="20"/>
          <w:szCs w:val="20"/>
          <w:lang w:val="fi-FI"/>
        </w:rPr>
      </w:pPr>
    </w:p>
    <w:p w14:paraId="5544F1C2">
      <w:pPr>
        <w:pStyle w:val="81"/>
        <w:keepNext w:val="0"/>
        <w:keepLines w:val="0"/>
        <w:pageBreakBefore w:val="0"/>
        <w:widowControl/>
        <w:kinsoku/>
        <w:wordWrap/>
        <w:overflowPunct/>
        <w:topLinePunct w:val="0"/>
        <w:autoSpaceDE/>
        <w:autoSpaceDN/>
        <w:bidi w:val="0"/>
        <w:adjustRightInd/>
        <w:snapToGrid/>
        <w:spacing w:before="120" w:line="276" w:lineRule="auto"/>
        <w:ind w:left="425"/>
        <w:jc w:val="both"/>
        <w:textAlignment w:val="auto"/>
        <w:rPr>
          <w:rFonts w:hint="default" w:ascii="Arial" w:hAnsi="Arial" w:cs="Arial"/>
          <w:bCs/>
          <w:sz w:val="20"/>
          <w:szCs w:val="20"/>
          <w:lang w:val="fi-FI"/>
        </w:rPr>
      </w:pPr>
    </w:p>
    <w:p w14:paraId="6D37029B">
      <w:pPr>
        <w:pStyle w:val="81"/>
        <w:keepNext w:val="0"/>
        <w:keepLines w:val="0"/>
        <w:pageBreakBefore w:val="0"/>
        <w:widowControl/>
        <w:kinsoku/>
        <w:wordWrap/>
        <w:overflowPunct/>
        <w:topLinePunct w:val="0"/>
        <w:autoSpaceDE/>
        <w:autoSpaceDN/>
        <w:bidi w:val="0"/>
        <w:adjustRightInd/>
        <w:snapToGrid/>
        <w:spacing w:before="120" w:line="276" w:lineRule="auto"/>
        <w:ind w:left="425"/>
        <w:jc w:val="both"/>
        <w:textAlignment w:val="auto"/>
        <w:rPr>
          <w:rFonts w:hint="default" w:ascii="Arial" w:hAnsi="Arial" w:cs="Arial"/>
          <w:bCs/>
          <w:sz w:val="20"/>
          <w:szCs w:val="20"/>
          <w:lang w:val="fi-FI"/>
        </w:rPr>
      </w:pPr>
    </w:p>
    <w:p w14:paraId="0B3F680D">
      <w:pPr>
        <w:pStyle w:val="81"/>
        <w:keepNext w:val="0"/>
        <w:keepLines w:val="0"/>
        <w:pageBreakBefore w:val="0"/>
        <w:widowControl/>
        <w:kinsoku/>
        <w:wordWrap/>
        <w:overflowPunct/>
        <w:topLinePunct w:val="0"/>
        <w:autoSpaceDE/>
        <w:autoSpaceDN/>
        <w:bidi w:val="0"/>
        <w:adjustRightInd/>
        <w:snapToGrid/>
        <w:spacing w:before="120" w:line="276" w:lineRule="auto"/>
        <w:ind w:left="425"/>
        <w:jc w:val="both"/>
        <w:textAlignment w:val="auto"/>
        <w:rPr>
          <w:rFonts w:hint="default" w:ascii="Arial" w:hAnsi="Arial" w:cs="Arial"/>
          <w:bCs/>
          <w:sz w:val="20"/>
          <w:szCs w:val="20"/>
          <w:lang w:val="fi-FI"/>
        </w:rPr>
      </w:pPr>
    </w:p>
    <w:p w14:paraId="2FFB0D69">
      <w:pPr>
        <w:pStyle w:val="81"/>
        <w:keepNext w:val="0"/>
        <w:keepLines w:val="0"/>
        <w:pageBreakBefore w:val="0"/>
        <w:widowControl/>
        <w:kinsoku/>
        <w:wordWrap/>
        <w:overflowPunct/>
        <w:topLinePunct w:val="0"/>
        <w:autoSpaceDE/>
        <w:autoSpaceDN/>
        <w:bidi w:val="0"/>
        <w:adjustRightInd/>
        <w:snapToGrid/>
        <w:spacing w:before="120" w:line="276" w:lineRule="auto"/>
        <w:ind w:left="425"/>
        <w:jc w:val="both"/>
        <w:textAlignment w:val="auto"/>
        <w:rPr>
          <w:rFonts w:hint="default" w:ascii="Arial" w:hAnsi="Arial" w:cs="Arial"/>
          <w:bCs/>
          <w:sz w:val="20"/>
          <w:szCs w:val="20"/>
          <w:lang w:val="fi-FI"/>
        </w:rPr>
      </w:pPr>
    </w:p>
    <w:p w14:paraId="21F6FAF3">
      <w:pPr>
        <w:pStyle w:val="81"/>
        <w:keepNext w:val="0"/>
        <w:keepLines w:val="0"/>
        <w:pageBreakBefore w:val="0"/>
        <w:widowControl/>
        <w:kinsoku/>
        <w:wordWrap/>
        <w:overflowPunct/>
        <w:topLinePunct w:val="0"/>
        <w:autoSpaceDE/>
        <w:autoSpaceDN/>
        <w:bidi w:val="0"/>
        <w:adjustRightInd/>
        <w:snapToGrid/>
        <w:spacing w:before="120" w:line="276" w:lineRule="auto"/>
        <w:ind w:left="425"/>
        <w:jc w:val="both"/>
        <w:textAlignment w:val="auto"/>
        <w:rPr>
          <w:rFonts w:hint="default" w:ascii="Arial" w:hAnsi="Arial" w:cs="Arial"/>
          <w:bCs/>
          <w:sz w:val="20"/>
          <w:szCs w:val="20"/>
          <w:lang w:val="fi-FI"/>
        </w:rPr>
      </w:pPr>
    </w:p>
    <w:p w14:paraId="19DD01D5">
      <w:pPr>
        <w:pStyle w:val="81"/>
        <w:keepNext w:val="0"/>
        <w:keepLines w:val="0"/>
        <w:pageBreakBefore w:val="0"/>
        <w:widowControl/>
        <w:kinsoku/>
        <w:wordWrap/>
        <w:overflowPunct/>
        <w:topLinePunct w:val="0"/>
        <w:autoSpaceDE/>
        <w:autoSpaceDN/>
        <w:bidi w:val="0"/>
        <w:adjustRightInd/>
        <w:snapToGrid/>
        <w:spacing w:before="120" w:line="276" w:lineRule="auto"/>
        <w:ind w:left="425"/>
        <w:jc w:val="both"/>
        <w:textAlignment w:val="auto"/>
        <w:rPr>
          <w:rFonts w:hint="default" w:ascii="Arial" w:hAnsi="Arial" w:cs="Arial"/>
          <w:bCs/>
          <w:sz w:val="20"/>
          <w:szCs w:val="20"/>
          <w:lang w:val="fi-FI"/>
        </w:rPr>
      </w:pPr>
    </w:p>
    <w:p w14:paraId="502EB5A6">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682196D4">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20"/>
          <w:szCs w:val="20"/>
          <w:lang w:val="fi-FI"/>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cs="Arial"/>
          <w:b/>
          <w:sz w:val="22"/>
          <w:szCs w:val="22"/>
          <w:u w:val="single"/>
          <w:lang w:val="fi-FI"/>
        </w:rPr>
        <w:t xml:space="preserve"> </w:t>
      </w:r>
    </w:p>
    <w:p w14:paraId="37C58C87">
      <w:pPr>
        <w:pStyle w:val="6"/>
        <w:numPr>
          <w:ilvl w:val="4"/>
          <w:numId w:val="12"/>
        </w:numPr>
        <w:tabs>
          <w:tab w:val="left" w:pos="960"/>
          <w:tab w:val="center" w:pos="5040"/>
          <w:tab w:val="center" w:pos="7440"/>
        </w:tabs>
        <w:spacing w:before="0"/>
        <w:ind w:left="993" w:hanging="993"/>
        <w:rPr>
          <w:rFonts w:hint="default" w:ascii="Arial" w:hAnsi="Arial" w:cs="Arial"/>
          <w:sz w:val="22"/>
          <w:szCs w:val="22"/>
          <w:lang w:val="fi-FI"/>
        </w:rPr>
      </w:pPr>
      <w:r>
        <w:rPr>
          <w:rFonts w:hint="default" w:ascii="Arial" w:hAnsi="Arial" w:cs="Arial"/>
          <w:sz w:val="22"/>
          <w:szCs w:val="22"/>
          <w:lang w:val="fi-FI"/>
        </w:rPr>
        <w:t xml:space="preserve">Beban Pemeliharaan </w:t>
      </w:r>
      <w:r>
        <w:rPr>
          <w:rFonts w:hint="default" w:ascii="Arial" w:hAnsi="Arial" w:cs="Arial"/>
          <w:sz w:val="22"/>
          <w:szCs w:val="22"/>
        </w:rPr>
        <w:tab/>
      </w:r>
      <w:r>
        <w:rPr>
          <w:rFonts w:hint="default" w:ascii="Arial" w:hAnsi="Arial"/>
          <w:sz w:val="22"/>
          <w:szCs w:val="22"/>
        </w:rPr>
        <w:t>195.411.982,00</w:t>
      </w:r>
      <w:r>
        <w:rPr>
          <w:rFonts w:hint="default" w:ascii="Arial" w:hAnsi="Arial" w:cs="Arial"/>
          <w:sz w:val="22"/>
          <w:szCs w:val="22"/>
          <w:lang w:val="en-US"/>
        </w:rPr>
        <w:tab/>
      </w:r>
      <w:r>
        <w:rPr>
          <w:rFonts w:hint="default" w:ascii="Arial" w:hAnsi="Arial" w:cs="Arial"/>
          <w:sz w:val="22"/>
          <w:szCs w:val="22"/>
        </w:rPr>
        <w:t>76.126.000,00</w:t>
      </w:r>
      <w:r>
        <w:rPr>
          <w:rFonts w:hint="default" w:ascii="Arial" w:hAnsi="Arial" w:cs="Arial"/>
          <w:sz w:val="22"/>
          <w:szCs w:val="22"/>
        </w:rPr>
        <w:tab/>
      </w:r>
    </w:p>
    <w:p w14:paraId="5D865AF8">
      <w:pPr>
        <w:rPr>
          <w:rFonts w:hint="default" w:ascii="Arial" w:hAnsi="Arial" w:cs="Arial"/>
          <w:sz w:val="22"/>
          <w:szCs w:val="22"/>
          <w:lang w:val="fi-FI"/>
        </w:rPr>
      </w:pPr>
    </w:p>
    <w:p w14:paraId="18080AAE">
      <w:pPr>
        <w:pStyle w:val="81"/>
        <w:spacing w:line="276" w:lineRule="auto"/>
        <w:ind w:left="480"/>
        <w:jc w:val="both"/>
        <w:rPr>
          <w:rFonts w:hint="default" w:ascii="Arial" w:hAnsi="Arial" w:cs="Arial"/>
          <w:sz w:val="22"/>
          <w:szCs w:val="22"/>
          <w:lang w:val="en-US"/>
        </w:rPr>
      </w:pPr>
      <w:r>
        <w:rPr>
          <w:rFonts w:hint="default" w:ascii="Arial" w:hAnsi="Arial" w:cs="Arial"/>
          <w:sz w:val="22"/>
          <w:szCs w:val="22"/>
          <w:lang w:val="fi-FI"/>
        </w:rPr>
        <w:t>Beban Pemeliharaan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 xml:space="preserve">4 sebesar Rp. </w:t>
      </w:r>
      <w:r>
        <w:rPr>
          <w:rFonts w:hint="default" w:ascii="Arial" w:hAnsi="Arial"/>
          <w:sz w:val="22"/>
          <w:szCs w:val="22"/>
          <w:lang w:val="en-US"/>
        </w:rPr>
        <w:t>195.411.982,00</w:t>
      </w:r>
      <w:r>
        <w:rPr>
          <w:rFonts w:hint="default" w:ascii="Arial" w:hAnsi="Arial" w:cs="Arial"/>
          <w:sz w:val="22"/>
          <w:szCs w:val="22"/>
          <w:lang w:val="fi-FI"/>
        </w:rPr>
        <w:t xml:space="preserve"> dan</w:t>
      </w:r>
      <w:r>
        <w:rPr>
          <w:rFonts w:hint="default" w:ascii="Arial" w:hAnsi="Arial" w:cs="Arial"/>
          <w:sz w:val="22"/>
          <w:szCs w:val="22"/>
        </w:rPr>
        <w:t xml:space="preserve"> Tahun Anggaran</w:t>
      </w:r>
      <w:r>
        <w:rPr>
          <w:rFonts w:hint="default" w:ascii="Arial" w:hAnsi="Arial" w:cs="Arial"/>
          <w:sz w:val="22"/>
          <w:szCs w:val="22"/>
          <w:lang w:val="fi-FI"/>
        </w:rPr>
        <w:t xml:space="preserve"> 202</w:t>
      </w:r>
      <w:r>
        <w:rPr>
          <w:rFonts w:hint="default" w:ascii="Arial" w:hAnsi="Arial" w:cs="Arial"/>
          <w:sz w:val="22"/>
          <w:szCs w:val="22"/>
          <w:lang w:val="en-US"/>
        </w:rPr>
        <w:t>3</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76.126.000,00</w:t>
      </w:r>
      <w:r>
        <w:rPr>
          <w:rFonts w:hint="default" w:ascii="Arial" w:hAnsi="Arial" w:cs="Arial"/>
          <w:sz w:val="22"/>
          <w:szCs w:val="22"/>
          <w:lang w:val="fi-FI"/>
        </w:rPr>
        <w:t xml:space="preserve">. Beban Pemeliharaan </w:t>
      </w:r>
      <w:r>
        <w:rPr>
          <w:rFonts w:hint="default" w:ascii="Arial" w:hAnsi="Arial" w:cs="Arial"/>
          <w:sz w:val="22"/>
          <w:szCs w:val="22"/>
        </w:rPr>
        <w:t>T</w:t>
      </w:r>
      <w:r>
        <w:rPr>
          <w:rFonts w:hint="default" w:ascii="Arial" w:hAnsi="Arial" w:cs="Arial"/>
          <w:sz w:val="22"/>
          <w:szCs w:val="22"/>
          <w:lang w:val="fi-FI"/>
        </w:rPr>
        <w:t xml:space="preserve">ahun </w:t>
      </w:r>
      <w:r>
        <w:rPr>
          <w:rFonts w:hint="default" w:ascii="Arial" w:hAnsi="Arial" w:cs="Arial"/>
          <w:sz w:val="22"/>
          <w:szCs w:val="22"/>
        </w:rPr>
        <w:t xml:space="preserve">Anggaran </w:t>
      </w:r>
      <w:r>
        <w:rPr>
          <w:rFonts w:hint="default" w:ascii="Arial" w:hAnsi="Arial" w:cs="Arial"/>
          <w:sz w:val="22"/>
          <w:szCs w:val="22"/>
          <w:lang w:val="fi-FI"/>
        </w:rPr>
        <w:t>202</w:t>
      </w:r>
      <w:r>
        <w:rPr>
          <w:rFonts w:hint="default" w:ascii="Arial" w:hAnsi="Arial" w:cs="Arial"/>
          <w:sz w:val="22"/>
          <w:szCs w:val="22"/>
          <w:lang w:val="en-US"/>
        </w:rPr>
        <w:t>4</w:t>
      </w:r>
      <w:r>
        <w:rPr>
          <w:rFonts w:hint="default" w:ascii="Arial" w:hAnsi="Arial" w:cs="Arial"/>
          <w:sz w:val="22"/>
          <w:szCs w:val="22"/>
          <w:lang w:val="fi-FI"/>
        </w:rPr>
        <w:t xml:space="preserve"> tersebut </w:t>
      </w:r>
      <w:r>
        <w:rPr>
          <w:rFonts w:hint="default" w:ascii="Arial" w:hAnsi="Arial" w:cs="Arial"/>
          <w:sz w:val="22"/>
          <w:szCs w:val="22"/>
          <w:lang w:val="en-US"/>
        </w:rPr>
        <w:t>naik</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119.285.982,00</w:t>
      </w:r>
      <w:r>
        <w:rPr>
          <w:rFonts w:hint="default" w:ascii="Arial" w:hAnsi="Arial" w:cs="Arial"/>
          <w:sz w:val="22"/>
          <w:szCs w:val="22"/>
          <w:lang w:val="fi-FI"/>
        </w:rPr>
        <w:t xml:space="preserve"> atau </w:t>
      </w:r>
      <w:r>
        <w:rPr>
          <w:rFonts w:hint="default" w:ascii="Arial" w:hAnsi="Arial" w:cs="Arial"/>
          <w:sz w:val="22"/>
          <w:szCs w:val="22"/>
          <w:lang w:val="en-US"/>
        </w:rPr>
        <w:t>156,70</w:t>
      </w:r>
      <w:r>
        <w:rPr>
          <w:rFonts w:hint="default" w:ascii="Arial" w:hAnsi="Arial" w:cs="Arial"/>
          <w:sz w:val="22"/>
          <w:szCs w:val="22"/>
          <w:lang w:val="fi-FI"/>
        </w:rPr>
        <w:t xml:space="preserve">% dari </w:t>
      </w:r>
      <w:r>
        <w:rPr>
          <w:rFonts w:hint="default" w:ascii="Arial" w:hAnsi="Arial" w:cs="Arial"/>
          <w:sz w:val="22"/>
          <w:szCs w:val="22"/>
        </w:rPr>
        <w:t>B</w:t>
      </w:r>
      <w:r>
        <w:rPr>
          <w:rFonts w:hint="default" w:ascii="Arial" w:hAnsi="Arial" w:cs="Arial"/>
          <w:sz w:val="22"/>
          <w:szCs w:val="22"/>
          <w:lang w:val="fi-FI"/>
        </w:rPr>
        <w:t>eban Pemeliharaan Tahun Anggaran 202</w:t>
      </w:r>
      <w:r>
        <w:rPr>
          <w:rFonts w:hint="default" w:ascii="Arial" w:hAnsi="Arial" w:cs="Arial"/>
          <w:sz w:val="22"/>
          <w:szCs w:val="22"/>
          <w:lang w:val="en-US"/>
        </w:rPr>
        <w:t>3</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76.126.000,00</w:t>
      </w:r>
      <w:r>
        <w:rPr>
          <w:rFonts w:hint="default" w:ascii="Arial" w:hAnsi="Arial" w:cs="Arial"/>
          <w:sz w:val="22"/>
          <w:szCs w:val="22"/>
          <w:lang w:val="fi-FI"/>
        </w:rPr>
        <w:t xml:space="preserve">. Rincian </w:t>
      </w:r>
      <w:r>
        <w:rPr>
          <w:rFonts w:hint="default" w:ascii="Arial" w:hAnsi="Arial" w:cs="Arial"/>
          <w:sz w:val="22"/>
          <w:szCs w:val="22"/>
        </w:rPr>
        <w:t>B</w:t>
      </w:r>
      <w:r>
        <w:rPr>
          <w:rFonts w:hint="default" w:ascii="Arial" w:hAnsi="Arial" w:cs="Arial"/>
          <w:sz w:val="22"/>
          <w:szCs w:val="22"/>
          <w:lang w:val="fi-FI"/>
        </w:rPr>
        <w:t>eban Pemeliharaan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dan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3</w:t>
      </w:r>
      <w:r>
        <w:rPr>
          <w:rFonts w:hint="default" w:ascii="Arial" w:hAnsi="Arial" w:cs="Arial"/>
          <w:sz w:val="22"/>
          <w:szCs w:val="22"/>
          <w:lang w:val="fi-FI"/>
        </w:rPr>
        <w:t xml:space="preserve"> disajikan pada tabel  </w:t>
      </w:r>
      <w:r>
        <w:rPr>
          <w:rFonts w:hint="default" w:ascii="Arial" w:hAnsi="Arial" w:cs="Arial"/>
          <w:sz w:val="22"/>
          <w:szCs w:val="22"/>
          <w:lang w:val="en-US"/>
        </w:rPr>
        <w:t>3.25.</w:t>
      </w:r>
    </w:p>
    <w:p w14:paraId="0BAFDD61">
      <w:pPr>
        <w:pStyle w:val="81"/>
        <w:ind w:left="480" w:leftChars="200" w:firstLine="0" w:firstLineChars="0"/>
        <w:jc w:val="center"/>
        <w:rPr>
          <w:rFonts w:hint="default" w:ascii="Arial" w:hAnsi="Arial" w:cs="Arial"/>
          <w:b/>
          <w:bCs/>
          <w:sz w:val="22"/>
          <w:szCs w:val="22"/>
          <w:lang w:val="en-US"/>
        </w:rPr>
      </w:pPr>
      <w:r>
        <w:rPr>
          <w:rFonts w:hint="default" w:ascii="Arial" w:hAnsi="Arial" w:cs="Arial"/>
          <w:b/>
          <w:bCs/>
          <w:sz w:val="22"/>
          <w:szCs w:val="22"/>
          <w:lang w:val="fi-FI"/>
        </w:rPr>
        <w:t xml:space="preserve">Tabel </w:t>
      </w:r>
      <w:r>
        <w:rPr>
          <w:rFonts w:hint="default" w:ascii="Arial" w:hAnsi="Arial" w:cs="Arial"/>
          <w:b/>
          <w:bCs/>
          <w:sz w:val="22"/>
          <w:szCs w:val="22"/>
          <w:lang w:val="en-US"/>
        </w:rPr>
        <w:t>3.25</w:t>
      </w:r>
    </w:p>
    <w:p w14:paraId="3941884E">
      <w:pPr>
        <w:pStyle w:val="81"/>
        <w:ind w:left="480" w:leftChars="200" w:firstLine="0" w:firstLineChars="0"/>
        <w:jc w:val="center"/>
        <w:rPr>
          <w:rFonts w:hint="default" w:ascii="Arial" w:hAnsi="Arial" w:cs="Arial"/>
          <w:b/>
          <w:bCs/>
          <w:sz w:val="22"/>
          <w:szCs w:val="22"/>
          <w:lang w:val="fi-FI"/>
        </w:rPr>
      </w:pPr>
      <w:r>
        <w:rPr>
          <w:rFonts w:hint="default" w:ascii="Arial" w:hAnsi="Arial" w:cs="Arial"/>
          <w:b/>
          <w:bCs/>
          <w:sz w:val="22"/>
          <w:szCs w:val="22"/>
          <w:lang w:val="fi-FI"/>
        </w:rPr>
        <w:t>Beban Pemeliharaan</w:t>
      </w:r>
    </w:p>
    <w:p w14:paraId="01EEB902">
      <w:pPr>
        <w:pStyle w:val="81"/>
        <w:ind w:left="480" w:leftChars="200" w:firstLine="0" w:firstLineChars="0"/>
        <w:jc w:val="center"/>
        <w:rPr>
          <w:rFonts w:hint="default" w:ascii="Arial" w:hAnsi="Arial" w:cs="Arial"/>
          <w:sz w:val="22"/>
          <w:szCs w:val="22"/>
          <w:lang w:val="en-US"/>
        </w:rPr>
      </w:pPr>
      <w:r>
        <w:rPr>
          <w:rFonts w:hint="default" w:ascii="Arial" w:hAnsi="Arial" w:cs="Arial"/>
          <w:b/>
          <w:bCs/>
          <w:sz w:val="22"/>
          <w:szCs w:val="22"/>
          <w:lang w:val="fi-FI"/>
        </w:rPr>
        <w:t>Tahun Anggaran 202</w:t>
      </w:r>
      <w:r>
        <w:rPr>
          <w:rFonts w:hint="default" w:ascii="Arial" w:hAnsi="Arial" w:cs="Arial"/>
          <w:b/>
          <w:bCs/>
          <w:sz w:val="22"/>
          <w:szCs w:val="22"/>
          <w:lang w:val="en-US"/>
        </w:rPr>
        <w:t>4</w:t>
      </w:r>
      <w:r>
        <w:rPr>
          <w:rFonts w:hint="default" w:ascii="Arial" w:hAnsi="Arial" w:cs="Arial"/>
          <w:b/>
          <w:bCs/>
          <w:sz w:val="22"/>
          <w:szCs w:val="22"/>
          <w:lang w:val="fi-FI"/>
        </w:rPr>
        <w:t xml:space="preserve"> dan 202</w:t>
      </w:r>
      <w:r>
        <w:rPr>
          <w:rFonts w:hint="default" w:ascii="Arial" w:hAnsi="Arial" w:cs="Arial"/>
          <w:b/>
          <w:bCs/>
          <w:sz w:val="22"/>
          <w:szCs w:val="22"/>
          <w:lang w:val="en-US"/>
        </w:rPr>
        <w:t>3</w:t>
      </w:r>
    </w:p>
    <w:tbl>
      <w:tblPr>
        <w:tblStyle w:val="12"/>
        <w:tblW w:w="8232" w:type="dxa"/>
        <w:tblInd w:w="6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2"/>
        <w:gridCol w:w="1910"/>
        <w:gridCol w:w="1710"/>
      </w:tblGrid>
      <w:tr w14:paraId="51458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612" w:type="dxa"/>
            <w:shd w:val="clear" w:color="auto" w:fill="FFFFFF" w:themeFill="background1"/>
            <w:vAlign w:val="center"/>
          </w:tcPr>
          <w:p w14:paraId="3D09A54C">
            <w:pPr>
              <w:spacing w:before="40" w:after="40"/>
              <w:ind w:right="-6"/>
              <w:jc w:val="center"/>
              <w:rPr>
                <w:rFonts w:hint="default" w:ascii="Arial" w:hAnsi="Arial" w:cs="Arial"/>
                <w:b/>
                <w:sz w:val="20"/>
                <w:szCs w:val="20"/>
                <w:lang w:val="id-ID"/>
              </w:rPr>
            </w:pPr>
            <w:r>
              <w:rPr>
                <w:rFonts w:hint="default" w:ascii="Arial" w:hAnsi="Arial" w:cs="Arial"/>
                <w:b/>
                <w:sz w:val="20"/>
                <w:szCs w:val="20"/>
                <w:lang w:val="id-ID"/>
              </w:rPr>
              <w:t>Uraian</w:t>
            </w:r>
          </w:p>
        </w:tc>
        <w:tc>
          <w:tcPr>
            <w:tcW w:w="1910" w:type="dxa"/>
            <w:shd w:val="clear" w:color="auto" w:fill="FFFFFF" w:themeFill="background1"/>
            <w:vAlign w:val="center"/>
          </w:tcPr>
          <w:p w14:paraId="60CE711C">
            <w:pPr>
              <w:spacing w:before="40" w:after="40"/>
              <w:ind w:right="-6"/>
              <w:jc w:val="center"/>
              <w:rPr>
                <w:rFonts w:hint="default" w:ascii="Arial" w:hAnsi="Arial" w:cs="Arial"/>
                <w:b/>
                <w:sz w:val="20"/>
                <w:szCs w:val="20"/>
                <w:lang w:val="zh-CN"/>
              </w:rPr>
            </w:pPr>
            <w:r>
              <w:rPr>
                <w:rFonts w:hint="default" w:ascii="Arial" w:hAnsi="Arial" w:cs="Arial"/>
                <w:b/>
                <w:sz w:val="20"/>
                <w:szCs w:val="20"/>
              </w:rPr>
              <w:t>202</w:t>
            </w:r>
            <w:r>
              <w:rPr>
                <w:rFonts w:hint="default" w:ascii="Arial" w:hAnsi="Arial" w:cs="Arial"/>
                <w:b/>
                <w:sz w:val="20"/>
                <w:szCs w:val="20"/>
                <w:lang w:val="en-US"/>
              </w:rPr>
              <w:t>4</w:t>
            </w:r>
            <w:r>
              <w:rPr>
                <w:rFonts w:hint="default" w:ascii="Arial" w:hAnsi="Arial" w:cs="Arial"/>
                <w:b/>
                <w:sz w:val="20"/>
                <w:szCs w:val="20"/>
              </w:rPr>
              <w:t xml:space="preserve"> </w:t>
            </w:r>
            <w:r>
              <w:rPr>
                <w:rFonts w:hint="default" w:ascii="Arial" w:hAnsi="Arial" w:cs="Arial"/>
                <w:b/>
                <w:sz w:val="20"/>
                <w:szCs w:val="20"/>
                <w:lang w:val="id-ID"/>
              </w:rPr>
              <w:t>(Rp)</w:t>
            </w:r>
          </w:p>
        </w:tc>
        <w:tc>
          <w:tcPr>
            <w:tcW w:w="1710" w:type="dxa"/>
            <w:shd w:val="clear" w:color="auto" w:fill="FFFFFF" w:themeFill="background1"/>
            <w:vAlign w:val="center"/>
          </w:tcPr>
          <w:p w14:paraId="65D2F43F">
            <w:pPr>
              <w:spacing w:before="40" w:after="40"/>
              <w:ind w:right="-6"/>
              <w:jc w:val="center"/>
              <w:rPr>
                <w:rFonts w:hint="default" w:ascii="Arial" w:hAnsi="Arial" w:cs="Arial"/>
                <w:b/>
                <w:sz w:val="20"/>
                <w:szCs w:val="20"/>
              </w:rPr>
            </w:pPr>
            <w:r>
              <w:rPr>
                <w:rFonts w:hint="default" w:ascii="Arial" w:hAnsi="Arial" w:cs="Arial"/>
                <w:b/>
                <w:sz w:val="20"/>
                <w:szCs w:val="20"/>
              </w:rPr>
              <w:t>202</w:t>
            </w:r>
            <w:r>
              <w:rPr>
                <w:rFonts w:hint="default" w:ascii="Arial" w:hAnsi="Arial" w:cs="Arial"/>
                <w:b/>
                <w:sz w:val="20"/>
                <w:szCs w:val="20"/>
                <w:lang w:val="en-US"/>
              </w:rPr>
              <w:t>3</w:t>
            </w:r>
            <w:r>
              <w:rPr>
                <w:rFonts w:hint="default" w:ascii="Arial" w:hAnsi="Arial" w:cs="Arial"/>
                <w:b/>
                <w:sz w:val="20"/>
                <w:szCs w:val="20"/>
                <w:lang w:val="id-ID"/>
              </w:rPr>
              <w:t xml:space="preserve"> (Rp)</w:t>
            </w:r>
          </w:p>
        </w:tc>
      </w:tr>
      <w:tr w14:paraId="0C2D3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612" w:type="dxa"/>
            <w:vAlign w:val="center"/>
          </w:tcPr>
          <w:p w14:paraId="48A67BFB">
            <w:pPr>
              <w:spacing w:before="40" w:after="40"/>
              <w:ind w:right="-6"/>
              <w:rPr>
                <w:rFonts w:hint="default" w:ascii="Arial" w:hAnsi="Arial" w:cs="Arial"/>
                <w:sz w:val="20"/>
                <w:szCs w:val="20"/>
              </w:rPr>
            </w:pPr>
            <w:r>
              <w:rPr>
                <w:rFonts w:hint="default" w:ascii="Arial" w:hAnsi="Arial" w:cs="Arial"/>
                <w:sz w:val="20"/>
                <w:szCs w:val="20"/>
              </w:rPr>
              <w:t>Beban Pemeliharaan Peralatan  dan Mesin</w:t>
            </w:r>
          </w:p>
        </w:tc>
        <w:tc>
          <w:tcPr>
            <w:tcW w:w="1910" w:type="dxa"/>
            <w:vAlign w:val="center"/>
          </w:tcPr>
          <w:p w14:paraId="1E7C3EF7">
            <w:pPr>
              <w:spacing w:before="40" w:after="40"/>
              <w:ind w:right="-6"/>
              <w:jc w:val="right"/>
              <w:rPr>
                <w:rFonts w:hint="default" w:ascii="Arial" w:hAnsi="Arial" w:cs="Arial"/>
                <w:sz w:val="20"/>
                <w:szCs w:val="20"/>
              </w:rPr>
            </w:pPr>
          </w:p>
        </w:tc>
        <w:tc>
          <w:tcPr>
            <w:tcW w:w="1710" w:type="dxa"/>
            <w:vAlign w:val="center"/>
          </w:tcPr>
          <w:p w14:paraId="05B1A5DF">
            <w:pPr>
              <w:spacing w:before="40" w:after="40"/>
              <w:ind w:right="-6"/>
              <w:jc w:val="right"/>
              <w:rPr>
                <w:rFonts w:hint="default" w:ascii="Arial" w:hAnsi="Arial" w:cs="Arial"/>
                <w:sz w:val="20"/>
                <w:szCs w:val="20"/>
              </w:rPr>
            </w:pPr>
          </w:p>
        </w:tc>
      </w:tr>
      <w:tr w14:paraId="31B07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4612" w:type="dxa"/>
            <w:vAlign w:val="center"/>
          </w:tcPr>
          <w:p w14:paraId="23BCAA5E">
            <w:pPr>
              <w:spacing w:before="40" w:after="40"/>
              <w:ind w:right="-6"/>
              <w:rPr>
                <w:rFonts w:hint="default" w:ascii="Arial" w:hAnsi="Arial" w:cs="Arial"/>
                <w:sz w:val="20"/>
                <w:szCs w:val="20"/>
              </w:rPr>
            </w:pPr>
            <w:r>
              <w:rPr>
                <w:rFonts w:hint="default" w:ascii="Arial" w:hAnsi="Arial" w:cs="Arial"/>
                <w:sz w:val="20"/>
                <w:szCs w:val="20"/>
              </w:rPr>
              <w:t xml:space="preserve">• Beban </w:t>
            </w:r>
            <w:r>
              <w:rPr>
                <w:rFonts w:hint="default" w:ascii="Arial" w:hAnsi="Arial"/>
                <w:sz w:val="20"/>
                <w:szCs w:val="20"/>
              </w:rPr>
              <w:t>Pemeliharaan Alat Angkutan-Alat Angkutan Darat Bermotor-Kendaraan Dinas Bermotor Perorangan</w:t>
            </w:r>
          </w:p>
        </w:tc>
        <w:tc>
          <w:tcPr>
            <w:tcW w:w="1910" w:type="dxa"/>
            <w:vAlign w:val="center"/>
          </w:tcPr>
          <w:p w14:paraId="4CCD8B2E">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1710" w:type="dxa"/>
            <w:shd w:val="clear" w:color="auto" w:fill="auto"/>
            <w:vAlign w:val="center"/>
          </w:tcPr>
          <w:p w14:paraId="2D570067">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38.316.000,00</w:t>
            </w:r>
          </w:p>
        </w:tc>
      </w:tr>
      <w:tr w14:paraId="19B2E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4612" w:type="dxa"/>
            <w:vAlign w:val="center"/>
          </w:tcPr>
          <w:p w14:paraId="4FEFD102">
            <w:pPr>
              <w:spacing w:before="40" w:after="40"/>
              <w:ind w:right="-6"/>
              <w:rPr>
                <w:rFonts w:hint="default" w:ascii="Arial" w:hAnsi="Arial" w:cs="Arial"/>
                <w:sz w:val="20"/>
                <w:szCs w:val="20"/>
                <w:lang w:val="en-US"/>
              </w:rPr>
            </w:pPr>
            <w:r>
              <w:rPr>
                <w:rFonts w:hint="default" w:ascii="Arial" w:hAnsi="Arial" w:cs="Arial"/>
                <w:sz w:val="20"/>
                <w:szCs w:val="20"/>
                <w:lang w:val="en-US"/>
              </w:rPr>
              <w:t xml:space="preserve">* </w:t>
            </w:r>
            <w:r>
              <w:rPr>
                <w:rFonts w:hint="default" w:ascii="Arial" w:hAnsi="Arial"/>
                <w:sz w:val="20"/>
                <w:szCs w:val="20"/>
                <w:lang w:val="en-US"/>
              </w:rPr>
              <w:t>Beban Pemeliharaan Alat Angkutan-Alat Angkutan Darat Bermotor-Kendaraan Bermotor Penumpang</w:t>
            </w:r>
          </w:p>
        </w:tc>
        <w:tc>
          <w:tcPr>
            <w:tcW w:w="1910" w:type="dxa"/>
            <w:vAlign w:val="center"/>
          </w:tcPr>
          <w:p w14:paraId="6ADD1C77">
            <w:pPr>
              <w:spacing w:before="40" w:after="40"/>
              <w:ind w:right="-6"/>
              <w:jc w:val="right"/>
              <w:rPr>
                <w:rFonts w:hint="default" w:ascii="Arial" w:hAnsi="Arial" w:cs="Arial"/>
                <w:sz w:val="20"/>
                <w:szCs w:val="20"/>
              </w:rPr>
            </w:pPr>
            <w:r>
              <w:rPr>
                <w:rFonts w:hint="default" w:ascii="Arial" w:hAnsi="Arial"/>
                <w:sz w:val="20"/>
                <w:szCs w:val="20"/>
              </w:rPr>
              <w:t>68.706.982,00</w:t>
            </w:r>
          </w:p>
        </w:tc>
        <w:tc>
          <w:tcPr>
            <w:tcW w:w="1710" w:type="dxa"/>
            <w:shd w:val="clear" w:color="auto" w:fill="auto"/>
            <w:vAlign w:val="center"/>
          </w:tcPr>
          <w:p w14:paraId="24EFFB88">
            <w:pPr>
              <w:spacing w:before="40" w:after="40"/>
              <w:ind w:right="-6" w:rightChars="0"/>
              <w:jc w:val="right"/>
              <w:rPr>
                <w:rFonts w:hint="default" w:ascii="Arial" w:hAnsi="Arial" w:cs="Arial"/>
                <w:sz w:val="20"/>
                <w:szCs w:val="20"/>
                <w:lang w:val="en-US"/>
              </w:rPr>
            </w:pPr>
            <w:r>
              <w:rPr>
                <w:rFonts w:hint="default" w:ascii="Arial" w:hAnsi="Arial" w:cs="Arial"/>
                <w:sz w:val="20"/>
                <w:szCs w:val="20"/>
                <w:lang w:val="en-US"/>
              </w:rPr>
              <w:t>0,00</w:t>
            </w:r>
          </w:p>
        </w:tc>
      </w:tr>
      <w:tr w14:paraId="17A06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4612" w:type="dxa"/>
            <w:vAlign w:val="center"/>
          </w:tcPr>
          <w:p w14:paraId="032A9F9C">
            <w:pPr>
              <w:spacing w:before="40" w:after="40"/>
              <w:ind w:right="-6"/>
              <w:rPr>
                <w:rFonts w:hint="default" w:ascii="Arial" w:hAnsi="Arial" w:cs="Arial"/>
                <w:sz w:val="20"/>
                <w:szCs w:val="20"/>
                <w:lang w:val="en-US"/>
              </w:rPr>
            </w:pPr>
            <w:r>
              <w:rPr>
                <w:rFonts w:hint="default" w:ascii="Arial" w:hAnsi="Arial" w:cs="Arial"/>
                <w:sz w:val="20"/>
                <w:szCs w:val="20"/>
                <w:lang w:val="en-US"/>
              </w:rPr>
              <w:t xml:space="preserve">* </w:t>
            </w:r>
            <w:r>
              <w:rPr>
                <w:rFonts w:hint="default" w:ascii="Arial" w:hAnsi="Arial"/>
                <w:sz w:val="20"/>
                <w:szCs w:val="20"/>
                <w:lang w:val="en-US"/>
              </w:rPr>
              <w:t>Beban Pemeliharaan Alat Kantor dan Rumah Tangga-Alat Kantor-Alat Kantor Lainnya</w:t>
            </w:r>
          </w:p>
        </w:tc>
        <w:tc>
          <w:tcPr>
            <w:tcW w:w="1910" w:type="dxa"/>
            <w:vAlign w:val="center"/>
          </w:tcPr>
          <w:p w14:paraId="3CF981BD">
            <w:pPr>
              <w:spacing w:before="40" w:after="40"/>
              <w:ind w:right="-6"/>
              <w:jc w:val="right"/>
              <w:rPr>
                <w:rFonts w:hint="default" w:ascii="Arial" w:hAnsi="Arial"/>
                <w:sz w:val="20"/>
                <w:szCs w:val="20"/>
              </w:rPr>
            </w:pPr>
            <w:r>
              <w:rPr>
                <w:rFonts w:hint="default" w:ascii="Arial" w:hAnsi="Arial"/>
                <w:sz w:val="20"/>
                <w:szCs w:val="20"/>
              </w:rPr>
              <w:t>126.705.000,00</w:t>
            </w:r>
          </w:p>
        </w:tc>
        <w:tc>
          <w:tcPr>
            <w:tcW w:w="1710" w:type="dxa"/>
            <w:shd w:val="clear" w:color="auto" w:fill="auto"/>
            <w:vAlign w:val="center"/>
          </w:tcPr>
          <w:p w14:paraId="07760EB4">
            <w:pPr>
              <w:spacing w:before="40" w:after="40"/>
              <w:ind w:right="-6" w:rightChars="0"/>
              <w:jc w:val="right"/>
              <w:rPr>
                <w:rFonts w:hint="default" w:ascii="Arial" w:hAnsi="Arial" w:cs="Arial"/>
                <w:sz w:val="20"/>
                <w:szCs w:val="20"/>
                <w:lang w:val="en-US"/>
              </w:rPr>
            </w:pPr>
            <w:r>
              <w:rPr>
                <w:rFonts w:hint="default" w:ascii="Arial" w:hAnsi="Arial" w:cs="Arial"/>
                <w:sz w:val="20"/>
                <w:szCs w:val="20"/>
                <w:lang w:val="en-US"/>
              </w:rPr>
              <w:t>0,00</w:t>
            </w:r>
          </w:p>
        </w:tc>
      </w:tr>
      <w:tr w14:paraId="6B101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4612" w:type="dxa"/>
            <w:vAlign w:val="center"/>
          </w:tcPr>
          <w:p w14:paraId="758BFF9D">
            <w:pPr>
              <w:spacing w:before="40" w:after="40"/>
              <w:ind w:right="-6"/>
              <w:rPr>
                <w:rFonts w:hint="default" w:ascii="Arial" w:hAnsi="Arial" w:cs="Arial"/>
                <w:sz w:val="20"/>
                <w:szCs w:val="20"/>
              </w:rPr>
            </w:pPr>
            <w:r>
              <w:rPr>
                <w:rFonts w:hint="default" w:ascii="Arial" w:hAnsi="Arial" w:cs="Arial"/>
                <w:sz w:val="20"/>
                <w:szCs w:val="20"/>
              </w:rPr>
              <w:t xml:space="preserve">• Beban </w:t>
            </w:r>
            <w:r>
              <w:rPr>
                <w:rFonts w:hint="default" w:ascii="Arial" w:hAnsi="Arial"/>
                <w:sz w:val="20"/>
                <w:szCs w:val="20"/>
              </w:rPr>
              <w:t>Pemeliharaan Alat Kantor dan Rumah Tangga-Alat Rumah Tangga-Alat Pendingin</w:t>
            </w:r>
          </w:p>
        </w:tc>
        <w:tc>
          <w:tcPr>
            <w:tcW w:w="1910" w:type="dxa"/>
            <w:vAlign w:val="center"/>
          </w:tcPr>
          <w:p w14:paraId="7F6BF392">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1710" w:type="dxa"/>
            <w:shd w:val="clear" w:color="auto" w:fill="auto"/>
            <w:vAlign w:val="center"/>
          </w:tcPr>
          <w:p w14:paraId="3FA16911">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6.000.000,00</w:t>
            </w:r>
          </w:p>
        </w:tc>
      </w:tr>
      <w:tr w14:paraId="7CF9A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4612" w:type="dxa"/>
            <w:vAlign w:val="center"/>
          </w:tcPr>
          <w:p w14:paraId="7FC3AA84">
            <w:pPr>
              <w:spacing w:before="40" w:after="40"/>
              <w:ind w:right="-6"/>
              <w:rPr>
                <w:rFonts w:hint="default" w:ascii="Arial" w:hAnsi="Arial" w:cs="Arial"/>
                <w:sz w:val="20"/>
                <w:szCs w:val="20"/>
              </w:rPr>
            </w:pPr>
            <w:r>
              <w:rPr>
                <w:rFonts w:hint="default" w:ascii="Arial" w:hAnsi="Arial" w:cs="Arial"/>
                <w:sz w:val="20"/>
                <w:szCs w:val="20"/>
              </w:rPr>
              <w:t xml:space="preserve">• Beban </w:t>
            </w:r>
            <w:r>
              <w:rPr>
                <w:rFonts w:hint="default" w:ascii="Arial" w:hAnsi="Arial"/>
                <w:sz w:val="20"/>
                <w:szCs w:val="20"/>
              </w:rPr>
              <w:t>Pemeliharaan Alat Studio, Komunikasi, dan Pemancar-Alat Studio-Peralatan Studio Video dan Film</w:t>
            </w:r>
          </w:p>
        </w:tc>
        <w:tc>
          <w:tcPr>
            <w:tcW w:w="1910" w:type="dxa"/>
            <w:vAlign w:val="center"/>
          </w:tcPr>
          <w:p w14:paraId="30A68505">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1710" w:type="dxa"/>
            <w:shd w:val="clear" w:color="auto" w:fill="auto"/>
            <w:vAlign w:val="center"/>
          </w:tcPr>
          <w:p w14:paraId="754A851E">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4.900.000,00</w:t>
            </w:r>
          </w:p>
        </w:tc>
      </w:tr>
      <w:tr w14:paraId="5BE4A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4612" w:type="dxa"/>
            <w:vAlign w:val="center"/>
          </w:tcPr>
          <w:p w14:paraId="285B59D5">
            <w:pPr>
              <w:spacing w:before="40" w:after="40"/>
              <w:ind w:right="-6"/>
              <w:rPr>
                <w:rFonts w:hint="default" w:ascii="Arial" w:hAnsi="Arial" w:cs="Arial"/>
                <w:sz w:val="20"/>
                <w:szCs w:val="20"/>
              </w:rPr>
            </w:pPr>
            <w:r>
              <w:rPr>
                <w:rFonts w:hint="default" w:ascii="Arial" w:hAnsi="Arial" w:cs="Arial"/>
                <w:sz w:val="20"/>
                <w:szCs w:val="20"/>
              </w:rPr>
              <w:t xml:space="preserve">• Beban </w:t>
            </w:r>
            <w:r>
              <w:rPr>
                <w:rFonts w:hint="default" w:ascii="Arial" w:hAnsi="Arial"/>
                <w:sz w:val="20"/>
                <w:szCs w:val="20"/>
              </w:rPr>
              <w:t>Pemeliharaan Alat Studio, Komunikasi, dan Pemancar-Alat Studio-Peralatan Cetak</w:t>
            </w:r>
          </w:p>
        </w:tc>
        <w:tc>
          <w:tcPr>
            <w:tcW w:w="1910" w:type="dxa"/>
            <w:vAlign w:val="center"/>
          </w:tcPr>
          <w:p w14:paraId="53D4C01E">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1710" w:type="dxa"/>
            <w:shd w:val="clear" w:color="auto" w:fill="auto"/>
            <w:vAlign w:val="center"/>
          </w:tcPr>
          <w:p w14:paraId="5EBA22EB">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6.800.000,00</w:t>
            </w:r>
          </w:p>
        </w:tc>
      </w:tr>
      <w:tr w14:paraId="7FD4B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4612" w:type="dxa"/>
            <w:vAlign w:val="center"/>
          </w:tcPr>
          <w:p w14:paraId="6F8421C5">
            <w:pPr>
              <w:spacing w:before="40" w:after="40"/>
              <w:ind w:right="-6"/>
              <w:rPr>
                <w:rFonts w:hint="default" w:ascii="Arial" w:hAnsi="Arial" w:cs="Arial"/>
                <w:sz w:val="20"/>
                <w:szCs w:val="20"/>
              </w:rPr>
            </w:pPr>
            <w:r>
              <w:rPr>
                <w:rFonts w:hint="default" w:ascii="Arial" w:hAnsi="Arial" w:cs="Arial"/>
                <w:sz w:val="20"/>
                <w:szCs w:val="20"/>
              </w:rPr>
              <w:t xml:space="preserve">• Beban </w:t>
            </w:r>
            <w:r>
              <w:rPr>
                <w:rFonts w:hint="default" w:ascii="Arial" w:hAnsi="Arial"/>
                <w:sz w:val="20"/>
                <w:szCs w:val="20"/>
              </w:rPr>
              <w:t>Pemeliharaan Alat Laboratorium-Alat Laboratorium Lingkungan Hidup-Laboratorium Lingkungan</w:t>
            </w:r>
          </w:p>
        </w:tc>
        <w:tc>
          <w:tcPr>
            <w:tcW w:w="1910" w:type="dxa"/>
            <w:vAlign w:val="center"/>
          </w:tcPr>
          <w:p w14:paraId="0904EA56">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1710" w:type="dxa"/>
            <w:shd w:val="clear" w:color="auto" w:fill="auto"/>
            <w:vAlign w:val="center"/>
          </w:tcPr>
          <w:p w14:paraId="3E66DF88">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7.150.000,00</w:t>
            </w:r>
          </w:p>
        </w:tc>
      </w:tr>
      <w:tr w14:paraId="1FDE4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4612" w:type="dxa"/>
            <w:vAlign w:val="center"/>
          </w:tcPr>
          <w:p w14:paraId="01FA156A">
            <w:pPr>
              <w:spacing w:before="40" w:after="40"/>
              <w:ind w:right="-6"/>
              <w:rPr>
                <w:rFonts w:hint="default" w:ascii="Arial" w:hAnsi="Arial" w:cs="Arial"/>
                <w:sz w:val="20"/>
                <w:szCs w:val="20"/>
                <w:lang w:val="en-US"/>
              </w:rPr>
            </w:pPr>
            <w:r>
              <w:rPr>
                <w:rFonts w:hint="default" w:ascii="Arial" w:hAnsi="Arial" w:cs="Arial"/>
                <w:sz w:val="20"/>
                <w:szCs w:val="20"/>
              </w:rPr>
              <w:t>• Beban</w:t>
            </w:r>
            <w:r>
              <w:rPr>
                <w:rFonts w:hint="default" w:ascii="Arial" w:hAnsi="Arial" w:cs="Arial"/>
                <w:sz w:val="20"/>
                <w:szCs w:val="20"/>
                <w:lang w:val="en-US"/>
              </w:rPr>
              <w:t xml:space="preserve"> </w:t>
            </w:r>
            <w:r>
              <w:rPr>
                <w:rFonts w:hint="default" w:ascii="Arial" w:hAnsi="Arial"/>
                <w:sz w:val="20"/>
                <w:szCs w:val="20"/>
                <w:lang w:val="en-US"/>
              </w:rPr>
              <w:t>Pemeliharaan Komputer-Komputer Unit-Personal Computer</w:t>
            </w:r>
          </w:p>
        </w:tc>
        <w:tc>
          <w:tcPr>
            <w:tcW w:w="1910" w:type="dxa"/>
            <w:vAlign w:val="center"/>
          </w:tcPr>
          <w:p w14:paraId="01983ECA">
            <w:pPr>
              <w:spacing w:before="40" w:after="40"/>
              <w:ind w:right="-6"/>
              <w:jc w:val="right"/>
              <w:rPr>
                <w:rFonts w:hint="default" w:ascii="Arial" w:hAnsi="Arial" w:cs="Arial"/>
                <w:sz w:val="20"/>
                <w:szCs w:val="20"/>
                <w:lang w:val="en-US"/>
              </w:rPr>
            </w:pPr>
            <w:r>
              <w:rPr>
                <w:rFonts w:hint="default" w:ascii="Arial" w:hAnsi="Arial" w:cs="Arial"/>
                <w:sz w:val="20"/>
                <w:szCs w:val="20"/>
                <w:lang w:val="en-US"/>
              </w:rPr>
              <w:t>0,00</w:t>
            </w:r>
          </w:p>
        </w:tc>
        <w:tc>
          <w:tcPr>
            <w:tcW w:w="1710" w:type="dxa"/>
            <w:shd w:val="clear" w:color="auto" w:fill="auto"/>
            <w:vAlign w:val="center"/>
          </w:tcPr>
          <w:p w14:paraId="1462CE62">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12.960.000,00</w:t>
            </w:r>
          </w:p>
        </w:tc>
      </w:tr>
      <w:tr w14:paraId="59699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612" w:type="dxa"/>
            <w:vAlign w:val="center"/>
          </w:tcPr>
          <w:p w14:paraId="3EDB4CDD">
            <w:pPr>
              <w:spacing w:before="40" w:after="40"/>
              <w:ind w:left="0" w:leftChars="0" w:right="-6" w:firstLine="0" w:firstLineChars="0"/>
              <w:jc w:val="center"/>
              <w:rPr>
                <w:rFonts w:hint="default" w:ascii="Arial" w:hAnsi="Arial" w:cs="Arial"/>
                <w:b/>
                <w:sz w:val="20"/>
                <w:szCs w:val="20"/>
              </w:rPr>
            </w:pPr>
            <w:r>
              <w:rPr>
                <w:rFonts w:hint="default" w:ascii="Arial" w:hAnsi="Arial" w:cs="Arial"/>
                <w:b/>
                <w:sz w:val="20"/>
                <w:szCs w:val="20"/>
              </w:rPr>
              <w:t>Jumlah</w:t>
            </w:r>
          </w:p>
        </w:tc>
        <w:tc>
          <w:tcPr>
            <w:tcW w:w="1910" w:type="dxa"/>
            <w:vAlign w:val="center"/>
          </w:tcPr>
          <w:p w14:paraId="389C855C">
            <w:pPr>
              <w:spacing w:before="40" w:after="40"/>
              <w:ind w:right="-6"/>
              <w:jc w:val="right"/>
              <w:rPr>
                <w:rFonts w:hint="default" w:ascii="Arial" w:hAnsi="Arial" w:cs="Arial"/>
                <w:b/>
                <w:sz w:val="20"/>
                <w:szCs w:val="20"/>
              </w:rPr>
            </w:pPr>
            <w:r>
              <w:rPr>
                <w:rFonts w:hint="default" w:ascii="Arial" w:hAnsi="Arial"/>
                <w:b/>
                <w:sz w:val="20"/>
                <w:szCs w:val="20"/>
              </w:rPr>
              <w:t>195.411.982,00</w:t>
            </w:r>
          </w:p>
        </w:tc>
        <w:tc>
          <w:tcPr>
            <w:tcW w:w="1710" w:type="dxa"/>
            <w:shd w:val="clear" w:color="auto" w:fill="auto"/>
            <w:vAlign w:val="center"/>
          </w:tcPr>
          <w:p w14:paraId="0098EBDF">
            <w:pPr>
              <w:spacing w:before="40" w:after="40"/>
              <w:ind w:right="-6" w:rightChars="0"/>
              <w:jc w:val="right"/>
              <w:rPr>
                <w:rFonts w:hint="default" w:ascii="Arial" w:hAnsi="Arial" w:eastAsia="Times New Roman" w:cs="Arial"/>
                <w:b/>
                <w:sz w:val="20"/>
                <w:szCs w:val="20"/>
                <w:lang w:val="en-US" w:eastAsia="en-US" w:bidi="ar-SA"/>
              </w:rPr>
            </w:pPr>
            <w:r>
              <w:rPr>
                <w:rFonts w:hint="default" w:ascii="Arial" w:hAnsi="Arial" w:cs="Arial"/>
                <w:b/>
                <w:sz w:val="20"/>
                <w:szCs w:val="20"/>
              </w:rPr>
              <w:t>76.126.000,00</w:t>
            </w:r>
          </w:p>
        </w:tc>
      </w:tr>
    </w:tbl>
    <w:p w14:paraId="1EB9E0A4">
      <w:pPr>
        <w:pStyle w:val="81"/>
        <w:keepNext w:val="0"/>
        <w:keepLines w:val="0"/>
        <w:pageBreakBefore w:val="0"/>
        <w:widowControl/>
        <w:kinsoku/>
        <w:wordWrap/>
        <w:overflowPunct/>
        <w:topLinePunct w:val="0"/>
        <w:autoSpaceDE/>
        <w:autoSpaceDN/>
        <w:bidi w:val="0"/>
        <w:adjustRightInd/>
        <w:snapToGrid/>
        <w:spacing w:before="120" w:line="360" w:lineRule="auto"/>
        <w:ind w:left="3261" w:firstLine="339"/>
        <w:jc w:val="both"/>
        <w:textAlignment w:val="auto"/>
        <w:rPr>
          <w:rFonts w:hint="default" w:ascii="Arial" w:hAnsi="Arial" w:cs="Arial"/>
          <w:b/>
          <w:sz w:val="20"/>
          <w:szCs w:val="20"/>
          <w:lang w:val="fi-FI"/>
        </w:rPr>
      </w:pPr>
    </w:p>
    <w:p w14:paraId="4E4C03F2">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347402EB">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20"/>
          <w:szCs w:val="20"/>
          <w:lang w:val="fi-FI"/>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cs="Arial"/>
          <w:b/>
          <w:sz w:val="22"/>
          <w:szCs w:val="22"/>
          <w:u w:val="single"/>
          <w:lang w:val="fi-FI"/>
        </w:rPr>
        <w:t xml:space="preserve"> </w:t>
      </w:r>
    </w:p>
    <w:p w14:paraId="781A9AEC">
      <w:pPr>
        <w:pStyle w:val="6"/>
        <w:numPr>
          <w:ilvl w:val="4"/>
          <w:numId w:val="12"/>
        </w:numPr>
        <w:tabs>
          <w:tab w:val="left" w:pos="960"/>
          <w:tab w:val="center" w:pos="5040"/>
          <w:tab w:val="center" w:pos="7440"/>
        </w:tabs>
        <w:spacing w:before="0"/>
        <w:ind w:left="993" w:hanging="993"/>
        <w:rPr>
          <w:rFonts w:hint="default" w:ascii="Arial" w:hAnsi="Arial" w:cs="Arial"/>
          <w:sz w:val="22"/>
          <w:szCs w:val="22"/>
          <w:lang w:val="fi-FI"/>
        </w:rPr>
      </w:pPr>
      <w:r>
        <w:rPr>
          <w:rFonts w:hint="default" w:ascii="Arial" w:hAnsi="Arial" w:cs="Arial"/>
          <w:sz w:val="22"/>
          <w:szCs w:val="22"/>
          <w:lang w:val="fi-FI"/>
        </w:rPr>
        <w:t>Beban Perjalanan Dinas</w:t>
      </w:r>
      <w:r>
        <w:rPr>
          <w:rFonts w:hint="default" w:ascii="Arial" w:hAnsi="Arial" w:cs="Arial"/>
          <w:sz w:val="22"/>
          <w:szCs w:val="22"/>
        </w:rPr>
        <w:tab/>
      </w:r>
      <w:r>
        <w:rPr>
          <w:rFonts w:hint="default" w:ascii="Arial" w:hAnsi="Arial"/>
          <w:sz w:val="22"/>
          <w:szCs w:val="22"/>
        </w:rPr>
        <w:t>4.194.674.672,00</w:t>
      </w:r>
      <w:r>
        <w:rPr>
          <w:rFonts w:hint="default" w:ascii="Arial" w:hAnsi="Arial" w:cs="Arial"/>
          <w:sz w:val="22"/>
          <w:szCs w:val="22"/>
          <w:lang w:val="en-US"/>
        </w:rPr>
        <w:tab/>
      </w:r>
      <w:r>
        <w:rPr>
          <w:rFonts w:hint="default" w:ascii="Arial" w:hAnsi="Arial" w:cs="Arial"/>
          <w:sz w:val="22"/>
          <w:szCs w:val="22"/>
        </w:rPr>
        <w:t>1.426.589.981,00</w:t>
      </w:r>
      <w:r>
        <w:rPr>
          <w:rFonts w:hint="default" w:ascii="Arial" w:hAnsi="Arial" w:cs="Arial"/>
          <w:sz w:val="22"/>
          <w:szCs w:val="22"/>
        </w:rPr>
        <w:tab/>
      </w:r>
    </w:p>
    <w:p w14:paraId="3E0A4DEA">
      <w:pPr>
        <w:rPr>
          <w:rFonts w:hint="default" w:ascii="Arial" w:hAnsi="Arial" w:cs="Arial"/>
          <w:sz w:val="22"/>
          <w:szCs w:val="22"/>
          <w:lang w:val="fi-FI"/>
        </w:rPr>
      </w:pPr>
    </w:p>
    <w:p w14:paraId="363FECBA">
      <w:pPr>
        <w:pStyle w:val="81"/>
        <w:spacing w:line="276" w:lineRule="auto"/>
        <w:ind w:left="709"/>
        <w:jc w:val="both"/>
        <w:rPr>
          <w:rFonts w:hint="default" w:ascii="Arial" w:hAnsi="Arial" w:cs="Arial"/>
          <w:sz w:val="22"/>
          <w:szCs w:val="22"/>
          <w:lang w:val="en-US"/>
        </w:rPr>
      </w:pPr>
      <w:r>
        <w:rPr>
          <w:rFonts w:hint="default" w:ascii="Arial" w:hAnsi="Arial" w:cs="Arial"/>
          <w:sz w:val="22"/>
          <w:szCs w:val="22"/>
          <w:lang w:val="fi-FI"/>
        </w:rPr>
        <w:t>Beban Perjalanan Dinas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 xml:space="preserve">4 sebesar Rp. </w:t>
      </w:r>
      <w:r>
        <w:rPr>
          <w:rFonts w:hint="default" w:ascii="Arial" w:hAnsi="Arial"/>
          <w:sz w:val="22"/>
          <w:szCs w:val="22"/>
          <w:lang w:val="en-US"/>
        </w:rPr>
        <w:t>4.194.674.672,00</w:t>
      </w:r>
      <w:r>
        <w:rPr>
          <w:rFonts w:hint="default" w:ascii="Arial" w:hAnsi="Arial" w:cs="Arial"/>
          <w:sz w:val="22"/>
          <w:szCs w:val="22"/>
          <w:lang w:val="fi-FI"/>
        </w:rPr>
        <w:t xml:space="preserve"> dan</w:t>
      </w:r>
      <w:r>
        <w:rPr>
          <w:rFonts w:hint="default" w:ascii="Arial" w:hAnsi="Arial" w:cs="Arial"/>
          <w:sz w:val="22"/>
          <w:szCs w:val="22"/>
        </w:rPr>
        <w:t xml:space="preserve"> Tahun Anggaran</w:t>
      </w:r>
      <w:r>
        <w:rPr>
          <w:rFonts w:hint="default" w:ascii="Arial" w:hAnsi="Arial" w:cs="Arial"/>
          <w:sz w:val="22"/>
          <w:szCs w:val="22"/>
          <w:lang w:val="fi-FI"/>
        </w:rPr>
        <w:t xml:space="preserve"> 202</w:t>
      </w:r>
      <w:r>
        <w:rPr>
          <w:rFonts w:hint="default" w:ascii="Arial" w:hAnsi="Arial" w:cs="Arial"/>
          <w:sz w:val="22"/>
          <w:szCs w:val="22"/>
          <w:lang w:val="en-US"/>
        </w:rPr>
        <w:t>3</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1.426.589.981,00</w:t>
      </w:r>
      <w:r>
        <w:rPr>
          <w:rFonts w:hint="default" w:ascii="Arial" w:hAnsi="Arial" w:cs="Arial"/>
          <w:sz w:val="22"/>
          <w:szCs w:val="22"/>
          <w:lang w:val="en-US"/>
        </w:rPr>
        <w:t>.</w:t>
      </w:r>
      <w:r>
        <w:rPr>
          <w:rFonts w:hint="default" w:ascii="Arial" w:hAnsi="Arial" w:cs="Arial"/>
          <w:sz w:val="22"/>
          <w:szCs w:val="22"/>
          <w:lang w:val="fi-FI"/>
        </w:rPr>
        <w:t xml:space="preserve"> Beban Perjalanan Dinas </w:t>
      </w:r>
      <w:r>
        <w:rPr>
          <w:rFonts w:hint="default" w:ascii="Arial" w:hAnsi="Arial" w:cs="Arial"/>
          <w:sz w:val="22"/>
          <w:szCs w:val="22"/>
        </w:rPr>
        <w:t>T</w:t>
      </w:r>
      <w:r>
        <w:rPr>
          <w:rFonts w:hint="default" w:ascii="Arial" w:hAnsi="Arial" w:cs="Arial"/>
          <w:sz w:val="22"/>
          <w:szCs w:val="22"/>
          <w:lang w:val="fi-FI"/>
        </w:rPr>
        <w:t>ahun</w:t>
      </w:r>
      <w:r>
        <w:rPr>
          <w:rFonts w:hint="default" w:ascii="Arial" w:hAnsi="Arial" w:cs="Arial"/>
          <w:sz w:val="22"/>
          <w:szCs w:val="22"/>
        </w:rPr>
        <w:t xml:space="preserve"> Anggaran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tersebut n</w:t>
      </w:r>
      <w:r>
        <w:rPr>
          <w:rFonts w:hint="default" w:ascii="Arial" w:hAnsi="Arial" w:cs="Arial"/>
          <w:sz w:val="22"/>
          <w:szCs w:val="22"/>
          <w:lang w:val="en-US"/>
        </w:rPr>
        <w:t>aik</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2.768.084.691,00</w:t>
      </w:r>
      <w:r>
        <w:rPr>
          <w:rFonts w:hint="default" w:ascii="Arial" w:hAnsi="Arial" w:cs="Arial"/>
          <w:sz w:val="22"/>
          <w:szCs w:val="22"/>
          <w:lang w:val="fi-FI"/>
        </w:rPr>
        <w:t xml:space="preserve"> atau </w:t>
      </w:r>
      <w:r>
        <w:rPr>
          <w:rFonts w:hint="default" w:ascii="Arial" w:hAnsi="Arial" w:cs="Arial"/>
          <w:sz w:val="22"/>
          <w:szCs w:val="22"/>
          <w:lang w:val="en-US"/>
        </w:rPr>
        <w:t>194,04%</w:t>
      </w:r>
      <w:r>
        <w:rPr>
          <w:rFonts w:hint="default" w:ascii="Arial" w:hAnsi="Arial" w:cs="Arial"/>
          <w:sz w:val="22"/>
          <w:szCs w:val="22"/>
          <w:lang w:val="fi-FI"/>
        </w:rPr>
        <w:t xml:space="preserve"> dari </w:t>
      </w:r>
      <w:r>
        <w:rPr>
          <w:rFonts w:hint="default" w:ascii="Arial" w:hAnsi="Arial" w:cs="Arial"/>
          <w:sz w:val="22"/>
          <w:szCs w:val="22"/>
        </w:rPr>
        <w:t>B</w:t>
      </w:r>
      <w:r>
        <w:rPr>
          <w:rFonts w:hint="default" w:ascii="Arial" w:hAnsi="Arial" w:cs="Arial"/>
          <w:sz w:val="22"/>
          <w:szCs w:val="22"/>
          <w:lang w:val="fi-FI"/>
        </w:rPr>
        <w:t>eban Perjalanan Dinas Tahun Anggaran 2022 sebesar</w:t>
      </w:r>
      <w:r>
        <w:rPr>
          <w:rFonts w:hint="default" w:ascii="Arial" w:hAnsi="Arial" w:cs="Arial"/>
          <w:sz w:val="22"/>
          <w:szCs w:val="22"/>
        </w:rPr>
        <w:t xml:space="preserve">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lang w:val="fi-FI"/>
        </w:rPr>
        <w:t>1.426.589.981,00</w:t>
      </w:r>
      <w:r>
        <w:rPr>
          <w:rFonts w:hint="default" w:ascii="Arial" w:hAnsi="Arial"/>
          <w:sz w:val="22"/>
          <w:szCs w:val="22"/>
          <w:lang w:val="en-US"/>
        </w:rPr>
        <w:t>.</w:t>
      </w:r>
      <w:r>
        <w:rPr>
          <w:rFonts w:hint="default" w:ascii="Arial" w:hAnsi="Arial" w:cs="Arial"/>
          <w:sz w:val="22"/>
          <w:szCs w:val="22"/>
          <w:lang w:val="fi-FI"/>
        </w:rPr>
        <w:t xml:space="preserve"> Rincian </w:t>
      </w:r>
      <w:r>
        <w:rPr>
          <w:rFonts w:hint="default" w:ascii="Arial" w:hAnsi="Arial" w:cs="Arial"/>
          <w:sz w:val="22"/>
          <w:szCs w:val="22"/>
        </w:rPr>
        <w:t>B</w:t>
      </w:r>
      <w:r>
        <w:rPr>
          <w:rFonts w:hint="default" w:ascii="Arial" w:hAnsi="Arial" w:cs="Arial"/>
          <w:sz w:val="22"/>
          <w:szCs w:val="22"/>
          <w:lang w:val="fi-FI"/>
        </w:rPr>
        <w:t>eban Perjalanan Dinas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4</w:t>
      </w:r>
      <w:r>
        <w:rPr>
          <w:rFonts w:hint="default" w:ascii="Arial" w:hAnsi="Arial" w:cs="Arial"/>
          <w:sz w:val="22"/>
          <w:szCs w:val="22"/>
          <w:lang w:val="fi-FI"/>
        </w:rPr>
        <w:t xml:space="preserve"> dan T</w:t>
      </w:r>
      <w:r>
        <w:rPr>
          <w:rFonts w:hint="default" w:ascii="Arial" w:hAnsi="Arial" w:cs="Arial"/>
          <w:sz w:val="22"/>
          <w:szCs w:val="22"/>
        </w:rPr>
        <w:t xml:space="preserve">ahun </w:t>
      </w:r>
      <w:r>
        <w:rPr>
          <w:rFonts w:hint="default" w:ascii="Arial" w:hAnsi="Arial" w:cs="Arial"/>
          <w:sz w:val="22"/>
          <w:szCs w:val="22"/>
          <w:lang w:val="fi-FI"/>
        </w:rPr>
        <w:t>A</w:t>
      </w:r>
      <w:r>
        <w:rPr>
          <w:rFonts w:hint="default" w:ascii="Arial" w:hAnsi="Arial" w:cs="Arial"/>
          <w:sz w:val="22"/>
          <w:szCs w:val="22"/>
        </w:rPr>
        <w:t>nggaran</w:t>
      </w:r>
      <w:r>
        <w:rPr>
          <w:rFonts w:hint="default" w:ascii="Arial" w:hAnsi="Arial" w:cs="Arial"/>
          <w:sz w:val="22"/>
          <w:szCs w:val="22"/>
          <w:lang w:val="fi-FI"/>
        </w:rPr>
        <w:t xml:space="preserve"> 202</w:t>
      </w:r>
      <w:r>
        <w:rPr>
          <w:rFonts w:hint="default" w:ascii="Arial" w:hAnsi="Arial" w:cs="Arial"/>
          <w:sz w:val="22"/>
          <w:szCs w:val="22"/>
          <w:lang w:val="en-US"/>
        </w:rPr>
        <w:t>3</w:t>
      </w:r>
      <w:r>
        <w:rPr>
          <w:rFonts w:hint="default" w:ascii="Arial" w:hAnsi="Arial" w:cs="Arial"/>
          <w:sz w:val="22"/>
          <w:szCs w:val="22"/>
          <w:lang w:val="fi-FI"/>
        </w:rPr>
        <w:t xml:space="preserve"> disajikan pada Tabel </w:t>
      </w:r>
      <w:r>
        <w:rPr>
          <w:rFonts w:hint="default" w:ascii="Arial" w:hAnsi="Arial" w:cs="Arial"/>
          <w:sz w:val="22"/>
          <w:szCs w:val="22"/>
          <w:lang w:val="en-US"/>
        </w:rPr>
        <w:t>3.26</w:t>
      </w:r>
    </w:p>
    <w:p w14:paraId="28723181">
      <w:pPr>
        <w:pStyle w:val="81"/>
        <w:spacing w:line="276" w:lineRule="auto"/>
        <w:jc w:val="both"/>
        <w:rPr>
          <w:rFonts w:hint="default" w:ascii="Arial" w:hAnsi="Arial" w:cs="Arial"/>
          <w:sz w:val="22"/>
          <w:szCs w:val="22"/>
          <w:lang w:val="fi-FI"/>
        </w:rPr>
      </w:pPr>
    </w:p>
    <w:p w14:paraId="621B0007">
      <w:pPr>
        <w:pStyle w:val="81"/>
        <w:ind w:left="960"/>
        <w:jc w:val="center"/>
        <w:rPr>
          <w:rFonts w:hint="default" w:ascii="Arial" w:hAnsi="Arial" w:cs="Arial"/>
          <w:b/>
          <w:bCs/>
          <w:sz w:val="22"/>
          <w:szCs w:val="22"/>
          <w:lang w:val="en-US"/>
        </w:rPr>
      </w:pPr>
      <w:r>
        <w:rPr>
          <w:rFonts w:hint="default" w:ascii="Arial" w:hAnsi="Arial" w:cs="Arial"/>
          <w:b/>
          <w:bCs/>
          <w:sz w:val="22"/>
          <w:szCs w:val="22"/>
          <w:lang w:val="fi-FI"/>
        </w:rPr>
        <w:t xml:space="preserve">Tabel </w:t>
      </w:r>
      <w:r>
        <w:rPr>
          <w:rFonts w:hint="default" w:ascii="Arial" w:hAnsi="Arial" w:cs="Arial"/>
          <w:b/>
          <w:bCs/>
          <w:sz w:val="22"/>
          <w:szCs w:val="22"/>
          <w:lang w:val="en-US"/>
        </w:rPr>
        <w:t>3.26</w:t>
      </w:r>
    </w:p>
    <w:p w14:paraId="5BFAF367">
      <w:pPr>
        <w:pStyle w:val="81"/>
        <w:ind w:left="960"/>
        <w:jc w:val="center"/>
        <w:rPr>
          <w:rFonts w:hint="default" w:ascii="Arial" w:hAnsi="Arial" w:cs="Arial"/>
          <w:b/>
          <w:bCs/>
          <w:sz w:val="22"/>
          <w:szCs w:val="22"/>
          <w:lang w:val="fi-FI"/>
        </w:rPr>
      </w:pPr>
      <w:r>
        <w:rPr>
          <w:rFonts w:hint="default" w:ascii="Arial" w:hAnsi="Arial" w:cs="Arial"/>
          <w:b/>
          <w:bCs/>
          <w:sz w:val="22"/>
          <w:szCs w:val="22"/>
          <w:lang w:val="fi-FI"/>
        </w:rPr>
        <w:t>Beban Perjalanan Dinas</w:t>
      </w:r>
    </w:p>
    <w:p w14:paraId="2C52AF2E">
      <w:pPr>
        <w:pStyle w:val="81"/>
        <w:ind w:left="960"/>
        <w:jc w:val="center"/>
        <w:rPr>
          <w:rFonts w:hint="default" w:ascii="Arial" w:hAnsi="Arial" w:cs="Arial"/>
          <w:b/>
          <w:bCs/>
          <w:sz w:val="22"/>
          <w:szCs w:val="22"/>
          <w:lang w:val="en-US"/>
        </w:rPr>
      </w:pPr>
      <w:r>
        <w:rPr>
          <w:rFonts w:hint="default" w:ascii="Arial" w:hAnsi="Arial" w:cs="Arial"/>
          <w:b/>
          <w:bCs/>
          <w:sz w:val="22"/>
          <w:szCs w:val="22"/>
          <w:lang w:val="fi-FI"/>
        </w:rPr>
        <w:t>Tahun Anggaran 202</w:t>
      </w:r>
      <w:r>
        <w:rPr>
          <w:rFonts w:hint="default" w:ascii="Arial" w:hAnsi="Arial" w:cs="Arial"/>
          <w:b/>
          <w:bCs/>
          <w:sz w:val="22"/>
          <w:szCs w:val="22"/>
          <w:lang w:val="en-US"/>
        </w:rPr>
        <w:t>4</w:t>
      </w:r>
      <w:r>
        <w:rPr>
          <w:rFonts w:hint="default" w:ascii="Arial" w:hAnsi="Arial" w:cs="Arial"/>
          <w:b/>
          <w:bCs/>
          <w:sz w:val="22"/>
          <w:szCs w:val="22"/>
          <w:lang w:val="fi-FI"/>
        </w:rPr>
        <w:t xml:space="preserve"> dan 202</w:t>
      </w:r>
      <w:r>
        <w:rPr>
          <w:rFonts w:hint="default" w:ascii="Arial" w:hAnsi="Arial" w:cs="Arial"/>
          <w:b/>
          <w:bCs/>
          <w:sz w:val="22"/>
          <w:szCs w:val="22"/>
          <w:lang w:val="en-US"/>
        </w:rPr>
        <w:t>3</w:t>
      </w:r>
    </w:p>
    <w:tbl>
      <w:tblPr>
        <w:tblStyle w:val="12"/>
        <w:tblW w:w="8221"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1"/>
        <w:gridCol w:w="2160"/>
        <w:gridCol w:w="1990"/>
      </w:tblGrid>
      <w:tr w14:paraId="72D1E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071" w:type="dxa"/>
            <w:shd w:val="clear" w:color="auto" w:fill="FFFFFF" w:themeFill="background1"/>
            <w:vAlign w:val="center"/>
          </w:tcPr>
          <w:p w14:paraId="71FA29FA">
            <w:pPr>
              <w:spacing w:before="40" w:after="40"/>
              <w:ind w:right="-6"/>
              <w:jc w:val="center"/>
              <w:rPr>
                <w:rFonts w:hint="default" w:ascii="Arial" w:hAnsi="Arial" w:cs="Arial"/>
                <w:b/>
                <w:sz w:val="20"/>
                <w:szCs w:val="20"/>
                <w:lang w:val="id-ID"/>
              </w:rPr>
            </w:pPr>
            <w:r>
              <w:rPr>
                <w:rFonts w:hint="default" w:ascii="Arial" w:hAnsi="Arial" w:cs="Arial"/>
                <w:b/>
                <w:sz w:val="20"/>
                <w:szCs w:val="20"/>
                <w:lang w:val="id-ID"/>
              </w:rPr>
              <w:t>Uraian</w:t>
            </w:r>
          </w:p>
        </w:tc>
        <w:tc>
          <w:tcPr>
            <w:tcW w:w="2160" w:type="dxa"/>
            <w:shd w:val="clear" w:color="auto" w:fill="FFFFFF" w:themeFill="background1"/>
          </w:tcPr>
          <w:p w14:paraId="04E79B7F">
            <w:pPr>
              <w:spacing w:before="40" w:after="40"/>
              <w:ind w:right="-6"/>
              <w:jc w:val="center"/>
              <w:rPr>
                <w:rFonts w:hint="default" w:ascii="Arial" w:hAnsi="Arial" w:cs="Arial"/>
                <w:b/>
                <w:sz w:val="20"/>
                <w:szCs w:val="20"/>
                <w:lang w:val="zh-CN"/>
              </w:rPr>
            </w:pPr>
            <w:r>
              <w:rPr>
                <w:rFonts w:hint="default" w:ascii="Arial" w:hAnsi="Arial" w:cs="Arial"/>
                <w:b/>
                <w:sz w:val="20"/>
                <w:szCs w:val="20"/>
              </w:rPr>
              <w:t>202</w:t>
            </w:r>
            <w:r>
              <w:rPr>
                <w:rFonts w:hint="default" w:ascii="Arial" w:hAnsi="Arial" w:cs="Arial"/>
                <w:b/>
                <w:sz w:val="20"/>
                <w:szCs w:val="20"/>
                <w:lang w:val="en-US"/>
              </w:rPr>
              <w:t>4</w:t>
            </w:r>
            <w:r>
              <w:rPr>
                <w:rFonts w:hint="default" w:ascii="Arial" w:hAnsi="Arial" w:cs="Arial"/>
                <w:b/>
                <w:sz w:val="20"/>
                <w:szCs w:val="20"/>
                <w:lang w:val="id-ID"/>
              </w:rPr>
              <w:t xml:space="preserve"> (Rp)</w:t>
            </w:r>
          </w:p>
        </w:tc>
        <w:tc>
          <w:tcPr>
            <w:tcW w:w="1990" w:type="dxa"/>
            <w:shd w:val="clear" w:color="auto" w:fill="FFFFFF" w:themeFill="background1"/>
          </w:tcPr>
          <w:p w14:paraId="08CEDD2D">
            <w:pPr>
              <w:spacing w:before="40" w:after="40"/>
              <w:ind w:right="-6"/>
              <w:jc w:val="center"/>
              <w:rPr>
                <w:rFonts w:hint="default" w:ascii="Arial" w:hAnsi="Arial" w:cs="Arial"/>
                <w:b/>
                <w:sz w:val="20"/>
                <w:szCs w:val="20"/>
              </w:rPr>
            </w:pPr>
            <w:r>
              <w:rPr>
                <w:rFonts w:hint="default" w:ascii="Arial" w:hAnsi="Arial" w:cs="Arial"/>
                <w:b/>
                <w:sz w:val="20"/>
                <w:szCs w:val="20"/>
              </w:rPr>
              <w:t>202</w:t>
            </w:r>
            <w:r>
              <w:rPr>
                <w:rFonts w:hint="default" w:ascii="Arial" w:hAnsi="Arial" w:cs="Arial"/>
                <w:b/>
                <w:sz w:val="20"/>
                <w:szCs w:val="20"/>
                <w:lang w:val="en-US"/>
              </w:rPr>
              <w:t>3</w:t>
            </w:r>
            <w:r>
              <w:rPr>
                <w:rFonts w:hint="default" w:ascii="Arial" w:hAnsi="Arial" w:cs="Arial"/>
                <w:b/>
                <w:sz w:val="20"/>
                <w:szCs w:val="20"/>
                <w:lang w:val="id-ID"/>
              </w:rPr>
              <w:t xml:space="preserve"> (Rp)</w:t>
            </w:r>
          </w:p>
        </w:tc>
      </w:tr>
      <w:tr w14:paraId="03E74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071" w:type="dxa"/>
            <w:vAlign w:val="center"/>
          </w:tcPr>
          <w:p w14:paraId="5D814B22">
            <w:pPr>
              <w:spacing w:before="40" w:after="40"/>
              <w:ind w:right="-6"/>
              <w:rPr>
                <w:rFonts w:hint="default" w:ascii="Arial" w:hAnsi="Arial" w:cs="Arial"/>
                <w:sz w:val="20"/>
                <w:szCs w:val="20"/>
                <w:lang w:val="en-US"/>
              </w:rPr>
            </w:pPr>
            <w:r>
              <w:rPr>
                <w:rFonts w:hint="default" w:ascii="Arial" w:hAnsi="Arial" w:cs="Arial"/>
                <w:sz w:val="20"/>
                <w:szCs w:val="20"/>
              </w:rPr>
              <w:t>Beban P</w:t>
            </w:r>
            <w:r>
              <w:rPr>
                <w:rFonts w:hint="default" w:ascii="Arial" w:hAnsi="Arial" w:cs="Arial"/>
                <w:sz w:val="20"/>
                <w:szCs w:val="20"/>
                <w:lang w:val="id-ID"/>
              </w:rPr>
              <w:t xml:space="preserve">erjalanan </w:t>
            </w:r>
            <w:r>
              <w:rPr>
                <w:rFonts w:hint="default" w:ascii="Arial" w:hAnsi="Arial" w:cs="Arial"/>
                <w:sz w:val="20"/>
                <w:szCs w:val="20"/>
              </w:rPr>
              <w:t>D</w:t>
            </w:r>
            <w:r>
              <w:rPr>
                <w:rFonts w:hint="default" w:ascii="Arial" w:hAnsi="Arial" w:cs="Arial"/>
                <w:sz w:val="20"/>
                <w:szCs w:val="20"/>
                <w:lang w:val="id-ID"/>
              </w:rPr>
              <w:t>inas</w:t>
            </w:r>
            <w:r>
              <w:rPr>
                <w:rFonts w:hint="default" w:ascii="Arial" w:hAnsi="Arial" w:cs="Arial"/>
                <w:sz w:val="20"/>
                <w:szCs w:val="20"/>
              </w:rPr>
              <w:t xml:space="preserve"> </w:t>
            </w:r>
          </w:p>
        </w:tc>
        <w:tc>
          <w:tcPr>
            <w:tcW w:w="2160" w:type="dxa"/>
            <w:shd w:val="clear" w:color="auto" w:fill="auto"/>
            <w:vAlign w:val="center"/>
          </w:tcPr>
          <w:p w14:paraId="7393F2F5">
            <w:pPr>
              <w:spacing w:before="40" w:after="40"/>
              <w:ind w:right="-6"/>
              <w:jc w:val="right"/>
              <w:rPr>
                <w:rFonts w:hint="default" w:ascii="Arial" w:hAnsi="Arial" w:cs="Arial"/>
                <w:sz w:val="20"/>
                <w:szCs w:val="20"/>
              </w:rPr>
            </w:pPr>
          </w:p>
        </w:tc>
        <w:tc>
          <w:tcPr>
            <w:tcW w:w="1990" w:type="dxa"/>
            <w:shd w:val="clear" w:color="auto" w:fill="auto"/>
            <w:vAlign w:val="center"/>
          </w:tcPr>
          <w:p w14:paraId="33D79871">
            <w:pPr>
              <w:spacing w:before="40" w:after="40"/>
              <w:ind w:right="-6" w:rightChars="0"/>
              <w:jc w:val="right"/>
              <w:rPr>
                <w:rFonts w:hint="default" w:ascii="Arial" w:hAnsi="Arial" w:eastAsia="Times New Roman" w:cs="Arial"/>
                <w:sz w:val="20"/>
                <w:szCs w:val="20"/>
                <w:lang w:val="en-US" w:eastAsia="en-US" w:bidi="ar-SA"/>
              </w:rPr>
            </w:pPr>
          </w:p>
        </w:tc>
      </w:tr>
      <w:tr w14:paraId="2BAC4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071" w:type="dxa"/>
            <w:shd w:val="clear" w:color="auto" w:fill="auto"/>
            <w:vAlign w:val="center"/>
          </w:tcPr>
          <w:p w14:paraId="5E67E5BA">
            <w:pPr>
              <w:spacing w:before="40" w:after="40"/>
              <w:ind w:right="-6" w:rightChars="0"/>
              <w:rPr>
                <w:rFonts w:hint="default" w:ascii="Arial" w:hAnsi="Arial" w:eastAsia="Times New Roman" w:cs="Arial"/>
                <w:sz w:val="20"/>
                <w:szCs w:val="20"/>
                <w:lang w:val="en-US" w:eastAsia="en-US" w:bidi="ar-SA"/>
              </w:rPr>
            </w:pPr>
            <w:r>
              <w:rPr>
                <w:rFonts w:hint="default" w:ascii="Arial" w:hAnsi="Arial" w:cs="Arial"/>
                <w:sz w:val="20"/>
                <w:szCs w:val="20"/>
                <w:lang w:val="en-US"/>
              </w:rPr>
              <w:t xml:space="preserve">* </w:t>
            </w:r>
            <w:r>
              <w:rPr>
                <w:rFonts w:hint="default" w:ascii="Arial" w:hAnsi="Arial" w:cs="Arial"/>
                <w:sz w:val="20"/>
                <w:szCs w:val="20"/>
              </w:rPr>
              <w:t>Beban P</w:t>
            </w:r>
            <w:r>
              <w:rPr>
                <w:rFonts w:hint="default" w:ascii="Arial" w:hAnsi="Arial" w:cs="Arial"/>
                <w:sz w:val="20"/>
                <w:szCs w:val="20"/>
                <w:lang w:val="id-ID"/>
              </w:rPr>
              <w:t xml:space="preserve">erjalanan </w:t>
            </w:r>
            <w:r>
              <w:rPr>
                <w:rFonts w:hint="default" w:ascii="Arial" w:hAnsi="Arial" w:cs="Arial"/>
                <w:sz w:val="20"/>
                <w:szCs w:val="20"/>
              </w:rPr>
              <w:t>D</w:t>
            </w:r>
            <w:r>
              <w:rPr>
                <w:rFonts w:hint="default" w:ascii="Arial" w:hAnsi="Arial" w:cs="Arial"/>
                <w:sz w:val="20"/>
                <w:szCs w:val="20"/>
                <w:lang w:val="id-ID"/>
              </w:rPr>
              <w:t>inas</w:t>
            </w:r>
            <w:r>
              <w:rPr>
                <w:rFonts w:hint="default" w:ascii="Arial" w:hAnsi="Arial" w:cs="Arial"/>
                <w:sz w:val="20"/>
                <w:szCs w:val="20"/>
              </w:rPr>
              <w:t xml:space="preserve"> </w:t>
            </w:r>
            <w:r>
              <w:rPr>
                <w:rFonts w:hint="default" w:ascii="Arial" w:hAnsi="Arial" w:cs="Arial"/>
                <w:sz w:val="20"/>
                <w:szCs w:val="20"/>
                <w:lang w:val="en-US"/>
              </w:rPr>
              <w:t>Biasa</w:t>
            </w:r>
          </w:p>
        </w:tc>
        <w:tc>
          <w:tcPr>
            <w:tcW w:w="2160" w:type="dxa"/>
            <w:shd w:val="clear" w:color="auto" w:fill="auto"/>
            <w:vAlign w:val="center"/>
          </w:tcPr>
          <w:p w14:paraId="507867E0">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eastAsia="Times New Roman"/>
                <w:sz w:val="20"/>
                <w:szCs w:val="20"/>
                <w:lang w:val="en-US" w:eastAsia="en-US"/>
              </w:rPr>
              <w:t>3.736.694.672,00</w:t>
            </w:r>
          </w:p>
        </w:tc>
        <w:tc>
          <w:tcPr>
            <w:tcW w:w="1990" w:type="dxa"/>
            <w:shd w:val="clear" w:color="auto" w:fill="auto"/>
            <w:vAlign w:val="center"/>
          </w:tcPr>
          <w:p w14:paraId="2848132E">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eastAsia="Times New Roman"/>
                <w:sz w:val="20"/>
                <w:szCs w:val="20"/>
                <w:lang w:val="en-US" w:eastAsia="en-US"/>
              </w:rPr>
              <w:t>1.421.789.981,00</w:t>
            </w:r>
          </w:p>
        </w:tc>
      </w:tr>
      <w:tr w14:paraId="65403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4071" w:type="dxa"/>
          </w:tcPr>
          <w:p w14:paraId="530E458B">
            <w:pPr>
              <w:spacing w:before="40" w:after="40"/>
              <w:ind w:right="-6"/>
              <w:rPr>
                <w:rFonts w:hint="default" w:ascii="Arial" w:hAnsi="Arial" w:cs="Arial"/>
                <w:sz w:val="20"/>
                <w:szCs w:val="20"/>
              </w:rPr>
            </w:pPr>
            <w:r>
              <w:rPr>
                <w:rFonts w:hint="default" w:ascii="Arial" w:hAnsi="Arial" w:cs="Arial"/>
                <w:sz w:val="20"/>
                <w:szCs w:val="20"/>
                <w:lang w:val="en-US"/>
              </w:rPr>
              <w:t xml:space="preserve">* </w:t>
            </w:r>
            <w:r>
              <w:rPr>
                <w:rFonts w:hint="default" w:ascii="Arial" w:hAnsi="Arial" w:cs="Arial"/>
                <w:sz w:val="20"/>
                <w:szCs w:val="20"/>
              </w:rPr>
              <w:t xml:space="preserve">Beban </w:t>
            </w:r>
            <w:r>
              <w:rPr>
                <w:rFonts w:hint="default" w:ascii="Arial" w:hAnsi="Arial"/>
                <w:sz w:val="20"/>
                <w:szCs w:val="20"/>
              </w:rPr>
              <w:t>Perjalanan Dinas Dalam Kota</w:t>
            </w:r>
          </w:p>
        </w:tc>
        <w:tc>
          <w:tcPr>
            <w:tcW w:w="2160" w:type="dxa"/>
            <w:shd w:val="clear" w:color="auto" w:fill="auto"/>
            <w:vAlign w:val="center"/>
          </w:tcPr>
          <w:p w14:paraId="66991524">
            <w:pPr>
              <w:spacing w:before="40" w:after="40"/>
              <w:ind w:right="-6"/>
              <w:jc w:val="right"/>
              <w:rPr>
                <w:rFonts w:hint="default" w:ascii="Arial" w:hAnsi="Arial" w:cs="Arial"/>
                <w:sz w:val="20"/>
                <w:szCs w:val="20"/>
              </w:rPr>
            </w:pPr>
          </w:p>
        </w:tc>
        <w:tc>
          <w:tcPr>
            <w:tcW w:w="1990" w:type="dxa"/>
            <w:shd w:val="clear" w:color="auto" w:fill="auto"/>
            <w:vAlign w:val="center"/>
          </w:tcPr>
          <w:p w14:paraId="0E711A18">
            <w:pPr>
              <w:spacing w:before="40" w:after="40"/>
              <w:ind w:right="-6" w:rightChars="0"/>
              <w:jc w:val="right"/>
              <w:rPr>
                <w:rFonts w:hint="default" w:ascii="Arial" w:hAnsi="Arial" w:eastAsia="Times New Roman" w:cs="Arial"/>
                <w:sz w:val="20"/>
                <w:szCs w:val="20"/>
                <w:lang w:val="en-US" w:eastAsia="en-US" w:bidi="ar-SA"/>
              </w:rPr>
            </w:pPr>
            <w:r>
              <w:rPr>
                <w:rFonts w:hint="default" w:ascii="Arial" w:hAnsi="Arial" w:eastAsia="Times New Roman"/>
                <w:sz w:val="20"/>
                <w:szCs w:val="20"/>
                <w:lang w:val="en-US" w:eastAsia="en-US"/>
              </w:rPr>
              <w:t>3.150.000,00</w:t>
            </w:r>
          </w:p>
        </w:tc>
      </w:tr>
      <w:tr w14:paraId="1CC02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4071" w:type="dxa"/>
          </w:tcPr>
          <w:p w14:paraId="34413980">
            <w:pPr>
              <w:spacing w:before="40" w:after="40"/>
              <w:ind w:right="-6"/>
              <w:rPr>
                <w:rFonts w:hint="default" w:ascii="Arial" w:hAnsi="Arial" w:cs="Arial"/>
                <w:sz w:val="20"/>
                <w:szCs w:val="20"/>
                <w:lang w:val="en-US"/>
              </w:rPr>
            </w:pPr>
            <w:r>
              <w:rPr>
                <w:rFonts w:hint="default" w:ascii="Arial" w:hAnsi="Arial"/>
                <w:sz w:val="20"/>
                <w:szCs w:val="20"/>
                <w:lang w:val="en-US"/>
              </w:rPr>
              <w:t>* Beban Perjalanan Dinas Paket Meeting Dalam Kota</w:t>
            </w:r>
          </w:p>
        </w:tc>
        <w:tc>
          <w:tcPr>
            <w:tcW w:w="2160" w:type="dxa"/>
            <w:shd w:val="clear" w:color="auto" w:fill="auto"/>
            <w:vAlign w:val="center"/>
          </w:tcPr>
          <w:p w14:paraId="45A1DC49">
            <w:pPr>
              <w:spacing w:before="40" w:after="40"/>
              <w:ind w:right="-6"/>
              <w:jc w:val="right"/>
              <w:rPr>
                <w:rFonts w:hint="default" w:ascii="Arial" w:hAnsi="Arial" w:cs="Arial"/>
                <w:sz w:val="20"/>
                <w:szCs w:val="20"/>
              </w:rPr>
            </w:pPr>
            <w:r>
              <w:rPr>
                <w:rFonts w:hint="default" w:ascii="Arial" w:hAnsi="Arial"/>
                <w:sz w:val="20"/>
                <w:szCs w:val="20"/>
              </w:rPr>
              <w:t>100.300.000,00</w:t>
            </w:r>
          </w:p>
        </w:tc>
        <w:tc>
          <w:tcPr>
            <w:tcW w:w="1990" w:type="dxa"/>
            <w:shd w:val="clear" w:color="auto" w:fill="auto"/>
            <w:vAlign w:val="center"/>
          </w:tcPr>
          <w:p w14:paraId="3D84A891">
            <w:pPr>
              <w:spacing w:before="40" w:after="40"/>
              <w:ind w:right="-6" w:rightChars="0"/>
              <w:jc w:val="right"/>
              <w:rPr>
                <w:rFonts w:hint="default" w:ascii="Arial" w:hAnsi="Arial" w:eastAsia="Times New Roman"/>
                <w:sz w:val="20"/>
                <w:szCs w:val="20"/>
                <w:lang w:val="en-US" w:eastAsia="en-US"/>
              </w:rPr>
            </w:pPr>
            <w:r>
              <w:rPr>
                <w:rFonts w:hint="default" w:ascii="Arial" w:hAnsi="Arial"/>
                <w:sz w:val="20"/>
                <w:szCs w:val="20"/>
                <w:lang w:val="en-US" w:eastAsia="en-US"/>
              </w:rPr>
              <w:t>0,00</w:t>
            </w:r>
          </w:p>
        </w:tc>
      </w:tr>
      <w:tr w14:paraId="6D7BD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4071" w:type="dxa"/>
            <w:shd w:val="clear" w:color="auto" w:fill="auto"/>
            <w:vAlign w:val="bottom"/>
          </w:tcPr>
          <w:p w14:paraId="218A3085">
            <w:pPr>
              <w:keepNext w:val="0"/>
              <w:keepLines w:val="0"/>
              <w:widowControl/>
              <w:suppressLineNumbers w:val="0"/>
              <w:jc w:val="left"/>
              <w:textAlignment w:val="bottom"/>
              <w:rPr>
                <w:rFonts w:hint="default" w:ascii="Calibri" w:hAnsi="Calibri" w:cs="Calibri"/>
                <w:i w:val="0"/>
                <w:iCs w:val="0"/>
                <w:color w:val="000000"/>
                <w:u w:val="none"/>
                <w:lang w:val="en-US"/>
              </w:rPr>
            </w:pPr>
            <w:r>
              <w:rPr>
                <w:rFonts w:hint="default" w:ascii="Arial" w:hAnsi="Arial" w:eastAsia="SimSun" w:cs="Arial"/>
                <w:i w:val="0"/>
                <w:iCs w:val="0"/>
                <w:color w:val="000000"/>
                <w:kern w:val="0"/>
                <w:sz w:val="20"/>
                <w:szCs w:val="20"/>
                <w:u w:val="none"/>
                <w:lang w:val="en-US" w:eastAsia="zh-CN" w:bidi="ar"/>
              </w:rPr>
              <w:t xml:space="preserve">* </w:t>
            </w:r>
            <w:r>
              <w:rPr>
                <w:rFonts w:hint="default" w:ascii="Calibri" w:hAnsi="Calibri" w:eastAsia="SimSun" w:cs="Calibri"/>
                <w:i w:val="0"/>
                <w:iCs w:val="0"/>
                <w:color w:val="000000"/>
                <w:kern w:val="0"/>
                <w:sz w:val="24"/>
                <w:szCs w:val="24"/>
                <w:u w:val="none"/>
                <w:lang w:val="en-US" w:eastAsia="zh-CN" w:bidi="ar"/>
              </w:rPr>
              <w:t>Beban Perjalanan Dinas Paket Meeting Luar Kota</w:t>
            </w:r>
          </w:p>
        </w:tc>
        <w:tc>
          <w:tcPr>
            <w:tcW w:w="2160" w:type="dxa"/>
            <w:shd w:val="clear" w:color="auto" w:fill="auto"/>
            <w:vAlign w:val="center"/>
          </w:tcPr>
          <w:p w14:paraId="7B13E3D4">
            <w:pPr>
              <w:spacing w:before="40" w:after="40"/>
              <w:ind w:right="-6"/>
              <w:jc w:val="right"/>
              <w:rPr>
                <w:rFonts w:hint="default" w:ascii="Arial" w:hAnsi="Arial" w:cs="Arial"/>
                <w:sz w:val="20"/>
                <w:szCs w:val="20"/>
              </w:rPr>
            </w:pPr>
            <w:r>
              <w:rPr>
                <w:rFonts w:hint="default" w:ascii="Arial" w:hAnsi="Arial"/>
                <w:sz w:val="20"/>
                <w:szCs w:val="20"/>
              </w:rPr>
              <w:t>357.680.000,00</w:t>
            </w:r>
          </w:p>
        </w:tc>
        <w:tc>
          <w:tcPr>
            <w:tcW w:w="1990" w:type="dxa"/>
            <w:shd w:val="clear" w:color="auto" w:fill="auto"/>
            <w:vAlign w:val="center"/>
          </w:tcPr>
          <w:p w14:paraId="3CC1C25F">
            <w:pPr>
              <w:spacing w:before="40" w:after="40"/>
              <w:ind w:right="-6" w:rightChars="0"/>
              <w:jc w:val="right"/>
              <w:rPr>
                <w:rFonts w:hint="default" w:ascii="Arial" w:hAnsi="Arial" w:eastAsia="Times New Roman"/>
                <w:sz w:val="20"/>
                <w:szCs w:val="20"/>
                <w:lang w:val="en-US" w:eastAsia="en-US"/>
              </w:rPr>
            </w:pPr>
            <w:r>
              <w:rPr>
                <w:rFonts w:hint="default" w:ascii="Arial" w:hAnsi="Arial"/>
                <w:sz w:val="20"/>
                <w:szCs w:val="20"/>
                <w:lang w:val="en-US" w:eastAsia="en-US"/>
              </w:rPr>
              <w:t>0,00</w:t>
            </w:r>
          </w:p>
        </w:tc>
      </w:tr>
      <w:tr w14:paraId="1D6D2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4071" w:type="dxa"/>
          </w:tcPr>
          <w:p w14:paraId="5BEA7CC1">
            <w:pPr>
              <w:spacing w:before="40" w:after="40"/>
              <w:ind w:right="-6"/>
              <w:jc w:val="center"/>
              <w:rPr>
                <w:rFonts w:hint="default" w:ascii="Arial" w:hAnsi="Arial" w:cs="Arial"/>
                <w:b/>
                <w:sz w:val="20"/>
                <w:szCs w:val="20"/>
                <w:lang w:val="id-ID"/>
              </w:rPr>
            </w:pPr>
            <w:r>
              <w:rPr>
                <w:rFonts w:hint="default" w:ascii="Arial" w:hAnsi="Arial" w:cs="Arial"/>
                <w:b/>
                <w:sz w:val="20"/>
                <w:szCs w:val="20"/>
                <w:lang w:val="id-ID"/>
              </w:rPr>
              <w:t>Jumlah</w:t>
            </w:r>
          </w:p>
        </w:tc>
        <w:tc>
          <w:tcPr>
            <w:tcW w:w="2160" w:type="dxa"/>
            <w:shd w:val="clear" w:color="auto" w:fill="auto"/>
            <w:vAlign w:val="center"/>
          </w:tcPr>
          <w:p w14:paraId="5228CA0A">
            <w:pPr>
              <w:spacing w:before="40" w:after="40"/>
              <w:ind w:right="-6"/>
              <w:jc w:val="right"/>
              <w:rPr>
                <w:rFonts w:hint="default" w:ascii="Arial" w:hAnsi="Arial" w:cs="Arial"/>
                <w:b/>
                <w:sz w:val="20"/>
                <w:szCs w:val="20"/>
                <w:lang w:val="zh-CN"/>
              </w:rPr>
            </w:pPr>
            <w:r>
              <w:rPr>
                <w:rFonts w:hint="default" w:ascii="Arial" w:hAnsi="Arial"/>
                <w:b/>
                <w:sz w:val="20"/>
                <w:szCs w:val="20"/>
                <w:lang w:val="zh-CN"/>
              </w:rPr>
              <w:t>4.194.674.672,00</w:t>
            </w:r>
          </w:p>
        </w:tc>
        <w:tc>
          <w:tcPr>
            <w:tcW w:w="1990" w:type="dxa"/>
            <w:shd w:val="clear" w:color="auto" w:fill="auto"/>
            <w:vAlign w:val="center"/>
          </w:tcPr>
          <w:p w14:paraId="36A5B5DA">
            <w:pPr>
              <w:spacing w:before="40" w:after="40"/>
              <w:ind w:right="-6" w:rightChars="0"/>
              <w:jc w:val="right"/>
              <w:rPr>
                <w:rFonts w:hint="default" w:ascii="Arial" w:hAnsi="Arial" w:eastAsia="Times New Roman" w:cs="Arial"/>
                <w:b/>
                <w:sz w:val="20"/>
                <w:szCs w:val="20"/>
                <w:lang w:val="zh-CN" w:eastAsia="en-US" w:bidi="ar-SA"/>
              </w:rPr>
            </w:pPr>
            <w:r>
              <w:rPr>
                <w:rFonts w:hint="default" w:ascii="Arial" w:hAnsi="Arial" w:cs="Arial"/>
                <w:b/>
                <w:sz w:val="20"/>
                <w:szCs w:val="20"/>
                <w:lang w:val="zh-CN"/>
              </w:rPr>
              <w:t>1.426.589.981,00</w:t>
            </w:r>
          </w:p>
        </w:tc>
      </w:tr>
    </w:tbl>
    <w:p w14:paraId="296F08E0">
      <w:pPr>
        <w:pStyle w:val="81"/>
        <w:keepNext w:val="0"/>
        <w:keepLines w:val="0"/>
        <w:pageBreakBefore w:val="0"/>
        <w:widowControl/>
        <w:kinsoku/>
        <w:wordWrap/>
        <w:overflowPunct/>
        <w:topLinePunct w:val="0"/>
        <w:autoSpaceDE/>
        <w:autoSpaceDN/>
        <w:bidi w:val="0"/>
        <w:adjustRightInd/>
        <w:snapToGrid/>
        <w:spacing w:before="120" w:line="360" w:lineRule="auto"/>
        <w:ind w:left="993"/>
        <w:jc w:val="both"/>
        <w:textAlignment w:val="auto"/>
        <w:rPr>
          <w:rFonts w:hint="default" w:ascii="Arial" w:hAnsi="Arial" w:cs="Arial"/>
          <w:sz w:val="20"/>
          <w:szCs w:val="20"/>
          <w:lang w:val="fi-FI"/>
        </w:rPr>
      </w:pPr>
      <w:r>
        <w:rPr>
          <w:rFonts w:hint="default" w:ascii="Arial" w:hAnsi="Arial" w:cs="Arial"/>
          <w:sz w:val="20"/>
          <w:szCs w:val="20"/>
          <w:lang w:val="fi-FI"/>
        </w:rPr>
        <w:t>.</w:t>
      </w:r>
    </w:p>
    <w:p w14:paraId="261230A3">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5FDAAE77">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20"/>
          <w:szCs w:val="20"/>
          <w:lang w:val="fi-FI"/>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cs="Arial"/>
          <w:b/>
          <w:sz w:val="22"/>
          <w:szCs w:val="22"/>
          <w:u w:val="single"/>
          <w:lang w:val="fi-FI"/>
        </w:rPr>
        <w:t xml:space="preserve"> </w:t>
      </w:r>
      <w:r>
        <w:rPr>
          <w:rFonts w:hint="default" w:ascii="Arial" w:hAnsi="Arial" w:cs="Arial"/>
          <w:b/>
          <w:sz w:val="20"/>
          <w:szCs w:val="20"/>
          <w:u w:val="single"/>
          <w:lang w:val="fi-FI"/>
        </w:rPr>
        <w:t xml:space="preserve">              </w:t>
      </w:r>
    </w:p>
    <w:p w14:paraId="37212064">
      <w:pPr>
        <w:pStyle w:val="6"/>
        <w:numPr>
          <w:ilvl w:val="4"/>
          <w:numId w:val="12"/>
        </w:numPr>
        <w:tabs>
          <w:tab w:val="left" w:pos="1200"/>
          <w:tab w:val="center" w:pos="5040"/>
          <w:tab w:val="center" w:pos="7440"/>
        </w:tabs>
        <w:spacing w:before="0" w:line="240" w:lineRule="auto"/>
        <w:ind w:left="142" w:right="-142" w:firstLine="66"/>
        <w:rPr>
          <w:rFonts w:hint="default" w:ascii="Arial" w:hAnsi="Arial" w:cs="Arial"/>
          <w:sz w:val="22"/>
          <w:szCs w:val="22"/>
          <w:lang w:val="fi-FI"/>
        </w:rPr>
      </w:pPr>
      <w:r>
        <w:rPr>
          <w:rFonts w:hint="default" w:ascii="Arial" w:hAnsi="Arial" w:cs="Arial"/>
          <w:sz w:val="22"/>
          <w:szCs w:val="22"/>
          <w:lang w:val="fi-FI"/>
        </w:rPr>
        <w:t xml:space="preserve">Beban Penyusutan dan </w:t>
      </w:r>
      <w:r>
        <w:rPr>
          <w:rFonts w:hint="default" w:ascii="Arial" w:hAnsi="Arial" w:cs="Arial"/>
          <w:sz w:val="22"/>
          <w:szCs w:val="22"/>
          <w:lang w:val="fi-FI"/>
        </w:rPr>
        <w:tab/>
      </w:r>
      <w:bookmarkStart w:id="81" w:name="_Hlk156586837"/>
      <w:r>
        <w:rPr>
          <w:rFonts w:hint="default" w:ascii="Arial" w:hAnsi="Arial"/>
          <w:sz w:val="22"/>
          <w:szCs w:val="22"/>
          <w:lang w:val="fi-FI"/>
        </w:rPr>
        <w:t xml:space="preserve"> 909.092.030,44 </w:t>
      </w:r>
      <w:r>
        <w:rPr>
          <w:rFonts w:hint="default" w:ascii="Arial" w:hAnsi="Arial" w:cs="Arial"/>
          <w:sz w:val="22"/>
          <w:szCs w:val="22"/>
          <w:lang w:val="en-US"/>
        </w:rPr>
        <w:tab/>
      </w:r>
      <w:r>
        <w:rPr>
          <w:rFonts w:hint="default" w:ascii="Arial" w:hAnsi="Arial" w:cs="Arial"/>
          <w:sz w:val="22"/>
          <w:szCs w:val="22"/>
          <w:lang w:val="fi-FI"/>
        </w:rPr>
        <w:t>1.312.046.381,31</w:t>
      </w:r>
      <w:bookmarkEnd w:id="81"/>
      <w:r>
        <w:rPr>
          <w:rFonts w:hint="default" w:ascii="Arial" w:hAnsi="Arial" w:cs="Arial"/>
          <w:sz w:val="22"/>
          <w:szCs w:val="22"/>
          <w:lang w:val="fi-FI"/>
        </w:rPr>
        <w:tab/>
      </w:r>
    </w:p>
    <w:p w14:paraId="1132200A">
      <w:pPr>
        <w:keepNext w:val="0"/>
        <w:keepLines w:val="0"/>
        <w:pageBreakBefore w:val="0"/>
        <w:widowControl/>
        <w:tabs>
          <w:tab w:val="left" w:pos="1200"/>
        </w:tabs>
        <w:kinsoku/>
        <w:wordWrap/>
        <w:overflowPunct/>
        <w:topLinePunct w:val="0"/>
        <w:autoSpaceDE/>
        <w:autoSpaceDN/>
        <w:bidi w:val="0"/>
        <w:adjustRightInd/>
        <w:snapToGrid/>
        <w:spacing w:line="240" w:lineRule="auto"/>
        <w:textAlignment w:val="auto"/>
        <w:rPr>
          <w:rFonts w:hint="default"/>
          <w:b/>
          <w:bCs/>
          <w:sz w:val="22"/>
          <w:szCs w:val="22"/>
          <w:lang w:val="en-US"/>
        </w:rPr>
      </w:pPr>
      <w:r>
        <w:rPr>
          <w:rFonts w:hint="default" w:ascii="Arial" w:hAnsi="Arial" w:cs="Arial"/>
          <w:sz w:val="22"/>
          <w:szCs w:val="22"/>
          <w:lang w:val="en-US"/>
        </w:rPr>
        <w:tab/>
      </w:r>
      <w:r>
        <w:rPr>
          <w:rFonts w:hint="default" w:ascii="Arial" w:hAnsi="Arial" w:cs="Arial"/>
          <w:b/>
          <w:bCs/>
          <w:sz w:val="22"/>
          <w:szCs w:val="22"/>
          <w:lang w:val="en-US"/>
        </w:rPr>
        <w:t>Amortisasi</w:t>
      </w:r>
    </w:p>
    <w:p w14:paraId="5ECFD2E6">
      <w:pPr>
        <w:rPr>
          <w:rFonts w:hint="default" w:ascii="Arial" w:hAnsi="Arial" w:cs="Arial"/>
          <w:sz w:val="22"/>
          <w:szCs w:val="22"/>
          <w:lang w:val="fi-FI"/>
        </w:rPr>
      </w:pPr>
    </w:p>
    <w:p w14:paraId="5D04EE5C">
      <w:pPr>
        <w:pStyle w:val="81"/>
        <w:spacing w:line="276" w:lineRule="auto"/>
        <w:ind w:left="709"/>
        <w:jc w:val="both"/>
        <w:rPr>
          <w:rFonts w:hint="default" w:ascii="Arial" w:hAnsi="Arial" w:cs="Arial"/>
          <w:sz w:val="22"/>
          <w:szCs w:val="22"/>
          <w:lang w:val="en-US"/>
        </w:rPr>
      </w:pPr>
      <w:r>
        <w:rPr>
          <w:rFonts w:hint="default" w:ascii="Arial" w:hAnsi="Arial" w:cs="Arial"/>
          <w:sz w:val="22"/>
          <w:szCs w:val="22"/>
          <w:lang w:val="fi-FI"/>
        </w:rPr>
        <w:t>Beban Penyusutan dan Amortisasi Tahun Anggaran 202</w:t>
      </w:r>
      <w:r>
        <w:rPr>
          <w:rFonts w:hint="default" w:ascii="Arial" w:hAnsi="Arial" w:cs="Arial"/>
          <w:sz w:val="22"/>
          <w:szCs w:val="22"/>
          <w:lang w:val="en-US"/>
        </w:rPr>
        <w:t xml:space="preserve">4 sebesar                      Rp. </w:t>
      </w:r>
      <w:r>
        <w:rPr>
          <w:rFonts w:hint="default" w:ascii="Arial" w:hAnsi="Arial"/>
          <w:sz w:val="22"/>
          <w:szCs w:val="22"/>
          <w:lang w:val="en-US"/>
        </w:rPr>
        <w:t xml:space="preserve"> 909.092.030,44 </w:t>
      </w:r>
      <w:r>
        <w:rPr>
          <w:rFonts w:hint="default" w:ascii="Arial" w:hAnsi="Arial" w:cs="Arial"/>
          <w:sz w:val="22"/>
          <w:szCs w:val="22"/>
          <w:lang w:val="fi-FI"/>
        </w:rPr>
        <w:t>dan Tahun Anggaran 202</w:t>
      </w:r>
      <w:r>
        <w:rPr>
          <w:rFonts w:hint="default" w:ascii="Arial" w:hAnsi="Arial" w:cs="Arial"/>
          <w:sz w:val="22"/>
          <w:szCs w:val="22"/>
          <w:lang w:val="en-US"/>
        </w:rPr>
        <w:t>3</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1.312.046.381,31</w:t>
      </w:r>
      <w:r>
        <w:rPr>
          <w:rFonts w:hint="default" w:ascii="Arial" w:hAnsi="Arial" w:cs="Arial"/>
          <w:sz w:val="22"/>
          <w:szCs w:val="22"/>
          <w:lang w:val="id-ID"/>
        </w:rPr>
        <w:t xml:space="preserve">. Beban </w:t>
      </w:r>
      <w:r>
        <w:rPr>
          <w:rFonts w:hint="default" w:ascii="Arial" w:hAnsi="Arial" w:cs="Arial"/>
          <w:sz w:val="22"/>
          <w:szCs w:val="22"/>
        </w:rPr>
        <w:t>P</w:t>
      </w:r>
      <w:r>
        <w:rPr>
          <w:rFonts w:hint="default" w:ascii="Arial" w:hAnsi="Arial" w:cs="Arial"/>
          <w:sz w:val="22"/>
          <w:szCs w:val="22"/>
          <w:lang w:val="id-ID"/>
        </w:rPr>
        <w:t xml:space="preserve">enyusutan dan </w:t>
      </w:r>
      <w:r>
        <w:rPr>
          <w:rFonts w:hint="default" w:ascii="Arial" w:hAnsi="Arial" w:cs="Arial"/>
          <w:sz w:val="22"/>
          <w:szCs w:val="22"/>
        </w:rPr>
        <w:t>A</w:t>
      </w:r>
      <w:r>
        <w:rPr>
          <w:rFonts w:hint="default" w:ascii="Arial" w:hAnsi="Arial" w:cs="Arial"/>
          <w:sz w:val="22"/>
          <w:szCs w:val="22"/>
          <w:lang w:val="id-ID"/>
        </w:rPr>
        <w:t xml:space="preserve">mortisasi </w:t>
      </w:r>
      <w:r>
        <w:rPr>
          <w:rFonts w:hint="default" w:ascii="Arial" w:hAnsi="Arial" w:cs="Arial"/>
          <w:sz w:val="22"/>
          <w:szCs w:val="22"/>
        </w:rPr>
        <w:t>T</w:t>
      </w:r>
      <w:r>
        <w:rPr>
          <w:rFonts w:hint="default" w:ascii="Arial" w:hAnsi="Arial" w:cs="Arial"/>
          <w:sz w:val="22"/>
          <w:szCs w:val="22"/>
          <w:lang w:val="id-ID"/>
        </w:rPr>
        <w:t>ahun</w:t>
      </w:r>
      <w:r>
        <w:rPr>
          <w:rFonts w:hint="default" w:ascii="Arial" w:hAnsi="Arial" w:cs="Arial"/>
          <w:sz w:val="22"/>
          <w:szCs w:val="22"/>
        </w:rPr>
        <w:t xml:space="preserve"> Anggaran</w:t>
      </w:r>
      <w:r>
        <w:rPr>
          <w:rFonts w:hint="default" w:ascii="Arial" w:hAnsi="Arial" w:cs="Arial"/>
          <w:sz w:val="22"/>
          <w:szCs w:val="22"/>
          <w:lang w:val="id-ID"/>
        </w:rPr>
        <w:t xml:space="preserve"> 202</w:t>
      </w:r>
      <w:r>
        <w:rPr>
          <w:rFonts w:hint="default" w:ascii="Arial" w:hAnsi="Arial" w:cs="Arial"/>
          <w:sz w:val="22"/>
          <w:szCs w:val="22"/>
          <w:lang w:val="en-US"/>
        </w:rPr>
        <w:t>4</w:t>
      </w:r>
      <w:r>
        <w:rPr>
          <w:rFonts w:hint="default" w:ascii="Arial" w:hAnsi="Arial" w:cs="Arial"/>
          <w:sz w:val="22"/>
          <w:szCs w:val="22"/>
          <w:lang w:val="id-ID"/>
        </w:rPr>
        <w:t xml:space="preserve"> tersebut </w:t>
      </w:r>
      <w:r>
        <w:rPr>
          <w:rFonts w:hint="default" w:ascii="Arial" w:hAnsi="Arial" w:cs="Arial"/>
          <w:sz w:val="22"/>
          <w:szCs w:val="22"/>
          <w:lang w:val="en-US"/>
        </w:rPr>
        <w:t>turun</w:t>
      </w:r>
      <w:r>
        <w:rPr>
          <w:rFonts w:hint="default" w:ascii="Arial" w:hAnsi="Arial" w:cs="Arial"/>
          <w:sz w:val="22"/>
          <w:szCs w:val="22"/>
          <w:lang w:val="id-ID"/>
        </w:rPr>
        <w:t xml:space="preserve"> sebesar Rp</w:t>
      </w:r>
      <w:r>
        <w:rPr>
          <w:rFonts w:hint="default" w:ascii="Arial" w:hAnsi="Arial" w:cs="Arial"/>
          <w:sz w:val="22"/>
          <w:szCs w:val="22"/>
        </w:rPr>
        <w:t>.</w:t>
      </w:r>
      <w:r>
        <w:rPr>
          <w:rFonts w:hint="default" w:ascii="Arial" w:hAnsi="Arial"/>
          <w:sz w:val="22"/>
          <w:szCs w:val="22"/>
        </w:rPr>
        <w:t xml:space="preserve"> 402.954.350,87 </w:t>
      </w:r>
      <w:r>
        <w:rPr>
          <w:rFonts w:hint="default" w:ascii="Arial" w:hAnsi="Arial" w:cs="Arial"/>
          <w:sz w:val="22"/>
          <w:szCs w:val="22"/>
          <w:lang w:val="id-ID"/>
        </w:rPr>
        <w:t xml:space="preserve">atau </w:t>
      </w:r>
      <w:r>
        <w:rPr>
          <w:rFonts w:hint="default" w:ascii="Arial" w:hAnsi="Arial" w:cs="Arial"/>
          <w:sz w:val="22"/>
          <w:szCs w:val="22"/>
          <w:lang w:val="en-US"/>
        </w:rPr>
        <w:t>30,71</w:t>
      </w:r>
      <w:r>
        <w:rPr>
          <w:rFonts w:hint="default" w:ascii="Arial" w:hAnsi="Arial" w:cs="Arial"/>
          <w:sz w:val="22"/>
          <w:szCs w:val="22"/>
          <w:lang w:val="id-ID"/>
        </w:rPr>
        <w:t xml:space="preserve">% </w:t>
      </w:r>
      <w:r>
        <w:rPr>
          <w:rFonts w:hint="default" w:ascii="Arial" w:hAnsi="Arial" w:cs="Arial"/>
          <w:sz w:val="22"/>
          <w:szCs w:val="22"/>
          <w:lang w:val="fi-FI"/>
        </w:rPr>
        <w:t>dari Beban Penyusutan dan Amortisasi Tahun Anggaran 202</w:t>
      </w:r>
      <w:r>
        <w:rPr>
          <w:rFonts w:hint="default" w:ascii="Arial" w:hAnsi="Arial" w:cs="Arial"/>
          <w:sz w:val="22"/>
          <w:szCs w:val="22"/>
          <w:lang w:val="en-US"/>
        </w:rPr>
        <w:t>3</w:t>
      </w:r>
      <w:r>
        <w:rPr>
          <w:rFonts w:hint="default" w:ascii="Arial" w:hAnsi="Arial" w:cs="Arial"/>
          <w:sz w:val="22"/>
          <w:szCs w:val="22"/>
          <w:lang w:val="fi-FI"/>
        </w:rPr>
        <w:t xml:space="preserve"> sebesar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1.312.046.381,31</w:t>
      </w:r>
      <w:r>
        <w:rPr>
          <w:rFonts w:hint="default" w:ascii="Arial" w:hAnsi="Arial"/>
          <w:sz w:val="22"/>
          <w:szCs w:val="22"/>
          <w:lang w:val="en-US"/>
        </w:rPr>
        <w:t>.</w:t>
      </w:r>
      <w:r>
        <w:rPr>
          <w:rFonts w:hint="default" w:ascii="Arial" w:hAnsi="Arial" w:cs="Arial"/>
          <w:sz w:val="22"/>
          <w:szCs w:val="22"/>
          <w:lang w:val="fi-FI"/>
        </w:rPr>
        <w:t xml:space="preserve"> Rincian Beban Penyusutan dan Amortisasi Tahun Anggaran 202</w:t>
      </w:r>
      <w:r>
        <w:rPr>
          <w:rFonts w:hint="default" w:ascii="Arial" w:hAnsi="Arial" w:cs="Arial"/>
          <w:sz w:val="22"/>
          <w:szCs w:val="22"/>
          <w:lang w:val="en-US"/>
        </w:rPr>
        <w:t>4</w:t>
      </w:r>
      <w:r>
        <w:rPr>
          <w:rFonts w:hint="default" w:ascii="Arial" w:hAnsi="Arial" w:cs="Arial"/>
          <w:sz w:val="22"/>
          <w:szCs w:val="22"/>
          <w:lang w:val="fi-FI"/>
        </w:rPr>
        <w:t xml:space="preserve"> dan Tahun Anggaran 202</w:t>
      </w:r>
      <w:r>
        <w:rPr>
          <w:rFonts w:hint="default" w:ascii="Arial" w:hAnsi="Arial" w:cs="Arial"/>
          <w:sz w:val="22"/>
          <w:szCs w:val="22"/>
          <w:lang w:val="en-US"/>
        </w:rPr>
        <w:t>3</w:t>
      </w:r>
      <w:r>
        <w:rPr>
          <w:rFonts w:hint="default" w:ascii="Arial" w:hAnsi="Arial" w:cs="Arial"/>
          <w:sz w:val="22"/>
          <w:szCs w:val="22"/>
          <w:lang w:val="fi-FI"/>
        </w:rPr>
        <w:t xml:space="preserve"> disajikan pada Tabel </w:t>
      </w:r>
      <w:r>
        <w:rPr>
          <w:rFonts w:hint="default" w:ascii="Arial" w:hAnsi="Arial" w:cs="Arial"/>
          <w:sz w:val="22"/>
          <w:szCs w:val="22"/>
          <w:lang w:val="en-US"/>
        </w:rPr>
        <w:t>3.27</w:t>
      </w:r>
    </w:p>
    <w:p w14:paraId="2DFDC940">
      <w:pPr>
        <w:pStyle w:val="81"/>
        <w:spacing w:before="240"/>
        <w:ind w:left="720" w:hanging="11"/>
        <w:jc w:val="center"/>
        <w:rPr>
          <w:rFonts w:hint="default" w:ascii="Arial" w:hAnsi="Arial" w:cs="Arial"/>
          <w:b/>
          <w:bCs/>
          <w:sz w:val="22"/>
          <w:szCs w:val="22"/>
          <w:lang w:val="en-US"/>
        </w:rPr>
      </w:pPr>
      <w:r>
        <w:rPr>
          <w:rFonts w:hint="default" w:ascii="Arial" w:hAnsi="Arial" w:cs="Arial"/>
          <w:b/>
          <w:bCs/>
          <w:sz w:val="22"/>
          <w:szCs w:val="22"/>
          <w:lang w:val="fi-FI"/>
        </w:rPr>
        <w:t xml:space="preserve">Tabel </w:t>
      </w:r>
      <w:r>
        <w:rPr>
          <w:rFonts w:hint="default" w:ascii="Arial" w:hAnsi="Arial" w:cs="Arial"/>
          <w:b/>
          <w:bCs/>
          <w:sz w:val="22"/>
          <w:szCs w:val="22"/>
          <w:lang w:val="en-US"/>
        </w:rPr>
        <w:t>3.27</w:t>
      </w:r>
    </w:p>
    <w:p w14:paraId="529A2838">
      <w:pPr>
        <w:pStyle w:val="81"/>
        <w:ind w:left="720" w:hanging="11"/>
        <w:jc w:val="center"/>
        <w:rPr>
          <w:rFonts w:hint="default" w:ascii="Arial" w:hAnsi="Arial" w:cs="Arial"/>
          <w:b/>
          <w:bCs/>
          <w:sz w:val="22"/>
          <w:szCs w:val="22"/>
          <w:lang w:val="fi-FI"/>
        </w:rPr>
      </w:pPr>
      <w:r>
        <w:rPr>
          <w:rFonts w:hint="default" w:ascii="Arial" w:hAnsi="Arial" w:cs="Arial"/>
          <w:b/>
          <w:bCs/>
          <w:sz w:val="22"/>
          <w:szCs w:val="22"/>
          <w:lang w:val="fi-FI"/>
        </w:rPr>
        <w:t>Beban Penyusutan dan Amortisasi</w:t>
      </w:r>
    </w:p>
    <w:p w14:paraId="26D914B9">
      <w:pPr>
        <w:pStyle w:val="81"/>
        <w:ind w:left="720" w:hanging="11"/>
        <w:jc w:val="center"/>
        <w:rPr>
          <w:rFonts w:hint="default" w:ascii="Arial" w:hAnsi="Arial" w:cs="Arial"/>
          <w:sz w:val="22"/>
          <w:szCs w:val="22"/>
          <w:lang w:val="en-US"/>
        </w:rPr>
      </w:pPr>
      <w:r>
        <w:rPr>
          <w:rFonts w:hint="default" w:ascii="Arial" w:hAnsi="Arial" w:cs="Arial"/>
          <w:b/>
          <w:bCs/>
          <w:sz w:val="22"/>
          <w:szCs w:val="22"/>
          <w:lang w:val="fi-FI"/>
        </w:rPr>
        <w:t>Tahun Anggaran 202</w:t>
      </w:r>
      <w:r>
        <w:rPr>
          <w:rFonts w:hint="default" w:ascii="Arial" w:hAnsi="Arial" w:cs="Arial"/>
          <w:b/>
          <w:bCs/>
          <w:sz w:val="22"/>
          <w:szCs w:val="22"/>
          <w:lang w:val="en-US"/>
        </w:rPr>
        <w:t>4</w:t>
      </w:r>
      <w:r>
        <w:rPr>
          <w:rFonts w:hint="default" w:ascii="Arial" w:hAnsi="Arial" w:cs="Arial"/>
          <w:b/>
          <w:bCs/>
          <w:sz w:val="22"/>
          <w:szCs w:val="22"/>
          <w:lang w:val="fi-FI"/>
        </w:rPr>
        <w:t xml:space="preserve"> dan 202</w:t>
      </w:r>
      <w:r>
        <w:rPr>
          <w:rFonts w:hint="default" w:ascii="Arial" w:hAnsi="Arial" w:cs="Arial"/>
          <w:b/>
          <w:bCs/>
          <w:sz w:val="22"/>
          <w:szCs w:val="22"/>
          <w:lang w:val="en-US"/>
        </w:rPr>
        <w:t>3</w:t>
      </w:r>
    </w:p>
    <w:tbl>
      <w:tblPr>
        <w:tblStyle w:val="12"/>
        <w:tblW w:w="7819"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6"/>
        <w:gridCol w:w="1983"/>
        <w:gridCol w:w="1870"/>
      </w:tblGrid>
      <w:tr w14:paraId="78CB0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shd w:val="clear" w:color="auto" w:fill="FFFFFF" w:themeFill="background1"/>
            <w:vAlign w:val="center"/>
          </w:tcPr>
          <w:p w14:paraId="0592EDBC">
            <w:pPr>
              <w:spacing w:line="276" w:lineRule="auto"/>
              <w:ind w:right="-6"/>
              <w:jc w:val="center"/>
              <w:rPr>
                <w:rFonts w:hint="default" w:ascii="Arial" w:hAnsi="Arial" w:cs="Arial"/>
                <w:b/>
                <w:sz w:val="20"/>
                <w:szCs w:val="20"/>
                <w:lang w:val="id-ID"/>
              </w:rPr>
            </w:pPr>
            <w:r>
              <w:rPr>
                <w:rFonts w:hint="default" w:ascii="Arial" w:hAnsi="Arial" w:cs="Arial"/>
                <w:b/>
                <w:sz w:val="20"/>
                <w:szCs w:val="20"/>
                <w:lang w:val="id-ID"/>
              </w:rPr>
              <w:t>Uraian</w:t>
            </w:r>
          </w:p>
        </w:tc>
        <w:tc>
          <w:tcPr>
            <w:tcW w:w="1983" w:type="dxa"/>
            <w:shd w:val="clear" w:color="auto" w:fill="FFFFFF" w:themeFill="background1"/>
          </w:tcPr>
          <w:p w14:paraId="784E8352">
            <w:pPr>
              <w:spacing w:before="40" w:after="20" w:line="276" w:lineRule="auto"/>
              <w:ind w:right="-6"/>
              <w:jc w:val="center"/>
              <w:rPr>
                <w:rFonts w:hint="default" w:ascii="Arial" w:hAnsi="Arial" w:cs="Arial"/>
                <w:b/>
                <w:sz w:val="20"/>
                <w:szCs w:val="20"/>
                <w:lang w:val="zh-CN"/>
              </w:rPr>
            </w:pPr>
            <w:r>
              <w:rPr>
                <w:rFonts w:hint="default" w:ascii="Arial" w:hAnsi="Arial" w:cs="Arial"/>
                <w:b/>
                <w:sz w:val="20"/>
                <w:szCs w:val="20"/>
              </w:rPr>
              <w:t>202</w:t>
            </w:r>
            <w:r>
              <w:rPr>
                <w:rFonts w:hint="default" w:ascii="Arial" w:hAnsi="Arial" w:cs="Arial"/>
                <w:b/>
                <w:sz w:val="20"/>
                <w:szCs w:val="20"/>
                <w:lang w:val="en-US"/>
              </w:rPr>
              <w:t>4</w:t>
            </w:r>
            <w:r>
              <w:rPr>
                <w:rFonts w:hint="default" w:ascii="Arial" w:hAnsi="Arial" w:cs="Arial"/>
                <w:b/>
                <w:sz w:val="20"/>
                <w:szCs w:val="20"/>
                <w:lang w:val="id-ID"/>
              </w:rPr>
              <w:t xml:space="preserve"> (Rp)</w:t>
            </w:r>
          </w:p>
        </w:tc>
        <w:tc>
          <w:tcPr>
            <w:tcW w:w="1870" w:type="dxa"/>
            <w:shd w:val="clear" w:color="auto" w:fill="FFFFFF" w:themeFill="background1"/>
          </w:tcPr>
          <w:p w14:paraId="2A15B36B">
            <w:pPr>
              <w:spacing w:before="40" w:after="20" w:line="276" w:lineRule="auto"/>
              <w:ind w:right="-6"/>
              <w:jc w:val="center"/>
              <w:rPr>
                <w:rFonts w:hint="default" w:ascii="Arial" w:hAnsi="Arial" w:cs="Arial"/>
                <w:b/>
                <w:sz w:val="20"/>
                <w:szCs w:val="20"/>
              </w:rPr>
            </w:pPr>
            <w:r>
              <w:rPr>
                <w:rFonts w:hint="default" w:ascii="Arial" w:hAnsi="Arial" w:cs="Arial"/>
                <w:b/>
                <w:sz w:val="20"/>
                <w:szCs w:val="20"/>
              </w:rPr>
              <w:t>202</w:t>
            </w:r>
            <w:r>
              <w:rPr>
                <w:rFonts w:hint="default" w:ascii="Arial" w:hAnsi="Arial" w:cs="Arial"/>
                <w:b/>
                <w:sz w:val="20"/>
                <w:szCs w:val="20"/>
                <w:lang w:val="en-US"/>
              </w:rPr>
              <w:t>3</w:t>
            </w:r>
            <w:r>
              <w:rPr>
                <w:rFonts w:hint="default" w:ascii="Arial" w:hAnsi="Arial" w:cs="Arial"/>
                <w:b/>
                <w:sz w:val="20"/>
                <w:szCs w:val="20"/>
                <w:lang w:val="id-ID"/>
              </w:rPr>
              <w:t xml:space="preserve"> (Rp)</w:t>
            </w:r>
          </w:p>
        </w:tc>
      </w:tr>
      <w:tr w14:paraId="74E74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vAlign w:val="center"/>
          </w:tcPr>
          <w:p w14:paraId="287DF22A">
            <w:pPr>
              <w:keepNext w:val="0"/>
              <w:keepLines w:val="0"/>
              <w:pageBreakBefore w:val="0"/>
              <w:widowControl/>
              <w:kinsoku/>
              <w:wordWrap/>
              <w:overflowPunct/>
              <w:topLinePunct w:val="0"/>
              <w:autoSpaceDE/>
              <w:autoSpaceDN/>
              <w:bidi w:val="0"/>
              <w:adjustRightInd/>
              <w:snapToGrid/>
              <w:spacing w:before="40" w:after="40" w:line="276" w:lineRule="auto"/>
              <w:ind w:right="-6"/>
              <w:textAlignment w:val="auto"/>
              <w:rPr>
                <w:rFonts w:hint="default" w:ascii="Arial" w:hAnsi="Arial" w:cs="Arial"/>
                <w:sz w:val="20"/>
                <w:szCs w:val="20"/>
              </w:rPr>
            </w:pPr>
            <w:r>
              <w:rPr>
                <w:rFonts w:hint="default" w:ascii="Arial" w:hAnsi="Arial" w:cs="Arial"/>
                <w:sz w:val="20"/>
                <w:szCs w:val="20"/>
              </w:rPr>
              <w:t>Beban Penyusutan Peralatan dan  Mesin</w:t>
            </w:r>
          </w:p>
        </w:tc>
        <w:tc>
          <w:tcPr>
            <w:tcW w:w="1983" w:type="dxa"/>
            <w:shd w:val="clear" w:color="auto" w:fill="auto"/>
            <w:vAlign w:val="center"/>
          </w:tcPr>
          <w:p w14:paraId="45D654F9">
            <w:pPr>
              <w:keepNext w:val="0"/>
              <w:keepLines w:val="0"/>
              <w:pageBreakBefore w:val="0"/>
              <w:widowControl/>
              <w:kinsoku/>
              <w:wordWrap/>
              <w:overflowPunct/>
              <w:topLinePunct w:val="0"/>
              <w:autoSpaceDE/>
              <w:autoSpaceDN/>
              <w:bidi w:val="0"/>
              <w:adjustRightInd/>
              <w:snapToGrid/>
              <w:spacing w:before="40" w:after="40" w:line="276" w:lineRule="auto"/>
              <w:ind w:right="-6"/>
              <w:jc w:val="right"/>
              <w:textAlignment w:val="auto"/>
              <w:rPr>
                <w:rFonts w:hint="default" w:ascii="Arial" w:hAnsi="Arial" w:cs="Arial"/>
                <w:sz w:val="20"/>
                <w:szCs w:val="20"/>
              </w:rPr>
            </w:pPr>
            <w:r>
              <w:rPr>
                <w:rFonts w:hint="default" w:ascii="Arial" w:hAnsi="Arial"/>
                <w:sz w:val="20"/>
                <w:szCs w:val="20"/>
              </w:rPr>
              <w:t xml:space="preserve"> 880.539.030,44  </w:t>
            </w:r>
          </w:p>
        </w:tc>
        <w:tc>
          <w:tcPr>
            <w:tcW w:w="1870" w:type="dxa"/>
            <w:shd w:val="clear" w:color="auto" w:fill="auto"/>
            <w:vAlign w:val="center"/>
          </w:tcPr>
          <w:p w14:paraId="34400B88">
            <w:pPr>
              <w:keepNext w:val="0"/>
              <w:keepLines w:val="0"/>
              <w:pageBreakBefore w:val="0"/>
              <w:widowControl/>
              <w:kinsoku/>
              <w:wordWrap/>
              <w:overflowPunct/>
              <w:topLinePunct w:val="0"/>
              <w:autoSpaceDE/>
              <w:autoSpaceDN/>
              <w:bidi w:val="0"/>
              <w:adjustRightInd/>
              <w:snapToGrid/>
              <w:spacing w:before="40" w:after="40" w:line="276" w:lineRule="auto"/>
              <w:ind w:right="-6" w:rightChars="0"/>
              <w:jc w:val="right"/>
              <w:textAlignment w:val="auto"/>
              <w:rPr>
                <w:rFonts w:hint="default" w:ascii="Arial" w:hAnsi="Arial" w:eastAsia="Times New Roman" w:cs="Arial"/>
                <w:sz w:val="20"/>
                <w:szCs w:val="20"/>
                <w:lang w:val="en-US" w:eastAsia="en-US" w:bidi="ar-SA"/>
              </w:rPr>
            </w:pPr>
            <w:r>
              <w:rPr>
                <w:rFonts w:hint="default" w:ascii="Arial" w:hAnsi="Arial" w:cs="Arial"/>
                <w:sz w:val="20"/>
                <w:szCs w:val="20"/>
              </w:rPr>
              <w:t>1.283.493.381,31</w:t>
            </w:r>
          </w:p>
        </w:tc>
      </w:tr>
      <w:tr w14:paraId="5A15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vAlign w:val="center"/>
          </w:tcPr>
          <w:p w14:paraId="41253346">
            <w:pPr>
              <w:spacing w:line="276" w:lineRule="auto"/>
              <w:ind w:right="-6"/>
              <w:rPr>
                <w:rFonts w:hint="default" w:ascii="Arial" w:hAnsi="Arial" w:cs="Arial"/>
                <w:sz w:val="20"/>
                <w:szCs w:val="20"/>
              </w:rPr>
            </w:pPr>
            <w:r>
              <w:rPr>
                <w:rFonts w:hint="default" w:ascii="Arial" w:hAnsi="Arial" w:cs="Arial"/>
                <w:sz w:val="20"/>
                <w:szCs w:val="20"/>
              </w:rPr>
              <w:t>BebanPenyusutan Gedung dan Bangunan</w:t>
            </w:r>
          </w:p>
        </w:tc>
        <w:tc>
          <w:tcPr>
            <w:tcW w:w="1983" w:type="dxa"/>
            <w:shd w:val="clear" w:color="auto" w:fill="auto"/>
            <w:vAlign w:val="center"/>
          </w:tcPr>
          <w:p w14:paraId="775B258F">
            <w:pPr>
              <w:spacing w:line="276" w:lineRule="auto"/>
              <w:ind w:right="-6"/>
              <w:jc w:val="right"/>
              <w:rPr>
                <w:rFonts w:hint="default" w:ascii="Arial" w:hAnsi="Arial" w:cs="Arial"/>
                <w:sz w:val="20"/>
                <w:szCs w:val="20"/>
              </w:rPr>
            </w:pPr>
            <w:r>
              <w:rPr>
                <w:rFonts w:hint="default" w:ascii="Arial" w:hAnsi="Arial" w:cs="Arial"/>
                <w:sz w:val="20"/>
                <w:szCs w:val="20"/>
              </w:rPr>
              <w:t>0,00</w:t>
            </w:r>
          </w:p>
        </w:tc>
        <w:tc>
          <w:tcPr>
            <w:tcW w:w="1870" w:type="dxa"/>
            <w:shd w:val="clear" w:color="auto" w:fill="auto"/>
            <w:vAlign w:val="center"/>
          </w:tcPr>
          <w:p w14:paraId="53C42667">
            <w:pPr>
              <w:spacing w:line="276" w:lineRule="auto"/>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0,00</w:t>
            </w:r>
          </w:p>
        </w:tc>
      </w:tr>
      <w:tr w14:paraId="681D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vAlign w:val="center"/>
          </w:tcPr>
          <w:p w14:paraId="6A7500B6">
            <w:pPr>
              <w:spacing w:line="276" w:lineRule="auto"/>
              <w:ind w:right="-6"/>
              <w:rPr>
                <w:rFonts w:hint="default" w:ascii="Arial" w:hAnsi="Arial" w:cs="Arial"/>
                <w:sz w:val="20"/>
                <w:szCs w:val="20"/>
              </w:rPr>
            </w:pPr>
            <w:r>
              <w:rPr>
                <w:rFonts w:hint="default" w:ascii="Arial" w:hAnsi="Arial" w:cs="Arial"/>
                <w:sz w:val="20"/>
                <w:szCs w:val="20"/>
              </w:rPr>
              <w:t>Beban Penyusutan Jalan, Irigasi dan Jaringan</w:t>
            </w:r>
          </w:p>
        </w:tc>
        <w:tc>
          <w:tcPr>
            <w:tcW w:w="1983" w:type="dxa"/>
            <w:shd w:val="clear" w:color="auto" w:fill="auto"/>
            <w:vAlign w:val="center"/>
          </w:tcPr>
          <w:p w14:paraId="4EBCB1EC">
            <w:pPr>
              <w:spacing w:line="276" w:lineRule="auto"/>
              <w:ind w:right="-6"/>
              <w:jc w:val="right"/>
              <w:rPr>
                <w:rFonts w:hint="default" w:ascii="Arial" w:hAnsi="Arial" w:cs="Arial"/>
                <w:sz w:val="20"/>
                <w:szCs w:val="20"/>
              </w:rPr>
            </w:pPr>
            <w:r>
              <w:rPr>
                <w:rFonts w:hint="default" w:ascii="Arial" w:hAnsi="Arial" w:cs="Arial"/>
                <w:sz w:val="20"/>
                <w:szCs w:val="20"/>
              </w:rPr>
              <w:t>0,00</w:t>
            </w:r>
          </w:p>
        </w:tc>
        <w:tc>
          <w:tcPr>
            <w:tcW w:w="1870" w:type="dxa"/>
            <w:shd w:val="clear" w:color="auto" w:fill="auto"/>
            <w:vAlign w:val="center"/>
          </w:tcPr>
          <w:p w14:paraId="13B59D48">
            <w:pPr>
              <w:spacing w:line="276" w:lineRule="auto"/>
              <w:ind w:right="-6" w:rightChars="0"/>
              <w:jc w:val="right"/>
              <w:rPr>
                <w:rFonts w:hint="default" w:ascii="Arial" w:hAnsi="Arial" w:eastAsia="Times New Roman" w:cs="Arial"/>
                <w:sz w:val="20"/>
                <w:szCs w:val="20"/>
                <w:lang w:val="en-US" w:eastAsia="en-US" w:bidi="ar-SA"/>
              </w:rPr>
            </w:pPr>
            <w:r>
              <w:rPr>
                <w:rFonts w:hint="default" w:ascii="Arial" w:hAnsi="Arial" w:cs="Arial"/>
                <w:sz w:val="20"/>
                <w:szCs w:val="20"/>
              </w:rPr>
              <w:t>0,00</w:t>
            </w:r>
          </w:p>
        </w:tc>
      </w:tr>
      <w:tr w14:paraId="63373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vAlign w:val="center"/>
          </w:tcPr>
          <w:p w14:paraId="4C0DC5DB">
            <w:pPr>
              <w:keepNext w:val="0"/>
              <w:keepLines w:val="0"/>
              <w:pageBreakBefore w:val="0"/>
              <w:widowControl/>
              <w:kinsoku/>
              <w:wordWrap/>
              <w:overflowPunct/>
              <w:topLinePunct w:val="0"/>
              <w:autoSpaceDE/>
              <w:autoSpaceDN/>
              <w:bidi w:val="0"/>
              <w:adjustRightInd/>
              <w:snapToGrid/>
              <w:spacing w:before="40" w:after="40" w:line="276" w:lineRule="auto"/>
              <w:ind w:right="-6"/>
              <w:textAlignment w:val="auto"/>
              <w:rPr>
                <w:rFonts w:hint="default" w:ascii="Arial" w:hAnsi="Arial" w:cs="Arial"/>
                <w:sz w:val="20"/>
                <w:szCs w:val="20"/>
              </w:rPr>
            </w:pPr>
            <w:r>
              <w:rPr>
                <w:rFonts w:hint="default" w:ascii="Arial" w:hAnsi="Arial" w:cs="Arial"/>
                <w:sz w:val="20"/>
                <w:szCs w:val="20"/>
              </w:rPr>
              <w:t>Beban Amortisasi Aset Tidak Berwujud</w:t>
            </w:r>
          </w:p>
        </w:tc>
        <w:tc>
          <w:tcPr>
            <w:tcW w:w="1983" w:type="dxa"/>
            <w:shd w:val="clear" w:color="auto" w:fill="auto"/>
            <w:vAlign w:val="center"/>
          </w:tcPr>
          <w:p w14:paraId="33F9729B">
            <w:pPr>
              <w:keepNext w:val="0"/>
              <w:keepLines w:val="0"/>
              <w:pageBreakBefore w:val="0"/>
              <w:widowControl/>
              <w:kinsoku/>
              <w:wordWrap/>
              <w:overflowPunct/>
              <w:topLinePunct w:val="0"/>
              <w:autoSpaceDE/>
              <w:autoSpaceDN/>
              <w:bidi w:val="0"/>
              <w:adjustRightInd/>
              <w:snapToGrid/>
              <w:spacing w:before="40" w:after="40" w:line="276" w:lineRule="auto"/>
              <w:ind w:right="-6"/>
              <w:jc w:val="right"/>
              <w:textAlignment w:val="auto"/>
              <w:rPr>
                <w:rFonts w:hint="default" w:ascii="Arial" w:hAnsi="Arial" w:cs="Arial"/>
                <w:sz w:val="20"/>
                <w:szCs w:val="20"/>
              </w:rPr>
            </w:pPr>
            <w:r>
              <w:rPr>
                <w:rFonts w:hint="default" w:ascii="Arial" w:hAnsi="Arial" w:cs="Arial"/>
                <w:sz w:val="20"/>
                <w:szCs w:val="20"/>
              </w:rPr>
              <w:t>28.553.000,00</w:t>
            </w:r>
          </w:p>
        </w:tc>
        <w:tc>
          <w:tcPr>
            <w:tcW w:w="1870" w:type="dxa"/>
            <w:shd w:val="clear" w:color="auto" w:fill="auto"/>
            <w:vAlign w:val="center"/>
          </w:tcPr>
          <w:p w14:paraId="6BC4D5EA">
            <w:pPr>
              <w:keepNext w:val="0"/>
              <w:keepLines w:val="0"/>
              <w:pageBreakBefore w:val="0"/>
              <w:widowControl/>
              <w:kinsoku/>
              <w:wordWrap/>
              <w:overflowPunct/>
              <w:topLinePunct w:val="0"/>
              <w:autoSpaceDE/>
              <w:autoSpaceDN/>
              <w:bidi w:val="0"/>
              <w:adjustRightInd/>
              <w:snapToGrid/>
              <w:spacing w:before="40" w:after="40" w:line="276" w:lineRule="auto"/>
              <w:ind w:right="-6" w:rightChars="0"/>
              <w:jc w:val="right"/>
              <w:textAlignment w:val="auto"/>
              <w:rPr>
                <w:rFonts w:hint="default" w:ascii="Arial" w:hAnsi="Arial" w:eastAsia="Times New Roman" w:cs="Arial"/>
                <w:sz w:val="20"/>
                <w:szCs w:val="20"/>
                <w:lang w:val="en-US" w:eastAsia="en-US" w:bidi="ar-SA"/>
              </w:rPr>
            </w:pPr>
            <w:r>
              <w:rPr>
                <w:rFonts w:hint="default" w:ascii="Arial" w:hAnsi="Arial" w:cs="Arial"/>
                <w:sz w:val="20"/>
                <w:szCs w:val="20"/>
              </w:rPr>
              <w:t>28.553.000,00</w:t>
            </w:r>
          </w:p>
        </w:tc>
      </w:tr>
      <w:tr w14:paraId="07A31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vAlign w:val="center"/>
          </w:tcPr>
          <w:p w14:paraId="402826BF">
            <w:pPr>
              <w:keepNext w:val="0"/>
              <w:keepLines w:val="0"/>
              <w:pageBreakBefore w:val="0"/>
              <w:widowControl/>
              <w:kinsoku/>
              <w:wordWrap/>
              <w:overflowPunct/>
              <w:topLinePunct w:val="0"/>
              <w:autoSpaceDE/>
              <w:autoSpaceDN/>
              <w:bidi w:val="0"/>
              <w:adjustRightInd/>
              <w:snapToGrid/>
              <w:spacing w:before="40" w:after="40" w:line="276" w:lineRule="auto"/>
              <w:ind w:left="0" w:leftChars="0" w:right="-6" w:firstLine="0" w:firstLineChars="0"/>
              <w:jc w:val="center"/>
              <w:textAlignment w:val="auto"/>
              <w:rPr>
                <w:rFonts w:hint="default" w:ascii="Arial" w:hAnsi="Arial" w:cs="Arial"/>
                <w:b/>
                <w:sz w:val="20"/>
                <w:szCs w:val="20"/>
              </w:rPr>
            </w:pPr>
            <w:r>
              <w:rPr>
                <w:rFonts w:hint="default" w:ascii="Arial" w:hAnsi="Arial" w:cs="Arial"/>
                <w:b/>
                <w:bCs/>
                <w:sz w:val="20"/>
                <w:szCs w:val="20"/>
              </w:rPr>
              <w:t>Jumlah</w:t>
            </w:r>
          </w:p>
        </w:tc>
        <w:tc>
          <w:tcPr>
            <w:tcW w:w="1983" w:type="dxa"/>
            <w:shd w:val="clear" w:color="auto" w:fill="auto"/>
            <w:vAlign w:val="center"/>
          </w:tcPr>
          <w:p w14:paraId="77FDBEA1">
            <w:pPr>
              <w:keepNext w:val="0"/>
              <w:keepLines w:val="0"/>
              <w:pageBreakBefore w:val="0"/>
              <w:widowControl/>
              <w:kinsoku/>
              <w:wordWrap/>
              <w:overflowPunct/>
              <w:topLinePunct w:val="0"/>
              <w:autoSpaceDE/>
              <w:autoSpaceDN/>
              <w:bidi w:val="0"/>
              <w:adjustRightInd/>
              <w:snapToGrid/>
              <w:spacing w:before="40" w:after="40" w:line="276" w:lineRule="auto"/>
              <w:ind w:right="-6"/>
              <w:jc w:val="right"/>
              <w:textAlignment w:val="auto"/>
              <w:rPr>
                <w:rFonts w:hint="default" w:ascii="Arial" w:hAnsi="Arial" w:cs="Arial"/>
                <w:b/>
                <w:sz w:val="20"/>
                <w:szCs w:val="20"/>
                <w:highlight w:val="none"/>
              </w:rPr>
            </w:pPr>
            <w:r>
              <w:rPr>
                <w:rFonts w:hint="default" w:ascii="Arial" w:hAnsi="Arial"/>
                <w:b/>
                <w:sz w:val="20"/>
                <w:szCs w:val="20"/>
                <w:highlight w:val="none"/>
              </w:rPr>
              <w:t>909.092.030,44</w:t>
            </w:r>
          </w:p>
        </w:tc>
        <w:tc>
          <w:tcPr>
            <w:tcW w:w="1870" w:type="dxa"/>
            <w:shd w:val="clear" w:color="auto" w:fill="auto"/>
            <w:vAlign w:val="center"/>
          </w:tcPr>
          <w:p w14:paraId="2073DF42">
            <w:pPr>
              <w:keepNext w:val="0"/>
              <w:keepLines w:val="0"/>
              <w:pageBreakBefore w:val="0"/>
              <w:widowControl/>
              <w:kinsoku/>
              <w:wordWrap/>
              <w:overflowPunct/>
              <w:topLinePunct w:val="0"/>
              <w:autoSpaceDE/>
              <w:autoSpaceDN/>
              <w:bidi w:val="0"/>
              <w:adjustRightInd/>
              <w:snapToGrid/>
              <w:spacing w:before="40" w:after="40" w:line="276" w:lineRule="auto"/>
              <w:ind w:right="-6" w:rightChars="0"/>
              <w:jc w:val="right"/>
              <w:textAlignment w:val="auto"/>
              <w:rPr>
                <w:rFonts w:hint="default" w:ascii="Arial" w:hAnsi="Arial" w:eastAsia="Times New Roman" w:cs="Arial"/>
                <w:b/>
                <w:sz w:val="20"/>
                <w:szCs w:val="20"/>
                <w:highlight w:val="yellow"/>
                <w:lang w:val="en-US" w:eastAsia="en-US" w:bidi="ar-SA"/>
              </w:rPr>
            </w:pPr>
            <w:r>
              <w:rPr>
                <w:rFonts w:hint="default" w:ascii="Arial" w:hAnsi="Arial" w:cs="Arial"/>
                <w:b/>
                <w:sz w:val="20"/>
                <w:szCs w:val="20"/>
              </w:rPr>
              <w:t>1.312.046.381,31</w:t>
            </w:r>
          </w:p>
        </w:tc>
      </w:tr>
    </w:tbl>
    <w:p w14:paraId="3A51CCAF">
      <w:pPr>
        <w:pStyle w:val="81"/>
        <w:spacing w:line="276" w:lineRule="auto"/>
        <w:jc w:val="both"/>
        <w:rPr>
          <w:rFonts w:hint="default" w:ascii="Arial" w:hAnsi="Arial" w:cs="Arial"/>
          <w:sz w:val="20"/>
          <w:szCs w:val="20"/>
          <w:lang w:val="fi-FI"/>
        </w:rPr>
      </w:pPr>
    </w:p>
    <w:p w14:paraId="69390478">
      <w:pPr>
        <w:pStyle w:val="81"/>
        <w:spacing w:line="276" w:lineRule="auto"/>
        <w:jc w:val="both"/>
        <w:rPr>
          <w:rFonts w:hint="default" w:ascii="Arial" w:hAnsi="Arial" w:cs="Arial"/>
          <w:sz w:val="22"/>
          <w:szCs w:val="22"/>
          <w:lang w:val="fi-FI"/>
        </w:rPr>
      </w:pPr>
    </w:p>
    <w:p w14:paraId="37D8B206">
      <w:pPr>
        <w:pStyle w:val="81"/>
        <w:spacing w:line="276" w:lineRule="auto"/>
        <w:jc w:val="both"/>
        <w:rPr>
          <w:rFonts w:hint="default" w:ascii="Arial" w:hAnsi="Arial" w:cs="Arial"/>
          <w:sz w:val="22"/>
          <w:szCs w:val="22"/>
          <w:lang w:val="fi-FI"/>
        </w:rPr>
      </w:pPr>
    </w:p>
    <w:p w14:paraId="773C696C">
      <w:pPr>
        <w:pStyle w:val="81"/>
        <w:spacing w:line="276" w:lineRule="auto"/>
        <w:jc w:val="both"/>
        <w:rPr>
          <w:rFonts w:hint="default" w:ascii="Arial" w:hAnsi="Arial" w:cs="Arial"/>
          <w:sz w:val="22"/>
          <w:szCs w:val="22"/>
          <w:lang w:val="fi-FI"/>
        </w:rPr>
      </w:pPr>
    </w:p>
    <w:p w14:paraId="0E50D24A">
      <w:pPr>
        <w:pStyle w:val="81"/>
        <w:spacing w:line="276" w:lineRule="auto"/>
        <w:jc w:val="both"/>
        <w:rPr>
          <w:rFonts w:hint="default" w:ascii="Arial" w:hAnsi="Arial" w:cs="Arial"/>
          <w:sz w:val="22"/>
          <w:szCs w:val="22"/>
          <w:lang w:val="fi-FI"/>
        </w:rPr>
      </w:pPr>
    </w:p>
    <w:p w14:paraId="01F5113C">
      <w:pPr>
        <w:pStyle w:val="81"/>
        <w:spacing w:line="276" w:lineRule="auto"/>
        <w:jc w:val="both"/>
        <w:rPr>
          <w:rFonts w:hint="default" w:ascii="Arial" w:hAnsi="Arial" w:cs="Arial"/>
          <w:sz w:val="22"/>
          <w:szCs w:val="22"/>
          <w:lang w:val="fi-FI"/>
        </w:rPr>
      </w:pPr>
    </w:p>
    <w:p w14:paraId="0774DE7A">
      <w:pPr>
        <w:pStyle w:val="81"/>
        <w:spacing w:line="276" w:lineRule="auto"/>
        <w:jc w:val="both"/>
        <w:rPr>
          <w:rFonts w:hint="default" w:ascii="Arial" w:hAnsi="Arial" w:cs="Arial"/>
          <w:sz w:val="22"/>
          <w:szCs w:val="22"/>
          <w:lang w:val="fi-FI"/>
        </w:rPr>
      </w:pPr>
    </w:p>
    <w:p w14:paraId="2DACBB55">
      <w:pPr>
        <w:pStyle w:val="81"/>
        <w:spacing w:line="276" w:lineRule="auto"/>
        <w:jc w:val="both"/>
        <w:rPr>
          <w:rFonts w:hint="default" w:ascii="Arial" w:hAnsi="Arial" w:cs="Arial"/>
          <w:sz w:val="22"/>
          <w:szCs w:val="22"/>
          <w:lang w:val="fi-FI"/>
        </w:rPr>
      </w:pPr>
    </w:p>
    <w:p w14:paraId="4424B432">
      <w:pPr>
        <w:pStyle w:val="3"/>
        <w:numPr>
          <w:ilvl w:val="1"/>
          <w:numId w:val="12"/>
        </w:numPr>
        <w:tabs>
          <w:tab w:val="center" w:pos="851"/>
        </w:tabs>
        <w:spacing w:line="276" w:lineRule="auto"/>
        <w:ind w:left="851" w:hanging="525"/>
        <w:rPr>
          <w:rFonts w:hint="default" w:ascii="Arial" w:hAnsi="Arial" w:cs="Arial"/>
          <w:sz w:val="22"/>
          <w:szCs w:val="22"/>
        </w:rPr>
      </w:pPr>
      <w:r>
        <w:rPr>
          <w:rFonts w:hint="default" w:ascii="Arial" w:hAnsi="Arial" w:cs="Arial"/>
          <w:sz w:val="22"/>
          <w:szCs w:val="22"/>
        </w:rPr>
        <w:t>Laporan Perubahan Ekuitas</w:t>
      </w:r>
    </w:p>
    <w:p w14:paraId="7204BA71">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7E089B81">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20"/>
          <w:szCs w:val="20"/>
          <w:lang w:val="fi-FI"/>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cs="Arial"/>
          <w:b/>
          <w:sz w:val="22"/>
          <w:szCs w:val="22"/>
          <w:u w:val="single"/>
          <w:lang w:val="fi-FI"/>
        </w:rPr>
        <w:t xml:space="preserve"> </w:t>
      </w:r>
      <w:r>
        <w:rPr>
          <w:rFonts w:hint="default" w:ascii="Arial" w:hAnsi="Arial" w:cs="Arial"/>
          <w:b/>
          <w:sz w:val="20"/>
          <w:szCs w:val="20"/>
          <w:u w:val="single"/>
          <w:lang w:val="fi-FI"/>
        </w:rPr>
        <w:t xml:space="preserve">              </w:t>
      </w:r>
    </w:p>
    <w:p w14:paraId="40447963">
      <w:pPr>
        <w:pStyle w:val="4"/>
        <w:numPr>
          <w:ilvl w:val="2"/>
          <w:numId w:val="12"/>
        </w:numPr>
        <w:tabs>
          <w:tab w:val="left" w:pos="1200"/>
          <w:tab w:val="center" w:pos="5040"/>
          <w:tab w:val="center" w:pos="7440"/>
        </w:tabs>
        <w:ind w:left="709" w:right="-142" w:hanging="180"/>
        <w:rPr>
          <w:rFonts w:hint="default" w:ascii="Arial" w:hAnsi="Arial" w:cs="Arial"/>
          <w:sz w:val="22"/>
          <w:szCs w:val="22"/>
          <w:lang w:val="fi-FI"/>
        </w:rPr>
      </w:pPr>
      <w:r>
        <w:rPr>
          <w:rFonts w:hint="default" w:ascii="Arial" w:hAnsi="Arial" w:cs="Arial"/>
          <w:sz w:val="22"/>
          <w:szCs w:val="22"/>
          <w:lang w:val="fi-FI"/>
        </w:rPr>
        <w:t xml:space="preserve">Ekuitas Awal </w:t>
      </w:r>
      <w:r>
        <w:rPr>
          <w:rFonts w:hint="default" w:ascii="Arial" w:hAnsi="Arial" w:cs="Arial"/>
          <w:sz w:val="22"/>
          <w:szCs w:val="22"/>
          <w:lang w:val="fi-FI"/>
        </w:rPr>
        <w:tab/>
      </w:r>
      <w:bookmarkStart w:id="82" w:name="_Hlk156593788"/>
      <w:r>
        <w:rPr>
          <w:rFonts w:hint="default" w:ascii="Arial" w:hAnsi="Arial"/>
          <w:sz w:val="22"/>
          <w:szCs w:val="22"/>
          <w:lang w:val="fi-FI"/>
        </w:rPr>
        <w:t xml:space="preserve"> 1.612.392.536,72 </w:t>
      </w:r>
      <w:r>
        <w:rPr>
          <w:rFonts w:hint="default" w:ascii="Arial" w:hAnsi="Arial" w:cs="Arial"/>
          <w:sz w:val="22"/>
          <w:szCs w:val="22"/>
          <w:lang w:val="en-US"/>
        </w:rPr>
        <w:tab/>
      </w:r>
      <w:bookmarkEnd w:id="82"/>
      <w:r>
        <w:rPr>
          <w:rFonts w:hint="default" w:ascii="Arial" w:hAnsi="Arial"/>
          <w:sz w:val="22"/>
          <w:szCs w:val="22"/>
          <w:lang w:val="en-US"/>
        </w:rPr>
        <w:t>2.540.701.992,03</w:t>
      </w:r>
    </w:p>
    <w:p w14:paraId="2B92DF38">
      <w:pPr>
        <w:rPr>
          <w:rFonts w:hint="default" w:ascii="Arial" w:hAnsi="Arial" w:cs="Arial"/>
          <w:sz w:val="22"/>
          <w:szCs w:val="22"/>
          <w:lang w:val="fi-FI"/>
        </w:rPr>
      </w:pPr>
    </w:p>
    <w:p w14:paraId="50E1D6C8">
      <w:pPr>
        <w:pStyle w:val="81"/>
        <w:spacing w:line="276" w:lineRule="auto"/>
        <w:ind w:left="709"/>
        <w:jc w:val="both"/>
        <w:rPr>
          <w:rFonts w:hint="default" w:ascii="Arial" w:hAnsi="Arial" w:cs="Arial"/>
          <w:bCs/>
          <w:sz w:val="22"/>
          <w:szCs w:val="22"/>
          <w:lang w:val="fi-FI"/>
        </w:rPr>
      </w:pPr>
      <w:r>
        <w:rPr>
          <w:rFonts w:hint="default" w:ascii="Arial" w:hAnsi="Arial" w:cs="Arial"/>
          <w:bCs/>
          <w:sz w:val="22"/>
          <w:szCs w:val="22"/>
          <w:lang w:val="fi-FI"/>
        </w:rPr>
        <w:t>Ekuitas Awal Biro Pengadaan Barang dan Jasa Sekretariat Daerah Provinsi Kalimantan Selatan pada Tahun Anggaran 202</w:t>
      </w:r>
      <w:r>
        <w:rPr>
          <w:rFonts w:hint="default" w:ascii="Arial" w:hAnsi="Arial" w:cs="Arial"/>
          <w:bCs/>
          <w:sz w:val="22"/>
          <w:szCs w:val="22"/>
          <w:lang w:val="en-US"/>
        </w:rPr>
        <w:t>4</w:t>
      </w:r>
      <w:r>
        <w:rPr>
          <w:rFonts w:hint="default" w:ascii="Arial" w:hAnsi="Arial" w:cs="Arial"/>
          <w:bCs/>
          <w:sz w:val="22"/>
          <w:szCs w:val="22"/>
          <w:lang w:val="fi-FI"/>
        </w:rPr>
        <w:t xml:space="preserve"> adalah sebesar </w:t>
      </w:r>
      <w:r>
        <w:rPr>
          <w:rFonts w:hint="default" w:ascii="Arial" w:hAnsi="Arial" w:cs="Arial"/>
          <w:bCs/>
          <w:sz w:val="22"/>
          <w:szCs w:val="22"/>
          <w:lang w:val="en-US"/>
        </w:rPr>
        <w:t xml:space="preserve">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 xml:space="preserve"> 1.612.392.536,72</w:t>
      </w:r>
      <w:r>
        <w:rPr>
          <w:rFonts w:hint="default" w:ascii="Arial" w:hAnsi="Arial" w:cs="Arial"/>
          <w:sz w:val="22"/>
          <w:szCs w:val="22"/>
        </w:rPr>
        <w:t>,</w:t>
      </w:r>
      <w:r>
        <w:rPr>
          <w:rFonts w:hint="default" w:ascii="Arial" w:hAnsi="Arial" w:cs="Arial"/>
          <w:sz w:val="22"/>
          <w:szCs w:val="22"/>
          <w:lang w:val="fi-FI"/>
        </w:rPr>
        <w:t xml:space="preserve"> </w:t>
      </w:r>
      <w:r>
        <w:rPr>
          <w:rFonts w:hint="default" w:ascii="Arial" w:hAnsi="Arial" w:cs="Arial"/>
          <w:bCs/>
          <w:sz w:val="22"/>
          <w:szCs w:val="22"/>
          <w:lang w:val="fi-FI"/>
        </w:rPr>
        <w:t>sedangkan pada Tahun Anggaran 202</w:t>
      </w:r>
      <w:r>
        <w:rPr>
          <w:rFonts w:hint="default" w:ascii="Arial" w:hAnsi="Arial" w:cs="Arial"/>
          <w:bCs/>
          <w:sz w:val="22"/>
          <w:szCs w:val="22"/>
          <w:lang w:val="en-US"/>
        </w:rPr>
        <w:t>3</w:t>
      </w:r>
      <w:r>
        <w:rPr>
          <w:rFonts w:hint="default" w:ascii="Arial" w:hAnsi="Arial" w:cs="Arial"/>
          <w:bCs/>
          <w:sz w:val="22"/>
          <w:szCs w:val="22"/>
          <w:lang w:val="fi-FI"/>
        </w:rPr>
        <w:t xml:space="preserve"> adalah sebesar </w:t>
      </w:r>
      <w:r>
        <w:rPr>
          <w:rFonts w:hint="default" w:ascii="Arial" w:hAnsi="Arial" w:cs="Arial"/>
          <w:bCs/>
          <w:sz w:val="22"/>
          <w:szCs w:val="22"/>
          <w:lang w:val="en-US"/>
        </w:rPr>
        <w:t xml:space="preserve">   </w:t>
      </w:r>
      <w:r>
        <w:rPr>
          <w:rFonts w:hint="default" w:ascii="Arial" w:hAnsi="Arial" w:cs="Arial"/>
          <w:sz w:val="22"/>
          <w:szCs w:val="22"/>
          <w:lang w:val="id-ID"/>
        </w:rPr>
        <w:t>Rp</w:t>
      </w:r>
      <w:r>
        <w:rPr>
          <w:rFonts w:hint="default" w:ascii="Arial" w:hAnsi="Arial" w:cs="Arial"/>
          <w:bCs/>
          <w:sz w:val="22"/>
          <w:szCs w:val="22"/>
          <w:lang w:val="fi-FI"/>
        </w:rPr>
        <w:t xml:space="preserve">. </w:t>
      </w:r>
      <w:r>
        <w:rPr>
          <w:rFonts w:hint="default" w:ascii="Arial" w:hAnsi="Arial"/>
          <w:bCs/>
          <w:sz w:val="22"/>
          <w:szCs w:val="22"/>
          <w:lang w:val="fi-FI"/>
        </w:rPr>
        <w:t>2.540.701.992,03</w:t>
      </w:r>
      <w:r>
        <w:rPr>
          <w:rFonts w:hint="default" w:ascii="Arial" w:hAnsi="Arial" w:cs="Arial"/>
          <w:bCs/>
          <w:sz w:val="22"/>
          <w:szCs w:val="22"/>
          <w:lang w:val="fi-FI"/>
        </w:rPr>
        <w:t>.</w:t>
      </w:r>
    </w:p>
    <w:p w14:paraId="18CC174D">
      <w:pPr>
        <w:pStyle w:val="81"/>
        <w:spacing w:line="276" w:lineRule="auto"/>
        <w:ind w:left="709"/>
        <w:jc w:val="both"/>
        <w:rPr>
          <w:rFonts w:hint="default" w:ascii="Arial" w:hAnsi="Arial" w:cs="Arial"/>
          <w:bCs/>
          <w:sz w:val="22"/>
          <w:szCs w:val="22"/>
          <w:lang w:val="fi-FI"/>
        </w:rPr>
      </w:pPr>
    </w:p>
    <w:p w14:paraId="6347926A">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124A1CFA">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Cs/>
          <w:sz w:val="22"/>
          <w:szCs w:val="22"/>
          <w:lang w:val="fi-FI"/>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cs="Arial"/>
          <w:b/>
          <w:sz w:val="22"/>
          <w:szCs w:val="22"/>
          <w:u w:val="single"/>
          <w:lang w:val="fi-FI"/>
        </w:rPr>
        <w:t xml:space="preserve"> </w:t>
      </w:r>
      <w:r>
        <w:rPr>
          <w:rFonts w:hint="default" w:ascii="Arial" w:hAnsi="Arial" w:cs="Arial"/>
          <w:b/>
          <w:sz w:val="20"/>
          <w:szCs w:val="20"/>
          <w:u w:val="single"/>
          <w:lang w:val="fi-FI"/>
        </w:rPr>
        <w:t xml:space="preserve">          </w:t>
      </w:r>
    </w:p>
    <w:p w14:paraId="571BB4C8">
      <w:pPr>
        <w:pStyle w:val="4"/>
        <w:numPr>
          <w:ilvl w:val="2"/>
          <w:numId w:val="12"/>
        </w:numPr>
        <w:tabs>
          <w:tab w:val="left" w:pos="851"/>
          <w:tab w:val="left" w:pos="1200"/>
          <w:tab w:val="center" w:pos="5040"/>
          <w:tab w:val="center" w:pos="7440"/>
        </w:tabs>
        <w:ind w:left="709" w:hanging="180"/>
        <w:rPr>
          <w:rFonts w:hint="default" w:ascii="Arial" w:hAnsi="Arial" w:cs="Arial"/>
          <w:sz w:val="22"/>
          <w:szCs w:val="22"/>
          <w:lang w:val="fi-FI"/>
        </w:rPr>
      </w:pPr>
      <w:r>
        <w:rPr>
          <w:rFonts w:hint="default" w:ascii="Arial" w:hAnsi="Arial" w:cs="Arial"/>
          <w:sz w:val="22"/>
          <w:szCs w:val="22"/>
          <w:lang w:val="fi-FI"/>
        </w:rPr>
        <w:t xml:space="preserve">Surplus (Defisit) – LO </w:t>
      </w:r>
      <w:r>
        <w:rPr>
          <w:rFonts w:hint="default" w:ascii="Arial" w:hAnsi="Arial" w:cs="Arial"/>
          <w:sz w:val="22"/>
          <w:szCs w:val="22"/>
          <w:lang w:val="fi-FI"/>
        </w:rPr>
        <w:tab/>
      </w:r>
      <w:bookmarkStart w:id="83" w:name="_Hlk156594682"/>
      <w:r>
        <w:rPr>
          <w:rFonts w:hint="default" w:ascii="Arial" w:hAnsi="Arial"/>
          <w:sz w:val="22"/>
          <w:szCs w:val="22"/>
          <w:lang w:val="fi-FI"/>
        </w:rPr>
        <w:t xml:space="preserve">  (7.511.860.989,44)</w:t>
      </w:r>
      <w:r>
        <w:rPr>
          <w:rFonts w:hint="default" w:ascii="Arial" w:hAnsi="Arial" w:cs="Arial"/>
          <w:sz w:val="22"/>
          <w:szCs w:val="22"/>
          <w:lang w:val="en-US"/>
        </w:rPr>
        <w:tab/>
      </w:r>
      <w:r>
        <w:rPr>
          <w:rFonts w:hint="default" w:ascii="Arial" w:hAnsi="Arial" w:cs="Arial"/>
          <w:sz w:val="22"/>
          <w:szCs w:val="22"/>
          <w:lang w:val="en-US"/>
        </w:rPr>
        <w:t>(</w:t>
      </w:r>
      <w:r>
        <w:rPr>
          <w:rFonts w:hint="default" w:ascii="Arial" w:hAnsi="Arial" w:cs="Arial"/>
          <w:sz w:val="22"/>
          <w:szCs w:val="22"/>
          <w:lang w:val="fi-FI"/>
        </w:rPr>
        <w:t>5.510.711.527,31</w:t>
      </w:r>
      <w:bookmarkEnd w:id="83"/>
      <w:r>
        <w:rPr>
          <w:rFonts w:hint="default" w:ascii="Arial" w:hAnsi="Arial" w:cs="Arial"/>
          <w:sz w:val="22"/>
          <w:szCs w:val="22"/>
          <w:lang w:val="en-US"/>
        </w:rPr>
        <w:t>)</w:t>
      </w:r>
    </w:p>
    <w:p w14:paraId="18A5E95B">
      <w:pPr>
        <w:rPr>
          <w:rFonts w:hint="default" w:ascii="Arial" w:hAnsi="Arial" w:cs="Arial"/>
          <w:sz w:val="22"/>
          <w:szCs w:val="22"/>
          <w:lang w:val="fi-FI"/>
        </w:rPr>
      </w:pPr>
    </w:p>
    <w:p w14:paraId="5AEDD674">
      <w:pPr>
        <w:pStyle w:val="81"/>
        <w:spacing w:line="276" w:lineRule="auto"/>
        <w:ind w:left="709"/>
        <w:jc w:val="both"/>
        <w:rPr>
          <w:rFonts w:hint="default" w:ascii="Arial" w:hAnsi="Arial" w:cs="Arial"/>
          <w:bCs/>
          <w:sz w:val="22"/>
          <w:szCs w:val="22"/>
          <w:lang w:val="en-US"/>
        </w:rPr>
      </w:pPr>
      <w:r>
        <w:rPr>
          <w:rFonts w:hint="default" w:ascii="Arial" w:hAnsi="Arial" w:cs="Arial"/>
          <w:bCs/>
          <w:sz w:val="22"/>
          <w:szCs w:val="22"/>
          <w:lang w:val="fi-FI"/>
        </w:rPr>
        <w:t>Surplus (Defisit)-LO adalah selisih antara Pendapatan-LO dan Beban selama satu periode pelaporan, Surplus (Defisit)-LO pada Tahun Anggaran 202</w:t>
      </w:r>
      <w:r>
        <w:rPr>
          <w:rFonts w:hint="default" w:ascii="Arial" w:hAnsi="Arial" w:cs="Arial"/>
          <w:bCs/>
          <w:sz w:val="22"/>
          <w:szCs w:val="22"/>
          <w:lang w:val="en-US"/>
        </w:rPr>
        <w:t>4</w:t>
      </w:r>
      <w:r>
        <w:rPr>
          <w:rFonts w:hint="default" w:ascii="Arial" w:hAnsi="Arial" w:cs="Arial"/>
          <w:bCs/>
          <w:sz w:val="22"/>
          <w:szCs w:val="22"/>
          <w:lang w:val="fi-FI"/>
        </w:rPr>
        <w:t xml:space="preserve"> adalah sebesar</w:t>
      </w:r>
      <w:r>
        <w:rPr>
          <w:rFonts w:hint="default" w:ascii="Arial" w:hAnsi="Arial" w:cs="Arial"/>
          <w:bCs/>
          <w:sz w:val="22"/>
          <w:szCs w:val="22"/>
          <w:lang w:val="en-US"/>
        </w:rPr>
        <w:t xml:space="preserve"> Rp.</w:t>
      </w:r>
      <w:r>
        <w:rPr>
          <w:rFonts w:hint="default" w:ascii="Arial" w:hAnsi="Arial"/>
          <w:bCs/>
          <w:sz w:val="22"/>
          <w:szCs w:val="22"/>
          <w:lang w:val="en-US"/>
        </w:rPr>
        <w:t xml:space="preserve"> (7.511.860.989,44)</w:t>
      </w:r>
      <w:r>
        <w:rPr>
          <w:rFonts w:hint="default" w:ascii="Arial" w:hAnsi="Arial"/>
          <w:sz w:val="22"/>
          <w:szCs w:val="22"/>
          <w:lang w:val="en-US"/>
        </w:rPr>
        <w:t>,</w:t>
      </w:r>
      <w:r>
        <w:rPr>
          <w:rFonts w:hint="default" w:ascii="Arial" w:hAnsi="Arial" w:cs="Arial"/>
          <w:sz w:val="22"/>
          <w:szCs w:val="22"/>
        </w:rPr>
        <w:t xml:space="preserve"> </w:t>
      </w:r>
      <w:r>
        <w:rPr>
          <w:rFonts w:hint="default" w:ascii="Arial" w:hAnsi="Arial" w:cs="Arial"/>
          <w:bCs/>
          <w:sz w:val="22"/>
          <w:szCs w:val="22"/>
        </w:rPr>
        <w:t>s</w:t>
      </w:r>
      <w:r>
        <w:rPr>
          <w:rFonts w:hint="default" w:ascii="Arial" w:hAnsi="Arial" w:cs="Arial"/>
          <w:bCs/>
          <w:sz w:val="22"/>
          <w:szCs w:val="22"/>
          <w:lang w:val="fi-FI"/>
        </w:rPr>
        <w:t xml:space="preserve">edangkan Surplus (Defisit)-LO pada Tahun Anggaran 2022 adalah sebesar </w:t>
      </w:r>
      <w:r>
        <w:rPr>
          <w:rFonts w:hint="default" w:ascii="Arial" w:hAnsi="Arial" w:cs="Arial"/>
          <w:bCs/>
          <w:sz w:val="22"/>
          <w:szCs w:val="22"/>
          <w:lang w:val="en-US"/>
        </w:rPr>
        <w:t>(</w:t>
      </w:r>
      <w:r>
        <w:rPr>
          <w:rFonts w:hint="default" w:ascii="Arial" w:hAnsi="Arial" w:cs="Arial"/>
          <w:sz w:val="22"/>
          <w:szCs w:val="22"/>
          <w:lang w:val="id-ID"/>
        </w:rPr>
        <w:t>Rp</w:t>
      </w:r>
      <w:r>
        <w:rPr>
          <w:rFonts w:hint="default" w:ascii="Arial" w:hAnsi="Arial" w:cs="Arial"/>
          <w:sz w:val="22"/>
          <w:szCs w:val="22"/>
        </w:rPr>
        <w:t>. 5.510.711.527,31</w:t>
      </w:r>
      <w:r>
        <w:rPr>
          <w:rFonts w:hint="default" w:ascii="Arial" w:hAnsi="Arial" w:cs="Arial"/>
          <w:sz w:val="22"/>
          <w:szCs w:val="22"/>
          <w:lang w:val="en-US"/>
        </w:rPr>
        <w:t>).</w:t>
      </w:r>
    </w:p>
    <w:p w14:paraId="6EF47506">
      <w:pPr>
        <w:pStyle w:val="81"/>
        <w:spacing w:line="276" w:lineRule="auto"/>
        <w:ind w:left="709"/>
        <w:jc w:val="both"/>
        <w:rPr>
          <w:rFonts w:hint="default" w:ascii="Arial" w:hAnsi="Arial" w:cs="Arial"/>
          <w:bCs/>
          <w:sz w:val="20"/>
          <w:szCs w:val="20"/>
          <w:lang w:val="fi-FI"/>
        </w:rPr>
      </w:pPr>
    </w:p>
    <w:p w14:paraId="678B38E5">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18FAB6D9">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Cs/>
          <w:sz w:val="20"/>
          <w:szCs w:val="20"/>
          <w:lang w:val="fi-FI"/>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cs="Arial"/>
          <w:b/>
          <w:sz w:val="22"/>
          <w:szCs w:val="22"/>
          <w:u w:val="single"/>
          <w:lang w:val="fi-FI"/>
        </w:rPr>
        <w:t xml:space="preserve"> </w:t>
      </w:r>
    </w:p>
    <w:p w14:paraId="2B2A9CA6">
      <w:pPr>
        <w:pStyle w:val="4"/>
        <w:numPr>
          <w:ilvl w:val="2"/>
          <w:numId w:val="12"/>
        </w:numPr>
        <w:tabs>
          <w:tab w:val="left" w:pos="1200"/>
          <w:tab w:val="center" w:pos="5040"/>
          <w:tab w:val="center" w:pos="7440"/>
        </w:tabs>
        <w:ind w:left="709" w:hanging="180"/>
        <w:rPr>
          <w:rFonts w:hint="default" w:ascii="Arial" w:hAnsi="Arial" w:cs="Arial"/>
          <w:sz w:val="22"/>
          <w:szCs w:val="22"/>
          <w:lang w:val="fi-FI"/>
        </w:rPr>
      </w:pPr>
      <w:r>
        <w:rPr>
          <w:rFonts w:hint="default" w:ascii="Arial" w:hAnsi="Arial" w:cs="Arial"/>
          <w:sz w:val="22"/>
          <w:szCs w:val="22"/>
          <w:lang w:val="fi-FI"/>
        </w:rPr>
        <w:t xml:space="preserve">Dampak Kumulatif </w:t>
      </w:r>
      <w:r>
        <w:rPr>
          <w:rFonts w:hint="default" w:ascii="Arial" w:hAnsi="Arial" w:cs="Arial"/>
          <w:sz w:val="22"/>
          <w:szCs w:val="22"/>
          <w:lang w:val="en-US"/>
        </w:rPr>
        <w:tab/>
      </w:r>
      <w:r>
        <w:rPr>
          <w:rFonts w:hint="default" w:ascii="Arial" w:hAnsi="Arial" w:cs="Arial"/>
          <w:sz w:val="22"/>
          <w:szCs w:val="22"/>
          <w:lang w:val="en-US"/>
        </w:rPr>
        <w:t>0,00</w:t>
      </w:r>
      <w:r>
        <w:rPr>
          <w:rFonts w:hint="default" w:ascii="Arial" w:hAnsi="Arial" w:cs="Arial"/>
          <w:sz w:val="22"/>
          <w:szCs w:val="22"/>
          <w:lang w:val="en-US"/>
        </w:rPr>
        <w:tab/>
      </w:r>
      <w:r>
        <w:rPr>
          <w:rFonts w:hint="default" w:ascii="Arial" w:hAnsi="Arial" w:cs="Arial"/>
          <w:sz w:val="22"/>
          <w:szCs w:val="22"/>
          <w:lang w:val="en-US"/>
        </w:rPr>
        <w:t>(11.000.000)</w:t>
      </w:r>
    </w:p>
    <w:p w14:paraId="369BDCB5">
      <w:pPr>
        <w:pStyle w:val="4"/>
        <w:numPr>
          <w:ilvl w:val="0"/>
          <w:numId w:val="0"/>
        </w:numPr>
        <w:tabs>
          <w:tab w:val="left" w:pos="1134"/>
        </w:tabs>
        <w:ind w:left="1200" w:leftChars="0" w:firstLine="0" w:firstLineChars="0"/>
        <w:rPr>
          <w:rFonts w:hint="default" w:ascii="Arial" w:hAnsi="Arial" w:cs="Arial"/>
          <w:sz w:val="22"/>
          <w:szCs w:val="22"/>
          <w:lang w:val="fi-FI"/>
        </w:rPr>
      </w:pPr>
      <w:r>
        <w:rPr>
          <w:rFonts w:hint="default" w:ascii="Arial" w:hAnsi="Arial" w:cs="Arial"/>
          <w:sz w:val="22"/>
          <w:szCs w:val="22"/>
          <w:lang w:val="fi-FI"/>
        </w:rPr>
        <w:t>Perubahan Kebijakan/</w:t>
      </w:r>
    </w:p>
    <w:p w14:paraId="0E09A192">
      <w:pPr>
        <w:pStyle w:val="4"/>
        <w:numPr>
          <w:ilvl w:val="0"/>
          <w:numId w:val="0"/>
        </w:numPr>
        <w:tabs>
          <w:tab w:val="left" w:pos="1134"/>
        </w:tabs>
        <w:ind w:left="1200" w:leftChars="0" w:firstLine="0" w:firstLineChars="0"/>
        <w:rPr>
          <w:rFonts w:hint="default" w:ascii="Arial" w:hAnsi="Arial" w:cs="Arial"/>
          <w:sz w:val="22"/>
          <w:szCs w:val="22"/>
          <w:lang w:val="fi-FI"/>
        </w:rPr>
      </w:pPr>
      <w:r>
        <w:rPr>
          <w:rFonts w:hint="default" w:ascii="Arial" w:hAnsi="Arial" w:cs="Arial"/>
          <w:sz w:val="22"/>
          <w:szCs w:val="22"/>
          <w:lang w:val="fi-FI"/>
        </w:rPr>
        <w:t>Kesalahan Mendasar</w:t>
      </w:r>
    </w:p>
    <w:p w14:paraId="4AFE254E">
      <w:pPr>
        <w:spacing w:line="276" w:lineRule="auto"/>
        <w:ind w:left="3589" w:right="-6" w:firstLine="11"/>
        <w:jc w:val="both"/>
        <w:rPr>
          <w:rFonts w:hint="default" w:ascii="Arial" w:hAnsi="Arial" w:cs="Arial"/>
          <w:b/>
          <w:bCs/>
          <w:sz w:val="22"/>
          <w:szCs w:val="22"/>
          <w:lang w:val="fi-FI"/>
        </w:rPr>
      </w:pPr>
    </w:p>
    <w:p w14:paraId="2E0307AD">
      <w:pPr>
        <w:pStyle w:val="57"/>
        <w:numPr>
          <w:ilvl w:val="0"/>
          <w:numId w:val="0"/>
        </w:numPr>
        <w:spacing w:line="276" w:lineRule="auto"/>
        <w:ind w:left="774" w:leftChars="0" w:right="-6" w:rightChars="0"/>
        <w:jc w:val="both"/>
        <w:rPr>
          <w:rFonts w:hint="default" w:ascii="Arial" w:hAnsi="Arial" w:cs="Arial"/>
          <w:sz w:val="22"/>
          <w:szCs w:val="22"/>
          <w:lang w:val="fi-FI"/>
        </w:rPr>
      </w:pPr>
      <w:r>
        <w:rPr>
          <w:rFonts w:hint="default" w:ascii="Arial" w:hAnsi="Arial" w:cs="Arial"/>
          <w:sz w:val="22"/>
          <w:szCs w:val="22"/>
          <w:lang w:val="fi-FI"/>
        </w:rPr>
        <w:t>Jumlah dampak kumulatif perubahan kebijakan/kesalahan mendasar pada</w:t>
      </w:r>
      <w:r>
        <w:rPr>
          <w:rFonts w:hint="default" w:ascii="Arial" w:hAnsi="Arial" w:cs="Arial"/>
          <w:sz w:val="22"/>
          <w:szCs w:val="22"/>
          <w:lang w:val="en-US"/>
        </w:rPr>
        <w:t xml:space="preserve"> Tahun Anggaran 2024 adalah sebesar Rp. 0,00, sedangkan pada</w:t>
      </w:r>
      <w:r>
        <w:rPr>
          <w:rFonts w:hint="default" w:ascii="Arial" w:hAnsi="Arial" w:cs="Arial"/>
          <w:sz w:val="22"/>
          <w:szCs w:val="22"/>
          <w:lang w:val="fi-FI"/>
        </w:rPr>
        <w:t xml:space="preserve"> Tahun Anggaran 2023 adalah sebesar </w:t>
      </w:r>
      <w:r>
        <w:rPr>
          <w:rFonts w:hint="default" w:ascii="Arial" w:hAnsi="Arial" w:cs="Arial"/>
          <w:sz w:val="22"/>
          <w:szCs w:val="22"/>
          <w:lang w:val="en-US"/>
        </w:rPr>
        <w:t>(</w:t>
      </w:r>
      <w:r>
        <w:rPr>
          <w:rFonts w:hint="default" w:ascii="Arial" w:hAnsi="Arial" w:cs="Arial"/>
          <w:sz w:val="22"/>
          <w:szCs w:val="22"/>
          <w:lang w:val="id-ID"/>
        </w:rPr>
        <w:t>Rp</w:t>
      </w:r>
      <w:r>
        <w:rPr>
          <w:rFonts w:hint="default" w:ascii="Arial" w:hAnsi="Arial" w:cs="Arial"/>
          <w:sz w:val="22"/>
          <w:szCs w:val="22"/>
        </w:rPr>
        <w:t>. 11.000.000,00)</w:t>
      </w:r>
      <w:r>
        <w:rPr>
          <w:rFonts w:hint="default" w:ascii="Arial" w:hAnsi="Arial" w:cs="Arial"/>
          <w:sz w:val="22"/>
          <w:szCs w:val="22"/>
          <w:lang w:val="en-US"/>
        </w:rPr>
        <w:t>.</w:t>
      </w:r>
    </w:p>
    <w:p w14:paraId="33F34BD3">
      <w:pPr>
        <w:pStyle w:val="57"/>
        <w:spacing w:line="276" w:lineRule="auto"/>
        <w:ind w:left="1440" w:right="-6"/>
        <w:jc w:val="both"/>
        <w:rPr>
          <w:rFonts w:hint="default" w:ascii="Arial" w:hAnsi="Arial" w:cs="Arial"/>
          <w:bCs/>
          <w:sz w:val="22"/>
          <w:szCs w:val="22"/>
          <w:lang w:val="fi-FI"/>
        </w:rPr>
      </w:pPr>
    </w:p>
    <w:p w14:paraId="7E7F5391">
      <w:pPr>
        <w:keepNext w:val="0"/>
        <w:keepLines w:val="0"/>
        <w:pageBreakBefore w:val="0"/>
        <w:widowControl/>
        <w:tabs>
          <w:tab w:val="center" w:pos="5040"/>
          <w:tab w:val="center" w:pos="7440"/>
        </w:tabs>
        <w:kinsoku/>
        <w:wordWrap/>
        <w:overflowPunct/>
        <w:topLinePunct w:val="0"/>
        <w:autoSpaceDE/>
        <w:autoSpaceDN/>
        <w:bidi w:val="0"/>
        <w:adjustRightInd/>
        <w:snapToGrid/>
        <w:spacing w:before="120" w:line="240" w:lineRule="auto"/>
        <w:ind w:left="0" w:leftChars="0" w:firstLine="0" w:firstLineChars="0"/>
        <w:jc w:val="both"/>
        <w:textAlignment w:val="auto"/>
        <w:rPr>
          <w:rFonts w:hint="default" w:ascii="Arial" w:hAnsi="Arial" w:eastAsia="Calibri" w:cs="Arial"/>
          <w:b/>
          <w:color w:val="000000" w:themeColor="text1"/>
          <w:sz w:val="22"/>
          <w:szCs w:val="22"/>
          <w:lang w:val="en-US"/>
          <w14:textFill>
            <w14:solidFill>
              <w14:schemeClr w14:val="tx1"/>
            </w14:solidFill>
          </w14:textFill>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3</w:t>
      </w:r>
      <w:r>
        <w:rPr>
          <w:rFonts w:hint="default" w:ascii="Arial" w:hAnsi="Arial" w:eastAsia="Calibri" w:cs="Arial"/>
          <w:b/>
          <w:color w:val="000000" w:themeColor="text1"/>
          <w:sz w:val="22"/>
          <w:szCs w:val="22"/>
          <w14:textFill>
            <w14:solidFill>
              <w14:schemeClr w14:val="tx1"/>
            </w14:solidFill>
          </w14:textFill>
        </w:rPr>
        <w:t>1 Desember 202</w:t>
      </w:r>
      <w:r>
        <w:rPr>
          <w:rFonts w:hint="default" w:ascii="Arial" w:hAnsi="Arial" w:eastAsia="Calibri" w:cs="Arial"/>
          <w:b/>
          <w:color w:val="000000" w:themeColor="text1"/>
          <w:sz w:val="22"/>
          <w:szCs w:val="22"/>
          <w:lang w:val="en-US"/>
          <w14:textFill>
            <w14:solidFill>
              <w14:schemeClr w14:val="tx1"/>
            </w14:solidFill>
          </w14:textFill>
        </w:rPr>
        <w:t>4</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14:textFill>
            <w14:solidFill>
              <w14:schemeClr w14:val="tx1"/>
            </w14:solidFill>
          </w14:textFill>
        </w:rPr>
        <w:t>31 Desember 202</w:t>
      </w:r>
      <w:r>
        <w:rPr>
          <w:rFonts w:hint="default" w:ascii="Arial" w:hAnsi="Arial" w:eastAsia="Calibri" w:cs="Arial"/>
          <w:b/>
          <w:color w:val="000000" w:themeColor="text1"/>
          <w:sz w:val="22"/>
          <w:szCs w:val="22"/>
          <w:lang w:val="en-US"/>
          <w14:textFill>
            <w14:solidFill>
              <w14:schemeClr w14:val="tx1"/>
            </w14:solidFill>
          </w14:textFill>
        </w:rPr>
        <w:t>3</w:t>
      </w:r>
    </w:p>
    <w:p w14:paraId="17558B5C">
      <w:pPr>
        <w:keepNext w:val="0"/>
        <w:keepLines w:val="0"/>
        <w:pageBreakBefore w:val="0"/>
        <w:widowControl/>
        <w:tabs>
          <w:tab w:val="center" w:pos="5040"/>
          <w:tab w:val="center" w:pos="7440"/>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Cs/>
          <w:sz w:val="22"/>
          <w:szCs w:val="22"/>
          <w:lang w:val="fi-FI"/>
        </w:rPr>
      </w:pP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lang w:val="en-US"/>
          <w14:textFill>
            <w14:solidFill>
              <w14:schemeClr w14:val="tx1"/>
            </w14:solidFill>
          </w14:textFill>
        </w:rPr>
        <w:tab/>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eastAsia="Calibri" w:cs="Arial"/>
          <w:b/>
          <w:color w:val="000000" w:themeColor="text1"/>
          <w:sz w:val="22"/>
          <w:szCs w:val="22"/>
          <w:u w:val="single"/>
          <w:lang w:val="en-US"/>
          <w14:textFill>
            <w14:solidFill>
              <w14:schemeClr w14:val="tx1"/>
            </w14:solidFill>
          </w14:textFill>
        </w:rPr>
        <w:t>(Rp)</w:t>
      </w:r>
      <w:r>
        <w:rPr>
          <w:rFonts w:hint="default" w:ascii="Arial" w:hAnsi="Arial" w:eastAsia="Calibri" w:cs="Arial"/>
          <w:b/>
          <w:color w:val="000000" w:themeColor="text1"/>
          <w:sz w:val="22"/>
          <w:szCs w:val="22"/>
          <w:lang w:val="en-US"/>
          <w14:textFill>
            <w14:solidFill>
              <w14:schemeClr w14:val="tx1"/>
            </w14:solidFill>
          </w14:textFill>
        </w:rPr>
        <w:t>______</w:t>
      </w:r>
      <w:r>
        <w:rPr>
          <w:rFonts w:hint="default" w:ascii="Arial" w:hAnsi="Arial" w:cs="Arial"/>
          <w:b/>
          <w:sz w:val="22"/>
          <w:szCs w:val="22"/>
          <w:u w:val="single"/>
          <w:lang w:val="fi-FI"/>
        </w:rPr>
        <w:t xml:space="preserve"> </w:t>
      </w:r>
    </w:p>
    <w:p w14:paraId="3B4D5503">
      <w:pPr>
        <w:pStyle w:val="4"/>
        <w:numPr>
          <w:ilvl w:val="2"/>
          <w:numId w:val="12"/>
        </w:numPr>
        <w:tabs>
          <w:tab w:val="left" w:pos="1134"/>
          <w:tab w:val="center" w:pos="5040"/>
          <w:tab w:val="center" w:pos="7440"/>
        </w:tabs>
        <w:ind w:left="709" w:right="-284" w:hanging="180"/>
        <w:rPr>
          <w:rFonts w:hint="default" w:ascii="Arial" w:hAnsi="Arial" w:cs="Arial"/>
          <w:sz w:val="22"/>
          <w:szCs w:val="22"/>
          <w:lang w:val="fi-FI"/>
        </w:rPr>
      </w:pPr>
      <w:r>
        <w:rPr>
          <w:rFonts w:hint="default" w:ascii="Arial" w:hAnsi="Arial" w:cs="Arial"/>
          <w:sz w:val="22"/>
          <w:szCs w:val="22"/>
          <w:lang w:val="fi-FI"/>
        </w:rPr>
        <w:t xml:space="preserve">Ekuitas Akhir </w:t>
      </w:r>
      <w:r>
        <w:rPr>
          <w:rFonts w:hint="default" w:ascii="Arial" w:hAnsi="Arial" w:cs="Arial"/>
          <w:sz w:val="22"/>
          <w:szCs w:val="22"/>
          <w:lang w:val="fi-FI"/>
        </w:rPr>
        <w:tab/>
      </w:r>
      <w:bookmarkStart w:id="84" w:name="_Hlk156595442"/>
      <w:r>
        <w:rPr>
          <w:rFonts w:hint="default" w:ascii="Arial" w:hAnsi="Arial"/>
          <w:sz w:val="22"/>
          <w:szCs w:val="22"/>
          <w:lang w:val="fi-FI"/>
        </w:rPr>
        <w:t xml:space="preserve"> 1.185.157.866,29 </w:t>
      </w:r>
      <w:r>
        <w:rPr>
          <w:rFonts w:hint="default" w:ascii="Arial" w:hAnsi="Arial" w:cs="Arial"/>
          <w:sz w:val="22"/>
          <w:szCs w:val="22"/>
          <w:lang w:val="en-US"/>
        </w:rPr>
        <w:tab/>
      </w:r>
      <w:r>
        <w:rPr>
          <w:rFonts w:hint="default" w:ascii="Arial" w:hAnsi="Arial" w:cs="Arial"/>
          <w:sz w:val="22"/>
          <w:szCs w:val="22"/>
          <w:lang w:val="fi-FI"/>
        </w:rPr>
        <w:t>1.6</w:t>
      </w:r>
      <w:r>
        <w:rPr>
          <w:rFonts w:hint="default" w:ascii="Arial" w:hAnsi="Arial" w:cs="Arial"/>
          <w:sz w:val="22"/>
          <w:szCs w:val="22"/>
          <w:lang w:val="en-US"/>
        </w:rPr>
        <w:t>12</w:t>
      </w:r>
      <w:r>
        <w:rPr>
          <w:rFonts w:hint="default" w:ascii="Arial" w:hAnsi="Arial" w:cs="Arial"/>
          <w:sz w:val="22"/>
          <w:szCs w:val="22"/>
          <w:lang w:val="fi-FI"/>
        </w:rPr>
        <w:t>.</w:t>
      </w:r>
      <w:r>
        <w:rPr>
          <w:rFonts w:hint="default" w:ascii="Arial" w:hAnsi="Arial" w:cs="Arial"/>
          <w:sz w:val="22"/>
          <w:szCs w:val="22"/>
          <w:lang w:val="en-US"/>
        </w:rPr>
        <w:t>3</w:t>
      </w:r>
      <w:r>
        <w:rPr>
          <w:rFonts w:hint="default" w:ascii="Arial" w:hAnsi="Arial" w:cs="Arial"/>
          <w:sz w:val="22"/>
          <w:szCs w:val="22"/>
          <w:lang w:val="fi-FI"/>
        </w:rPr>
        <w:t>92.</w:t>
      </w:r>
      <w:r>
        <w:rPr>
          <w:rFonts w:hint="default" w:ascii="Arial" w:hAnsi="Arial" w:cs="Arial"/>
          <w:sz w:val="22"/>
          <w:szCs w:val="22"/>
          <w:lang w:val="en-US"/>
        </w:rPr>
        <w:t>536</w:t>
      </w:r>
      <w:r>
        <w:rPr>
          <w:rFonts w:hint="default" w:ascii="Arial" w:hAnsi="Arial" w:cs="Arial"/>
          <w:sz w:val="22"/>
          <w:szCs w:val="22"/>
          <w:lang w:val="fi-FI"/>
        </w:rPr>
        <w:t>,</w:t>
      </w:r>
      <w:bookmarkEnd w:id="84"/>
      <w:r>
        <w:rPr>
          <w:rFonts w:hint="default" w:ascii="Arial" w:hAnsi="Arial" w:cs="Arial"/>
          <w:sz w:val="22"/>
          <w:szCs w:val="22"/>
          <w:lang w:val="en-US"/>
        </w:rPr>
        <w:t>72</w:t>
      </w:r>
    </w:p>
    <w:p w14:paraId="31D4D492">
      <w:pPr>
        <w:tabs>
          <w:tab w:val="left" w:pos="1134"/>
        </w:tabs>
        <w:rPr>
          <w:rFonts w:hint="default" w:ascii="Arial" w:hAnsi="Arial" w:cs="Arial"/>
          <w:sz w:val="22"/>
          <w:szCs w:val="22"/>
          <w:lang w:val="fi-FI"/>
        </w:rPr>
      </w:pPr>
    </w:p>
    <w:p w14:paraId="1DFC1171">
      <w:pPr>
        <w:pStyle w:val="81"/>
        <w:spacing w:line="276" w:lineRule="auto"/>
        <w:ind w:left="709"/>
        <w:jc w:val="both"/>
        <w:rPr>
          <w:rFonts w:hint="default" w:ascii="Arial" w:hAnsi="Arial" w:cs="Arial"/>
          <w:bCs/>
          <w:sz w:val="22"/>
          <w:szCs w:val="22"/>
          <w:lang w:val="en-US"/>
        </w:rPr>
      </w:pPr>
      <w:r>
        <w:rPr>
          <w:rFonts w:hint="default" w:ascii="Arial" w:hAnsi="Arial" w:cs="Arial"/>
          <w:bCs/>
          <w:sz w:val="22"/>
          <w:szCs w:val="22"/>
          <w:lang w:val="fi-FI"/>
        </w:rPr>
        <w:t xml:space="preserve">Ekuitas Akhir Biro Pengadaan Barang dan Jasa Sekretariat Daerah Provinsi Kalimantan Selatan pada </w:t>
      </w:r>
      <w:r>
        <w:rPr>
          <w:rFonts w:hint="default" w:ascii="Arial" w:hAnsi="Arial" w:cs="Arial"/>
          <w:bCs/>
          <w:sz w:val="22"/>
          <w:szCs w:val="22"/>
          <w:lang w:val="en-US"/>
        </w:rPr>
        <w:t xml:space="preserve">Tahun Anggaran 2024 adalah sebesar                             Rp. </w:t>
      </w:r>
      <w:r>
        <w:rPr>
          <w:rFonts w:hint="default" w:ascii="Arial" w:hAnsi="Arial"/>
          <w:bCs/>
          <w:sz w:val="22"/>
          <w:szCs w:val="22"/>
          <w:lang w:val="en-US"/>
        </w:rPr>
        <w:t xml:space="preserve"> 1.185.157.866,29, sedangkan pada </w:t>
      </w:r>
      <w:r>
        <w:rPr>
          <w:rFonts w:hint="default" w:ascii="Arial" w:hAnsi="Arial" w:cs="Arial"/>
          <w:bCs/>
          <w:sz w:val="22"/>
          <w:szCs w:val="22"/>
          <w:lang w:val="fi-FI"/>
        </w:rPr>
        <w:t xml:space="preserve">Tahun Anggaran 2023 adalah sebesar </w:t>
      </w:r>
      <w:r>
        <w:rPr>
          <w:rFonts w:hint="default" w:ascii="Arial" w:hAnsi="Arial" w:cs="Arial"/>
          <w:bCs/>
          <w:sz w:val="22"/>
          <w:szCs w:val="22"/>
          <w:lang w:val="id-ID"/>
        </w:rPr>
        <w:t xml:space="preserve">  </w:t>
      </w:r>
      <w:r>
        <w:rPr>
          <w:rFonts w:hint="default" w:ascii="Arial" w:hAnsi="Arial" w:cs="Arial"/>
          <w:sz w:val="22"/>
          <w:szCs w:val="22"/>
          <w:lang w:val="id-ID"/>
        </w:rPr>
        <w:t>Rp</w:t>
      </w:r>
      <w:r>
        <w:rPr>
          <w:rFonts w:hint="default" w:ascii="Arial" w:hAnsi="Arial" w:cs="Arial"/>
          <w:sz w:val="22"/>
          <w:szCs w:val="22"/>
        </w:rPr>
        <w:t>. 1.6</w:t>
      </w:r>
      <w:r>
        <w:rPr>
          <w:rFonts w:hint="default" w:ascii="Arial" w:hAnsi="Arial" w:cs="Arial"/>
          <w:sz w:val="22"/>
          <w:szCs w:val="22"/>
          <w:lang w:val="en-US"/>
        </w:rPr>
        <w:t>12</w:t>
      </w:r>
      <w:r>
        <w:rPr>
          <w:rFonts w:hint="default" w:ascii="Arial" w:hAnsi="Arial" w:cs="Arial"/>
          <w:sz w:val="22"/>
          <w:szCs w:val="22"/>
        </w:rPr>
        <w:t>.</w:t>
      </w:r>
      <w:r>
        <w:rPr>
          <w:rFonts w:hint="default" w:ascii="Arial" w:hAnsi="Arial" w:cs="Arial"/>
          <w:sz w:val="22"/>
          <w:szCs w:val="22"/>
          <w:lang w:val="en-US"/>
        </w:rPr>
        <w:t>39</w:t>
      </w:r>
      <w:r>
        <w:rPr>
          <w:rFonts w:hint="default" w:ascii="Arial" w:hAnsi="Arial" w:cs="Arial"/>
          <w:sz w:val="22"/>
          <w:szCs w:val="22"/>
        </w:rPr>
        <w:t>2.</w:t>
      </w:r>
      <w:r>
        <w:rPr>
          <w:rFonts w:hint="default" w:ascii="Arial" w:hAnsi="Arial" w:cs="Arial"/>
          <w:sz w:val="22"/>
          <w:szCs w:val="22"/>
          <w:lang w:val="en-US"/>
        </w:rPr>
        <w:t>536</w:t>
      </w:r>
      <w:r>
        <w:rPr>
          <w:rFonts w:hint="default" w:ascii="Arial" w:hAnsi="Arial" w:cs="Arial"/>
          <w:sz w:val="22"/>
          <w:szCs w:val="22"/>
        </w:rPr>
        <w:t>,</w:t>
      </w:r>
      <w:r>
        <w:rPr>
          <w:rFonts w:hint="default" w:ascii="Arial" w:hAnsi="Arial" w:cs="Arial"/>
          <w:sz w:val="22"/>
          <w:szCs w:val="22"/>
          <w:lang w:val="en-US"/>
        </w:rPr>
        <w:t>72</w:t>
      </w:r>
      <w:r>
        <w:rPr>
          <w:rFonts w:hint="default" w:ascii="Arial" w:hAnsi="Arial" w:cs="Arial"/>
          <w:bCs/>
          <w:sz w:val="22"/>
          <w:szCs w:val="22"/>
          <w:lang w:val="fi-FI"/>
        </w:rPr>
        <w:t>. Ekuitas Akhir Tahun Anggaran 202</w:t>
      </w:r>
      <w:r>
        <w:rPr>
          <w:rFonts w:hint="default" w:ascii="Arial" w:hAnsi="Arial" w:cs="Arial"/>
          <w:bCs/>
          <w:sz w:val="22"/>
          <w:szCs w:val="22"/>
          <w:lang w:val="en-US"/>
        </w:rPr>
        <w:t>4</w:t>
      </w:r>
      <w:r>
        <w:rPr>
          <w:rFonts w:hint="default" w:ascii="Arial" w:hAnsi="Arial" w:cs="Arial"/>
          <w:bCs/>
          <w:sz w:val="22"/>
          <w:szCs w:val="22"/>
          <w:lang w:val="fi-FI"/>
        </w:rPr>
        <w:t xml:space="preserve"> turun sebesar </w:t>
      </w:r>
      <w:r>
        <w:rPr>
          <w:rFonts w:hint="default" w:ascii="Arial" w:hAnsi="Arial" w:cs="Arial"/>
          <w:bCs/>
          <w:sz w:val="22"/>
          <w:szCs w:val="22"/>
          <w:lang w:val="en-US"/>
        </w:rPr>
        <w:t xml:space="preserve">                 </w:t>
      </w:r>
      <w:r>
        <w:rPr>
          <w:rFonts w:hint="default" w:ascii="Arial" w:hAnsi="Arial" w:cs="Arial"/>
          <w:sz w:val="22"/>
          <w:szCs w:val="22"/>
          <w:lang w:val="id-ID"/>
        </w:rPr>
        <w:t>Rp</w:t>
      </w:r>
      <w:r>
        <w:rPr>
          <w:rFonts w:hint="default" w:ascii="Arial" w:hAnsi="Arial" w:cs="Arial"/>
          <w:sz w:val="22"/>
          <w:szCs w:val="22"/>
        </w:rPr>
        <w:t xml:space="preserve">. </w:t>
      </w:r>
      <w:r>
        <w:rPr>
          <w:rFonts w:hint="default" w:ascii="Arial" w:hAnsi="Arial"/>
          <w:sz w:val="22"/>
          <w:szCs w:val="22"/>
        </w:rPr>
        <w:t xml:space="preserve"> 427.234.670,43 </w:t>
      </w:r>
      <w:r>
        <w:rPr>
          <w:rFonts w:hint="default" w:ascii="Arial" w:hAnsi="Arial" w:cs="Arial"/>
          <w:sz w:val="22"/>
          <w:szCs w:val="22"/>
          <w:lang w:val="fi-FI"/>
        </w:rPr>
        <w:t xml:space="preserve"> </w:t>
      </w:r>
      <w:r>
        <w:rPr>
          <w:rFonts w:hint="default" w:ascii="Arial" w:hAnsi="Arial" w:cs="Arial"/>
          <w:bCs/>
          <w:sz w:val="22"/>
          <w:szCs w:val="22"/>
          <w:lang w:val="fi-FI"/>
        </w:rPr>
        <w:t xml:space="preserve">atau </w:t>
      </w:r>
      <w:r>
        <w:rPr>
          <w:rFonts w:hint="default" w:ascii="Arial" w:hAnsi="Arial" w:cs="Arial"/>
          <w:bCs/>
          <w:sz w:val="22"/>
          <w:szCs w:val="22"/>
          <w:lang w:val="en-US"/>
        </w:rPr>
        <w:t>26,50</w:t>
      </w:r>
      <w:r>
        <w:rPr>
          <w:rFonts w:hint="default" w:ascii="Arial" w:hAnsi="Arial" w:cs="Arial"/>
          <w:bCs/>
          <w:sz w:val="22"/>
          <w:szCs w:val="22"/>
          <w:lang w:val="fi-FI"/>
        </w:rPr>
        <w:t>% dari Ekuitas Akhir Tahun Anggaran 202</w:t>
      </w:r>
      <w:r>
        <w:rPr>
          <w:rFonts w:hint="default" w:ascii="Arial" w:hAnsi="Arial" w:cs="Arial"/>
          <w:bCs/>
          <w:sz w:val="22"/>
          <w:szCs w:val="22"/>
          <w:lang w:val="en-US"/>
        </w:rPr>
        <w:t>3</w:t>
      </w:r>
    </w:p>
    <w:p w14:paraId="535A33A7">
      <w:pPr>
        <w:pStyle w:val="81"/>
        <w:spacing w:line="276" w:lineRule="auto"/>
        <w:jc w:val="center"/>
        <w:rPr>
          <w:rFonts w:hint="default" w:ascii="Arial" w:hAnsi="Arial" w:cs="Arial"/>
          <w:b/>
          <w:sz w:val="20"/>
          <w:szCs w:val="20"/>
          <w:lang w:val="fi-FI"/>
        </w:rPr>
      </w:pPr>
    </w:p>
    <w:p w14:paraId="0EC43ED2">
      <w:pPr>
        <w:pStyle w:val="81"/>
        <w:spacing w:line="276" w:lineRule="auto"/>
        <w:jc w:val="center"/>
        <w:rPr>
          <w:rFonts w:hint="default" w:ascii="Arial" w:hAnsi="Arial" w:cs="Arial"/>
          <w:b/>
          <w:sz w:val="20"/>
          <w:szCs w:val="20"/>
          <w:lang w:val="en-US"/>
        </w:rPr>
      </w:pPr>
      <w:r>
        <w:rPr>
          <w:rFonts w:hint="default" w:ascii="Arial" w:hAnsi="Arial" w:cs="Arial"/>
          <w:b/>
          <w:sz w:val="20"/>
          <w:szCs w:val="20"/>
          <w:lang w:val="en-US"/>
        </w:rPr>
        <w:t xml:space="preserve"> </w:t>
      </w:r>
    </w:p>
    <w:p w14:paraId="474B309B">
      <w:pPr>
        <w:pStyle w:val="81"/>
        <w:spacing w:line="276" w:lineRule="auto"/>
        <w:rPr>
          <w:rFonts w:hint="default" w:ascii="Arial" w:hAnsi="Arial" w:cs="Arial"/>
          <w:b/>
          <w:sz w:val="20"/>
          <w:szCs w:val="20"/>
          <w:lang w:val="fi-FI"/>
        </w:rPr>
      </w:pPr>
    </w:p>
    <w:p w14:paraId="5B03EEE1">
      <w:pPr>
        <w:pStyle w:val="81"/>
        <w:spacing w:line="276" w:lineRule="auto"/>
        <w:rPr>
          <w:rFonts w:hint="default" w:ascii="Arial" w:hAnsi="Arial" w:cs="Arial"/>
          <w:b/>
          <w:sz w:val="20"/>
          <w:szCs w:val="20"/>
          <w:lang w:val="fi-FI"/>
        </w:rPr>
      </w:pPr>
    </w:p>
    <w:p w14:paraId="06282B7F">
      <w:pPr>
        <w:pStyle w:val="81"/>
        <w:spacing w:line="276" w:lineRule="auto"/>
        <w:rPr>
          <w:rFonts w:hint="default" w:ascii="Arial" w:hAnsi="Arial" w:cs="Arial"/>
          <w:b/>
          <w:sz w:val="20"/>
          <w:szCs w:val="20"/>
          <w:lang w:val="fi-FI"/>
        </w:rPr>
      </w:pPr>
    </w:p>
    <w:p w14:paraId="59ACAD17">
      <w:pPr>
        <w:pStyle w:val="81"/>
        <w:spacing w:line="276" w:lineRule="auto"/>
        <w:rPr>
          <w:rFonts w:hint="default" w:ascii="Arial" w:hAnsi="Arial" w:cs="Arial"/>
          <w:b/>
          <w:sz w:val="20"/>
          <w:szCs w:val="20"/>
          <w:lang w:val="fi-FI"/>
        </w:rPr>
      </w:pPr>
    </w:p>
    <w:p w14:paraId="29098F5D">
      <w:pPr>
        <w:pStyle w:val="81"/>
        <w:spacing w:line="276" w:lineRule="auto"/>
        <w:rPr>
          <w:rFonts w:hint="default" w:ascii="Arial" w:hAnsi="Arial" w:cs="Arial"/>
          <w:b/>
          <w:sz w:val="20"/>
          <w:szCs w:val="20"/>
          <w:lang w:val="fi-FI"/>
        </w:rPr>
      </w:pPr>
    </w:p>
    <w:p w14:paraId="3A22E2E6">
      <w:pPr>
        <w:pStyle w:val="81"/>
        <w:spacing w:line="276" w:lineRule="auto"/>
        <w:rPr>
          <w:rFonts w:hint="default" w:ascii="Arial" w:hAnsi="Arial" w:cs="Arial"/>
          <w:b/>
          <w:sz w:val="20"/>
          <w:szCs w:val="20"/>
          <w:lang w:val="fi-FI"/>
        </w:rPr>
      </w:pPr>
    </w:p>
    <w:p w14:paraId="7BAFC1AE">
      <w:pPr>
        <w:pStyle w:val="81"/>
        <w:spacing w:line="276" w:lineRule="auto"/>
        <w:rPr>
          <w:rFonts w:hint="default" w:ascii="Arial" w:hAnsi="Arial" w:cs="Arial"/>
          <w:b/>
          <w:sz w:val="20"/>
          <w:szCs w:val="20"/>
          <w:lang w:val="fi-FI"/>
        </w:rPr>
      </w:pPr>
    </w:p>
    <w:p w14:paraId="63D910E7">
      <w:pPr>
        <w:pStyle w:val="81"/>
        <w:spacing w:line="276" w:lineRule="auto"/>
        <w:rPr>
          <w:rFonts w:hint="default" w:ascii="Arial" w:hAnsi="Arial" w:cs="Arial"/>
          <w:b/>
          <w:sz w:val="20"/>
          <w:szCs w:val="20"/>
          <w:lang w:val="fi-FI"/>
        </w:rPr>
      </w:pPr>
    </w:p>
    <w:p w14:paraId="2980AD6B">
      <w:pPr>
        <w:pStyle w:val="2"/>
        <w:spacing w:line="276" w:lineRule="auto"/>
        <w:rPr>
          <w:rFonts w:hint="default" w:ascii="Arial" w:hAnsi="Arial" w:cs="Arial"/>
          <w:sz w:val="22"/>
          <w:szCs w:val="22"/>
          <w:lang w:val="en-US"/>
        </w:rPr>
      </w:pPr>
      <w:r>
        <w:rPr>
          <w:rFonts w:hint="default" w:ascii="Arial" w:hAnsi="Arial" w:cs="Arial"/>
          <w:sz w:val="22"/>
          <w:szCs w:val="22"/>
          <w:lang w:val="fi-FI"/>
        </w:rPr>
        <w:t>BAB I</w:t>
      </w:r>
      <w:r>
        <w:rPr>
          <w:rFonts w:hint="default" w:ascii="Arial" w:hAnsi="Arial" w:cs="Arial"/>
          <w:sz w:val="22"/>
          <w:szCs w:val="22"/>
          <w:lang w:val="en-US"/>
        </w:rPr>
        <w:t>V</w:t>
      </w:r>
    </w:p>
    <w:p w14:paraId="40F44BCD">
      <w:pPr>
        <w:pStyle w:val="81"/>
        <w:spacing w:line="276" w:lineRule="auto"/>
        <w:jc w:val="center"/>
        <w:rPr>
          <w:rFonts w:hint="default" w:ascii="Arial" w:hAnsi="Arial" w:cs="Arial"/>
          <w:b/>
          <w:sz w:val="22"/>
          <w:szCs w:val="22"/>
          <w:lang w:val="fi-FI"/>
        </w:rPr>
      </w:pPr>
      <w:r>
        <w:rPr>
          <w:rFonts w:hint="default" w:ascii="Arial" w:hAnsi="Arial" w:cs="Arial"/>
          <w:b/>
          <w:sz w:val="22"/>
          <w:szCs w:val="22"/>
          <w:lang w:val="fi-FI"/>
        </w:rPr>
        <w:t>PENYAJIAN INFORMASI PENTING LAINNYA</w:t>
      </w:r>
    </w:p>
    <w:p w14:paraId="4F6AD54A">
      <w:pPr>
        <w:pStyle w:val="81"/>
        <w:spacing w:line="276" w:lineRule="auto"/>
        <w:rPr>
          <w:rFonts w:hint="default" w:ascii="Arial" w:hAnsi="Arial" w:cs="Arial"/>
          <w:b/>
          <w:sz w:val="22"/>
          <w:szCs w:val="22"/>
          <w:lang w:val="fi-FI"/>
        </w:rPr>
      </w:pPr>
    </w:p>
    <w:p w14:paraId="1771F83E">
      <w:pPr>
        <w:pStyle w:val="3"/>
        <w:numPr>
          <w:ilvl w:val="0"/>
          <w:numId w:val="0"/>
        </w:numPr>
        <w:tabs>
          <w:tab w:val="clear" w:pos="576"/>
        </w:tabs>
        <w:spacing w:line="276" w:lineRule="auto"/>
        <w:ind w:left="481" w:leftChars="0" w:hanging="481" w:hangingChars="218"/>
        <w:rPr>
          <w:rFonts w:hint="default" w:ascii="Arial" w:hAnsi="Arial" w:cs="Arial"/>
          <w:sz w:val="22"/>
          <w:szCs w:val="22"/>
          <w:lang w:val="fi-FI"/>
        </w:rPr>
      </w:pPr>
      <w:bookmarkStart w:id="85" w:name="_Hlk153266344"/>
      <w:r>
        <w:rPr>
          <w:rFonts w:hint="default" w:ascii="Arial" w:hAnsi="Arial" w:cs="Arial"/>
          <w:sz w:val="22"/>
          <w:szCs w:val="22"/>
          <w:lang w:val="en-US"/>
        </w:rPr>
        <w:t>4.1.</w:t>
      </w:r>
      <w:r>
        <w:rPr>
          <w:rFonts w:hint="default" w:ascii="Arial" w:hAnsi="Arial" w:cs="Arial"/>
          <w:sz w:val="22"/>
          <w:szCs w:val="22"/>
          <w:lang w:val="en-US"/>
        </w:rPr>
        <w:tab/>
      </w:r>
      <w:r>
        <w:rPr>
          <w:rFonts w:hint="default" w:ascii="Arial" w:hAnsi="Arial" w:cs="Arial"/>
          <w:sz w:val="22"/>
          <w:szCs w:val="22"/>
          <w:lang w:val="fi-FI"/>
        </w:rPr>
        <w:t>Realisasi Belanja pada Sub Kegiatan : 4.01.01.1.08.02 Penyediaan Jasa Komunikasi, Sumber Daya Air dan Listrik</w:t>
      </w:r>
    </w:p>
    <w:p w14:paraId="0F11B331">
      <w:pPr>
        <w:pStyle w:val="3"/>
        <w:tabs>
          <w:tab w:val="left" w:pos="720"/>
        </w:tabs>
        <w:spacing w:before="120" w:line="276" w:lineRule="auto"/>
        <w:ind w:left="480" w:leftChars="0" w:firstLine="0" w:firstLineChars="0"/>
        <w:rPr>
          <w:rFonts w:hint="default" w:ascii="Arial" w:hAnsi="Arial" w:cs="Arial"/>
          <w:b w:val="0"/>
          <w:bCs w:val="0"/>
          <w:sz w:val="22"/>
          <w:szCs w:val="22"/>
          <w:lang w:val="en-US"/>
        </w:rPr>
      </w:pPr>
      <w:r>
        <w:rPr>
          <w:rFonts w:hint="default" w:ascii="Arial" w:hAnsi="Arial" w:cs="Arial"/>
          <w:b w:val="0"/>
          <w:bCs w:val="0"/>
          <w:sz w:val="22"/>
          <w:szCs w:val="22"/>
          <w:lang w:val="fi-FI"/>
        </w:rPr>
        <w:t xml:space="preserve">Pada </w:t>
      </w:r>
      <w:r>
        <w:rPr>
          <w:rFonts w:hint="default" w:ascii="Arial" w:hAnsi="Arial" w:cs="Arial"/>
          <w:b w:val="0"/>
          <w:bCs w:val="0"/>
          <w:sz w:val="22"/>
          <w:szCs w:val="22"/>
          <w:lang w:val="en-US"/>
        </w:rPr>
        <w:t>K</w:t>
      </w:r>
      <w:r>
        <w:rPr>
          <w:rFonts w:hint="default" w:ascii="Arial" w:hAnsi="Arial" w:cs="Arial"/>
          <w:b w:val="0"/>
          <w:bCs w:val="0"/>
          <w:sz w:val="22"/>
          <w:szCs w:val="22"/>
          <w:lang w:val="fi-FI"/>
        </w:rPr>
        <w:t xml:space="preserve">ode </w:t>
      </w:r>
      <w:r>
        <w:rPr>
          <w:rFonts w:hint="default" w:ascii="Arial" w:hAnsi="Arial" w:cs="Arial"/>
          <w:b w:val="0"/>
          <w:bCs w:val="0"/>
          <w:sz w:val="22"/>
          <w:szCs w:val="22"/>
          <w:lang w:val="en-US"/>
        </w:rPr>
        <w:t>R</w:t>
      </w:r>
      <w:r>
        <w:rPr>
          <w:rFonts w:hint="default" w:ascii="Arial" w:hAnsi="Arial" w:cs="Arial"/>
          <w:b w:val="0"/>
          <w:bCs w:val="0"/>
          <w:sz w:val="22"/>
          <w:szCs w:val="22"/>
          <w:lang w:val="fi-FI"/>
        </w:rPr>
        <w:t>ekening</w:t>
      </w:r>
      <w:r>
        <w:rPr>
          <w:rFonts w:hint="default" w:ascii="Arial" w:hAnsi="Arial" w:cs="Arial"/>
          <w:b w:val="0"/>
          <w:bCs w:val="0"/>
          <w:sz w:val="22"/>
          <w:szCs w:val="22"/>
          <w:lang w:val="en-US"/>
        </w:rPr>
        <w:t xml:space="preserve"> :</w:t>
      </w:r>
      <w:r>
        <w:rPr>
          <w:rFonts w:hint="default" w:ascii="Arial" w:hAnsi="Arial" w:cs="Arial"/>
          <w:b w:val="0"/>
          <w:bCs w:val="0"/>
          <w:sz w:val="22"/>
          <w:szCs w:val="22"/>
          <w:lang w:val="fi-FI"/>
        </w:rPr>
        <w:t xml:space="preserve"> </w:t>
      </w:r>
      <w:bookmarkStart w:id="86" w:name="_Hlk156649607"/>
      <w:r>
        <w:rPr>
          <w:rFonts w:hint="default" w:ascii="Arial" w:hAnsi="Arial" w:cs="Arial"/>
          <w:b w:val="0"/>
          <w:bCs w:val="0"/>
          <w:sz w:val="22"/>
          <w:szCs w:val="22"/>
          <w:lang w:val="fi-FI"/>
        </w:rPr>
        <w:t>5.1.02.02.01.0063 Belanja Kawat/Faksimili/Internet/TV Berlangganan</w:t>
      </w:r>
      <w:bookmarkEnd w:id="86"/>
      <w:r>
        <w:rPr>
          <w:rFonts w:hint="default" w:ascii="Arial" w:hAnsi="Arial" w:cs="Arial"/>
          <w:b w:val="0"/>
          <w:bCs w:val="0"/>
          <w:sz w:val="22"/>
          <w:szCs w:val="22"/>
          <w:lang w:val="fi-FI"/>
        </w:rPr>
        <w:t xml:space="preserve">, yaitu </w:t>
      </w:r>
      <w:r>
        <w:rPr>
          <w:rFonts w:hint="default" w:ascii="Arial" w:hAnsi="Arial" w:cs="Arial"/>
          <w:b w:val="0"/>
          <w:bCs w:val="0"/>
          <w:sz w:val="22"/>
          <w:szCs w:val="22"/>
          <w:lang w:val="en-US"/>
        </w:rPr>
        <w:t>:</w:t>
      </w:r>
    </w:p>
    <w:p w14:paraId="7AE6918A">
      <w:pPr>
        <w:pStyle w:val="3"/>
        <w:numPr>
          <w:ilvl w:val="0"/>
          <w:numId w:val="14"/>
        </w:numPr>
        <w:tabs>
          <w:tab w:val="clear" w:pos="576"/>
        </w:tabs>
        <w:spacing w:before="120" w:line="276" w:lineRule="auto"/>
        <w:ind w:left="761" w:leftChars="200" w:hanging="281" w:hangingChars="128"/>
        <w:rPr>
          <w:rFonts w:hint="default" w:ascii="Arial" w:hAnsi="Arial" w:cs="Arial"/>
          <w:b w:val="0"/>
          <w:bCs w:val="0"/>
          <w:sz w:val="22"/>
          <w:szCs w:val="22"/>
          <w:lang w:val="en-US"/>
        </w:rPr>
      </w:pPr>
      <w:r>
        <w:rPr>
          <w:rFonts w:hint="default" w:ascii="Arial" w:hAnsi="Arial" w:cs="Arial"/>
          <w:b w:val="0"/>
          <w:bCs w:val="0"/>
          <w:sz w:val="22"/>
          <w:szCs w:val="22"/>
          <w:lang w:val="en-US"/>
        </w:rPr>
        <w:t xml:space="preserve"> </w:t>
      </w:r>
      <w:r>
        <w:rPr>
          <w:rFonts w:hint="default" w:ascii="Arial" w:hAnsi="Arial" w:cs="Arial"/>
          <w:b w:val="0"/>
          <w:bCs w:val="0"/>
          <w:sz w:val="22"/>
          <w:szCs w:val="22"/>
          <w:lang w:val="fi-FI"/>
        </w:rPr>
        <w:t>Langganan ISP (Internet Service Provider) Astinet Telkom Customized (Internet</w:t>
      </w:r>
      <w:r>
        <w:rPr>
          <w:rFonts w:hint="default" w:ascii="Arial" w:hAnsi="Arial" w:cs="Arial"/>
          <w:b w:val="0"/>
          <w:bCs w:val="0"/>
          <w:sz w:val="22"/>
          <w:szCs w:val="22"/>
          <w:lang w:val="en-US"/>
        </w:rPr>
        <w:t xml:space="preserve"> </w:t>
      </w:r>
      <w:r>
        <w:rPr>
          <w:rFonts w:hint="default" w:ascii="Arial" w:hAnsi="Arial" w:cs="Arial"/>
          <w:b w:val="0"/>
          <w:bCs w:val="0"/>
          <w:sz w:val="22"/>
          <w:szCs w:val="22"/>
          <w:lang w:val="fi-FI"/>
        </w:rPr>
        <w:t>Dedicated</w:t>
      </w:r>
      <w:r>
        <w:rPr>
          <w:rFonts w:hint="default" w:ascii="Arial" w:hAnsi="Arial" w:cs="Arial"/>
          <w:b w:val="0"/>
          <w:bCs w:val="0"/>
          <w:sz w:val="22"/>
          <w:szCs w:val="22"/>
          <w:lang w:val="en-US"/>
        </w:rPr>
        <w:t>)</w:t>
      </w:r>
      <w:r>
        <w:rPr>
          <w:rFonts w:hint="default" w:ascii="Arial" w:hAnsi="Arial" w:cs="Arial"/>
          <w:b w:val="0"/>
          <w:bCs w:val="0"/>
          <w:sz w:val="22"/>
          <w:szCs w:val="22"/>
          <w:lang w:val="fi-FI"/>
        </w:rPr>
        <w:t xml:space="preserve"> </w:t>
      </w:r>
      <w:r>
        <w:rPr>
          <w:rFonts w:hint="default" w:ascii="Arial" w:hAnsi="Arial" w:cs="Arial"/>
          <w:b w:val="0"/>
          <w:bCs w:val="0"/>
          <w:sz w:val="22"/>
          <w:szCs w:val="22"/>
          <w:lang w:val="en-US"/>
        </w:rPr>
        <w:t xml:space="preserve">dengan Pagu Anggaran sebesar Rp.  324.000.000,00 untuk 12 bulan hanya terpakai/realisasi sebesar Rp.  68.099.331,00 (21,02%) untuk 3 bulan (Januari s.d Maret 2024) hal ini disebabkan karena adanya program </w:t>
      </w:r>
      <w:r>
        <w:rPr>
          <w:rFonts w:hint="default" w:ascii="Arial" w:hAnsi="Arial" w:cs="Arial"/>
          <w:b w:val="0"/>
          <w:bCs w:val="0"/>
          <w:i/>
          <w:iCs w:val="0"/>
          <w:sz w:val="22"/>
          <w:szCs w:val="22"/>
          <w:lang w:val="en-US"/>
        </w:rPr>
        <w:t>One Bandwidth</w:t>
      </w:r>
      <w:r>
        <w:rPr>
          <w:rFonts w:hint="default" w:ascii="Arial" w:hAnsi="Arial" w:cs="Arial"/>
          <w:b w:val="0"/>
          <w:bCs w:val="0"/>
          <w:sz w:val="22"/>
          <w:szCs w:val="22"/>
          <w:lang w:val="en-US"/>
        </w:rPr>
        <w:t xml:space="preserve"> dari </w:t>
      </w:r>
      <w:r>
        <w:rPr>
          <w:rFonts w:hint="default" w:ascii="Arial" w:hAnsi="Arial"/>
          <w:b w:val="0"/>
          <w:bCs w:val="0"/>
          <w:sz w:val="22"/>
          <w:szCs w:val="22"/>
          <w:lang w:val="en-US"/>
        </w:rPr>
        <w:t>Pemerintah Pusat yang di implementasikan oleh Dinas Komunikasi dan Informasi Provinsi Kalimantan Selatan,</w:t>
      </w:r>
      <w:r>
        <w:rPr>
          <w:rFonts w:hint="default" w:ascii="Arial" w:hAnsi="Arial" w:cs="Arial"/>
          <w:b w:val="0"/>
          <w:bCs w:val="0"/>
          <w:sz w:val="22"/>
          <w:szCs w:val="22"/>
          <w:lang w:val="en-US"/>
        </w:rPr>
        <w:t xml:space="preserve"> sehingga untuk pembayaran biaya langganan ISP untuk bulan April s.d Desember 2024 tidak dapat dilaksanakan lagi.</w:t>
      </w:r>
    </w:p>
    <w:p w14:paraId="7900F24C">
      <w:pPr>
        <w:pStyle w:val="3"/>
        <w:numPr>
          <w:ilvl w:val="0"/>
          <w:numId w:val="14"/>
        </w:numPr>
        <w:tabs>
          <w:tab w:val="clear" w:pos="576"/>
        </w:tabs>
        <w:spacing w:before="120" w:line="276" w:lineRule="auto"/>
        <w:ind w:left="761" w:leftChars="200" w:hanging="281" w:hangingChars="128"/>
        <w:rPr>
          <w:rFonts w:hint="default" w:ascii="Arial" w:hAnsi="Arial" w:cs="Arial"/>
          <w:b w:val="0"/>
          <w:bCs w:val="0"/>
          <w:sz w:val="22"/>
          <w:szCs w:val="22"/>
          <w:lang w:val="en-US"/>
        </w:rPr>
      </w:pPr>
      <w:r>
        <w:rPr>
          <w:rFonts w:hint="default" w:ascii="Arial" w:hAnsi="Arial" w:cs="Arial"/>
          <w:b w:val="0"/>
          <w:bCs w:val="0"/>
          <w:sz w:val="22"/>
          <w:szCs w:val="22"/>
          <w:lang w:val="en-US"/>
        </w:rPr>
        <w:t xml:space="preserve"> Langganan ISP (Internet Service Provider) Icon+ (Internet Broadband 100 Mbps &amp; 100 Mbps Shared) untuk Biro PBJ di Banjarbaru Pagu Anggaran sebesar Rp.  60.000.000,00 untuk 12 bulan hanya terpakai/realisasi sebesar Rp.  14.283.429  (23,81%) untuk 3 bulan (Januari s.d Maret 2024) hal ini disebabkan karena adanya program </w:t>
      </w:r>
      <w:r>
        <w:rPr>
          <w:rFonts w:hint="default" w:ascii="Arial" w:hAnsi="Arial" w:cs="Arial"/>
          <w:b w:val="0"/>
          <w:bCs w:val="0"/>
          <w:i/>
          <w:iCs w:val="0"/>
          <w:sz w:val="22"/>
          <w:szCs w:val="22"/>
          <w:lang w:val="en-US"/>
        </w:rPr>
        <w:t>One Bandwidth</w:t>
      </w:r>
      <w:r>
        <w:rPr>
          <w:rFonts w:hint="default" w:ascii="Arial" w:hAnsi="Arial" w:cs="Arial"/>
          <w:b w:val="0"/>
          <w:bCs w:val="0"/>
          <w:sz w:val="22"/>
          <w:szCs w:val="22"/>
          <w:lang w:val="en-US"/>
        </w:rPr>
        <w:t xml:space="preserve"> dari </w:t>
      </w:r>
      <w:r>
        <w:rPr>
          <w:rFonts w:hint="default" w:ascii="Arial" w:hAnsi="Arial"/>
          <w:b w:val="0"/>
          <w:bCs w:val="0"/>
          <w:sz w:val="22"/>
          <w:szCs w:val="22"/>
          <w:lang w:val="en-US"/>
        </w:rPr>
        <w:t>Pemerintah Pusat yang di implementasikan oleh Dinas Komunikasi dan Informasi Provinsi Kalimantan Selatan,</w:t>
      </w:r>
      <w:r>
        <w:rPr>
          <w:rFonts w:hint="default" w:ascii="Arial" w:hAnsi="Arial" w:cs="Arial"/>
          <w:b w:val="0"/>
          <w:bCs w:val="0"/>
          <w:sz w:val="22"/>
          <w:szCs w:val="22"/>
          <w:lang w:val="en-US"/>
        </w:rPr>
        <w:t xml:space="preserve"> sehingga untuk pembayaran biaya langganan ISP untuk bulan April s.d Desember 2024 tidak dapat dilaksanakan lagi.</w:t>
      </w:r>
    </w:p>
    <w:bookmarkEnd w:id="85"/>
    <w:p w14:paraId="5CA86BAA">
      <w:pPr>
        <w:pStyle w:val="3"/>
        <w:keepLines w:val="0"/>
        <w:pageBreakBefore w:val="0"/>
        <w:widowControl/>
        <w:numPr>
          <w:ilvl w:val="0"/>
          <w:numId w:val="0"/>
        </w:numPr>
        <w:tabs>
          <w:tab w:val="clear" w:pos="576"/>
        </w:tabs>
        <w:kinsoku/>
        <w:wordWrap/>
        <w:overflowPunct/>
        <w:topLinePunct w:val="0"/>
        <w:autoSpaceDE/>
        <w:autoSpaceDN/>
        <w:bidi w:val="0"/>
        <w:adjustRightInd/>
        <w:snapToGrid/>
        <w:spacing w:line="276" w:lineRule="auto"/>
        <w:ind w:left="481" w:leftChars="0" w:hanging="481" w:hangingChars="218"/>
        <w:textAlignment w:val="auto"/>
        <w:rPr>
          <w:rFonts w:hint="default" w:ascii="Arial" w:hAnsi="Arial" w:cs="Arial"/>
          <w:sz w:val="22"/>
          <w:szCs w:val="22"/>
          <w:lang w:val="fi-FI"/>
        </w:rPr>
      </w:pPr>
      <w:bookmarkStart w:id="87" w:name="_Hlk35095728"/>
      <w:r>
        <w:rPr>
          <w:rFonts w:hint="default" w:ascii="Arial" w:hAnsi="Arial" w:cs="Arial"/>
          <w:sz w:val="22"/>
          <w:szCs w:val="22"/>
          <w:lang w:val="en-US"/>
        </w:rPr>
        <w:t>4.2.</w:t>
      </w:r>
      <w:r>
        <w:rPr>
          <w:rFonts w:hint="default" w:ascii="Arial" w:hAnsi="Arial" w:cs="Arial"/>
          <w:sz w:val="22"/>
          <w:szCs w:val="22"/>
          <w:lang w:val="en-US"/>
        </w:rPr>
        <w:tab/>
      </w:r>
      <w:r>
        <w:rPr>
          <w:rFonts w:hint="default" w:ascii="Arial" w:hAnsi="Arial" w:cs="Arial"/>
          <w:sz w:val="22"/>
          <w:szCs w:val="22"/>
          <w:lang w:val="fi-FI"/>
        </w:rPr>
        <w:t xml:space="preserve">Realisasi Belanja pada </w:t>
      </w:r>
      <w:r>
        <w:rPr>
          <w:rFonts w:hint="default" w:ascii="Arial" w:hAnsi="Arial"/>
          <w:sz w:val="22"/>
          <w:szCs w:val="22"/>
          <w:lang w:val="fi-FI"/>
        </w:rPr>
        <w:t>Sub Kegiatan : 4.01.07.1.01.01 Pengelolaan Strategi Pengadaan Barang dan Jasa</w:t>
      </w:r>
    </w:p>
    <w:p w14:paraId="70E74FA6">
      <w:pPr>
        <w:keepNext w:val="0"/>
        <w:keepLines w:val="0"/>
        <w:pageBreakBefore w:val="0"/>
        <w:widowControl/>
        <w:numPr>
          <w:ilvl w:val="0"/>
          <w:numId w:val="15"/>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lang w:val="en-US"/>
        </w:rPr>
      </w:pPr>
      <w:r>
        <w:rPr>
          <w:rFonts w:hint="default" w:ascii="Arial" w:hAnsi="Arial" w:cs="Arial"/>
          <w:sz w:val="22"/>
          <w:szCs w:val="22"/>
          <w:lang w:val="en-US"/>
        </w:rPr>
        <w:t xml:space="preserve">Pada Kode Rekening : </w:t>
      </w:r>
      <w:r>
        <w:rPr>
          <w:rFonts w:hint="default" w:ascii="Arial" w:hAnsi="Arial"/>
          <w:sz w:val="22"/>
          <w:szCs w:val="22"/>
          <w:lang w:val="en-US"/>
        </w:rPr>
        <w:t>5.1.02.02.01.0026 Belanja Jasa Tenaga Administrasi (Honorarium Tenaga Kontrak untuk 1 (satu) orang selama 12 bulan) dengan Pagu Anggaran sebesar Rp. 31.200.000,00, hanya terpakai/realisasi sebesar              Rp. 7.800.000,00 (25%) untuk 3 bulan (Januari s.d Maret 2024), hal ini karena Tenaga Kontrak tersebut sudah diterima sebagai Pegawai Pemerintah Dengan Perjanjian Kerja (PPPK).</w:t>
      </w:r>
    </w:p>
    <w:p w14:paraId="05C2900E">
      <w:pPr>
        <w:keepNext w:val="0"/>
        <w:keepLines w:val="0"/>
        <w:pageBreakBefore w:val="0"/>
        <w:widowControl/>
        <w:numPr>
          <w:ilvl w:val="0"/>
          <w:numId w:val="15"/>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lang w:val="en-US"/>
        </w:rPr>
      </w:pPr>
      <w:r>
        <w:rPr>
          <w:rFonts w:hint="default" w:ascii="Arial" w:hAnsi="Arial"/>
          <w:sz w:val="22"/>
          <w:szCs w:val="22"/>
          <w:lang w:val="en-US"/>
        </w:rPr>
        <w:t>Pada Kode Rekening  5.1.02.02.02.0005 Belanja Iuran Jaminan Kesehatan bagi Non ASN (Iuran BPJS Tenaga Kontrak untuk 1 (satu) orang selama 12 bulan) dengan Pagu Anggaran sebesar Rp. 1.500.000,00, hanya terpakai/realisasi sebesar Rp. 375.000,00 (25%) untuk 3 bulan (Januari s.d Maret 2024), hal ini karena Tenaga Kontrak tersebut sudah diterima sebagai Pegawai Pemerintah Dengan Perjanjian Kerja PPPK).</w:t>
      </w:r>
    </w:p>
    <w:p w14:paraId="07EA83F4">
      <w:pPr>
        <w:keepNext w:val="0"/>
        <w:keepLines w:val="0"/>
        <w:pageBreakBefore w:val="0"/>
        <w:widowControl/>
        <w:numPr>
          <w:ilvl w:val="0"/>
          <w:numId w:val="15"/>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lang w:val="en-US"/>
        </w:rPr>
      </w:pPr>
      <w:r>
        <w:rPr>
          <w:rFonts w:hint="default" w:ascii="Arial" w:hAnsi="Arial"/>
          <w:sz w:val="22"/>
          <w:szCs w:val="22"/>
          <w:lang w:val="en-US"/>
        </w:rPr>
        <w:t>Pada Kode Rekening  5.1.02.02.02.0006 Belanja Iuran Jaminan Kecelakaan Kerja bagi Non ASN (Iuran Kecelakaan Kerja Tenaga Kontrak untuk 1 (satu) orang selama 12 bulan) dengan Pagu Anggaran sebesar Rp. 96.000,00, hanya terpakai/realisasi sebesar Rp. 18.720,00 (19,50%) untuk 3 bulan (Januari s.d Maret 2024), hal ini karena Tenaga Kontrak tersebut sudah diterima sebagai Pegawai Pemerintah Dengan Perjanjian Kerja (PPPK).</w:t>
      </w:r>
    </w:p>
    <w:p w14:paraId="1A943D56">
      <w:pPr>
        <w:keepNext w:val="0"/>
        <w:keepLines w:val="0"/>
        <w:pageBreakBefore w:val="0"/>
        <w:widowControl/>
        <w:numPr>
          <w:ilvl w:val="0"/>
          <w:numId w:val="0"/>
        </w:numPr>
        <w:kinsoku/>
        <w:wordWrap/>
        <w:overflowPunct/>
        <w:topLinePunct w:val="0"/>
        <w:autoSpaceDE/>
        <w:autoSpaceDN/>
        <w:bidi w:val="0"/>
        <w:adjustRightInd/>
        <w:snapToGrid/>
        <w:spacing w:before="120" w:line="276" w:lineRule="auto"/>
        <w:jc w:val="both"/>
        <w:textAlignment w:val="auto"/>
        <w:rPr>
          <w:rFonts w:hint="default" w:ascii="Arial" w:hAnsi="Arial"/>
          <w:sz w:val="22"/>
          <w:szCs w:val="22"/>
          <w:lang w:val="en-US"/>
        </w:rPr>
      </w:pPr>
    </w:p>
    <w:p w14:paraId="5BA71924">
      <w:pPr>
        <w:keepNext w:val="0"/>
        <w:keepLines w:val="0"/>
        <w:pageBreakBefore w:val="0"/>
        <w:widowControl/>
        <w:numPr>
          <w:ilvl w:val="0"/>
          <w:numId w:val="0"/>
        </w:numPr>
        <w:kinsoku/>
        <w:wordWrap/>
        <w:overflowPunct/>
        <w:topLinePunct w:val="0"/>
        <w:autoSpaceDE/>
        <w:autoSpaceDN/>
        <w:bidi w:val="0"/>
        <w:adjustRightInd/>
        <w:snapToGrid/>
        <w:spacing w:before="120" w:line="276" w:lineRule="auto"/>
        <w:jc w:val="both"/>
        <w:textAlignment w:val="auto"/>
        <w:rPr>
          <w:rFonts w:hint="default" w:ascii="Arial" w:hAnsi="Arial"/>
          <w:sz w:val="22"/>
          <w:szCs w:val="22"/>
          <w:lang w:val="en-US"/>
        </w:rPr>
      </w:pPr>
    </w:p>
    <w:p w14:paraId="1EC0B1FB">
      <w:pPr>
        <w:keepNext w:val="0"/>
        <w:keepLines w:val="0"/>
        <w:pageBreakBefore w:val="0"/>
        <w:widowControl/>
        <w:numPr>
          <w:ilvl w:val="0"/>
          <w:numId w:val="15"/>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rPr>
      </w:pPr>
      <w:r>
        <w:rPr>
          <w:rFonts w:hint="default" w:ascii="Arial" w:hAnsi="Arial"/>
          <w:sz w:val="22"/>
          <w:szCs w:val="22"/>
          <w:lang w:val="en-US"/>
        </w:rPr>
        <w:t>Pada Kode Rekening  5.1.02.02.02.0006 Belanja Iuran Jaminan Kematian bagi Non ASN (Iuran Kematian Tenaga Kontrak untuk 1 (satu) orang selama 12 bulan) dengan Pagu Anggaran sebesar Rp. 108.000,00, hanya terpakai/realisasi sebesar Rp. 23.400,00 (21,67%) untuk 3 bulan (Januari s.d Maret 2024), hal ini karena Tenaga Kontrak tersebut sudah diterima sebagai Pegawai Pemerintah Dengan Perjanjian Kerja (PPPK).</w:t>
      </w:r>
    </w:p>
    <w:p w14:paraId="5D7FC5F4">
      <w:pPr>
        <w:pStyle w:val="3"/>
        <w:keepLines w:val="0"/>
        <w:pageBreakBefore w:val="0"/>
        <w:widowControl/>
        <w:numPr>
          <w:ilvl w:val="0"/>
          <w:numId w:val="0"/>
        </w:numPr>
        <w:tabs>
          <w:tab w:val="clear" w:pos="576"/>
        </w:tabs>
        <w:kinsoku/>
        <w:wordWrap/>
        <w:overflowPunct/>
        <w:topLinePunct w:val="0"/>
        <w:autoSpaceDE/>
        <w:autoSpaceDN/>
        <w:bidi w:val="0"/>
        <w:adjustRightInd/>
        <w:snapToGrid/>
        <w:spacing w:line="276" w:lineRule="auto"/>
        <w:ind w:left="481" w:leftChars="0" w:hanging="481" w:hangingChars="218"/>
        <w:textAlignment w:val="auto"/>
        <w:rPr>
          <w:rFonts w:hint="default" w:ascii="Arial" w:hAnsi="Arial" w:cs="Arial"/>
          <w:sz w:val="22"/>
          <w:szCs w:val="22"/>
          <w:lang w:val="fi-FI"/>
        </w:rPr>
      </w:pPr>
      <w:r>
        <w:rPr>
          <w:rFonts w:hint="default" w:ascii="Arial" w:hAnsi="Arial" w:cs="Arial"/>
          <w:sz w:val="22"/>
          <w:szCs w:val="22"/>
          <w:lang w:val="en-US"/>
        </w:rPr>
        <w:t>4.3.</w:t>
      </w:r>
      <w:r>
        <w:rPr>
          <w:rFonts w:hint="default" w:ascii="Arial" w:hAnsi="Arial" w:cs="Arial"/>
          <w:sz w:val="22"/>
          <w:szCs w:val="22"/>
          <w:lang w:val="en-US"/>
        </w:rPr>
        <w:tab/>
      </w:r>
      <w:r>
        <w:rPr>
          <w:rFonts w:hint="default" w:ascii="Arial" w:hAnsi="Arial" w:cs="Arial"/>
          <w:sz w:val="22"/>
          <w:szCs w:val="22"/>
          <w:lang w:val="fi-FI"/>
        </w:rPr>
        <w:t xml:space="preserve">Realisasi Belanja pada </w:t>
      </w:r>
      <w:r>
        <w:rPr>
          <w:rFonts w:hint="default" w:ascii="Arial" w:hAnsi="Arial"/>
          <w:sz w:val="22"/>
          <w:szCs w:val="22"/>
          <w:lang w:val="fi-FI"/>
        </w:rPr>
        <w:t>Sub Kegiatan : 4.01.07.1.01.0</w:t>
      </w:r>
      <w:r>
        <w:rPr>
          <w:rFonts w:hint="default" w:ascii="Arial" w:hAnsi="Arial"/>
          <w:sz w:val="22"/>
          <w:szCs w:val="22"/>
          <w:lang w:val="en-US"/>
        </w:rPr>
        <w:t>2</w:t>
      </w:r>
      <w:r>
        <w:rPr>
          <w:rFonts w:hint="default" w:ascii="Arial" w:hAnsi="Arial"/>
          <w:sz w:val="22"/>
          <w:szCs w:val="22"/>
          <w:lang w:val="fi-FI"/>
        </w:rPr>
        <w:t xml:space="preserve"> Pe</w:t>
      </w:r>
      <w:r>
        <w:rPr>
          <w:rFonts w:hint="default" w:ascii="Arial" w:hAnsi="Arial"/>
          <w:sz w:val="22"/>
          <w:szCs w:val="22"/>
          <w:lang w:val="en-US"/>
        </w:rPr>
        <w:t xml:space="preserve">laksanaan </w:t>
      </w:r>
      <w:r>
        <w:rPr>
          <w:rFonts w:hint="default" w:ascii="Arial" w:hAnsi="Arial"/>
          <w:sz w:val="22"/>
          <w:szCs w:val="22"/>
          <w:lang w:val="fi-FI"/>
        </w:rPr>
        <w:t>Pengadaan Barang dan Jasa</w:t>
      </w:r>
    </w:p>
    <w:p w14:paraId="5A6FF26B">
      <w:pPr>
        <w:keepNext w:val="0"/>
        <w:keepLines w:val="0"/>
        <w:pageBreakBefore w:val="0"/>
        <w:widowControl/>
        <w:numPr>
          <w:ilvl w:val="0"/>
          <w:numId w:val="16"/>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lang w:val="en-US"/>
        </w:rPr>
      </w:pPr>
      <w:r>
        <w:rPr>
          <w:rFonts w:hint="default" w:ascii="Arial" w:hAnsi="Arial" w:cs="Arial"/>
          <w:sz w:val="22"/>
          <w:szCs w:val="22"/>
          <w:lang w:val="en-US"/>
        </w:rPr>
        <w:t xml:space="preserve">Pada Kode Rekening : </w:t>
      </w:r>
      <w:r>
        <w:rPr>
          <w:rFonts w:hint="default" w:ascii="Arial" w:hAnsi="Arial"/>
          <w:sz w:val="22"/>
          <w:szCs w:val="22"/>
          <w:lang w:val="en-US"/>
        </w:rPr>
        <w:t>5.1.02.02.01.0026 Belanja Jasa Tenaga Administrasi (Honorarium Tenaga Kontrak untuk 3 (tiga) orang selama 12 bulan) dengan Pagu Anggaran sebesar Rp. 93.600.000,00, dengan realisasi sebesar                              Rp. 70.200.000.00 (75%), hal ini karena 1 (satu) orang Tenaga Kontrak sudah diterima sebagai Pegawai Pemerintah Dengan Perjanjian Kerja (PPPK).</w:t>
      </w:r>
    </w:p>
    <w:p w14:paraId="19F70B27">
      <w:pPr>
        <w:keepNext w:val="0"/>
        <w:keepLines w:val="0"/>
        <w:pageBreakBefore w:val="0"/>
        <w:widowControl/>
        <w:numPr>
          <w:ilvl w:val="0"/>
          <w:numId w:val="16"/>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lang w:val="en-US"/>
        </w:rPr>
      </w:pPr>
      <w:r>
        <w:rPr>
          <w:rFonts w:hint="default" w:ascii="Arial" w:hAnsi="Arial"/>
          <w:sz w:val="22"/>
          <w:szCs w:val="22"/>
          <w:lang w:val="en-US"/>
        </w:rPr>
        <w:t>Pada Kode Rekening  5.1.02.02.02.0005 Belanja Iuran Jaminan Kesehatan bagi Non ASN (Iuran BPJS Tenaga Kontrak untuk 3 (tiga) orang selama 12 bulan) dengan Pagu Anggaran sebesar Rp. 4.500.000,00, dengan realisasi sebesar                          Rp. 3.375.000,00 (75%), hal ini karena 1 (satu) orang Tenaga Kontrak sudah diterima sebagai Pegawai Pemerintah Dengan Perjanjian Kerja (PPPK).</w:t>
      </w:r>
    </w:p>
    <w:p w14:paraId="7379DDEE">
      <w:pPr>
        <w:keepNext w:val="0"/>
        <w:keepLines w:val="0"/>
        <w:pageBreakBefore w:val="0"/>
        <w:widowControl/>
        <w:numPr>
          <w:ilvl w:val="0"/>
          <w:numId w:val="16"/>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rPr>
      </w:pPr>
      <w:r>
        <w:rPr>
          <w:rFonts w:hint="default" w:ascii="Arial" w:hAnsi="Arial"/>
          <w:sz w:val="22"/>
          <w:szCs w:val="22"/>
          <w:lang w:val="en-US"/>
        </w:rPr>
        <w:t>Pada Kode Rekening  5.1.02.02.02.0006 Belanja Iuran Jaminan Kecelakaan Kerja bagi Non ASN (Iuran Kecelakaan Kerja Tenaga Kontrak untuk 3 (tiga) orang selama 12 bulan) dengan Pagu Anggaran sebesar Rp. 288.000,00, dengan realisasi sebesar Rp. 168.480,00 (56,50%), hal ini karena 1 (satu) orang Tenaga Kontrak tersebut sudah diterima sebagai Pegawai Pemerintah Dengan Perjanjian Kerja (PPPK).</w:t>
      </w:r>
    </w:p>
    <w:p w14:paraId="58039114">
      <w:pPr>
        <w:keepNext w:val="0"/>
        <w:keepLines w:val="0"/>
        <w:pageBreakBefore w:val="0"/>
        <w:widowControl/>
        <w:numPr>
          <w:ilvl w:val="0"/>
          <w:numId w:val="16"/>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rPr>
      </w:pPr>
      <w:r>
        <w:rPr>
          <w:rFonts w:hint="default" w:ascii="Arial" w:hAnsi="Arial"/>
          <w:sz w:val="22"/>
          <w:szCs w:val="22"/>
          <w:lang w:val="en-US"/>
        </w:rPr>
        <w:t>Pada Kode Rekening  5.1.02.02.02.0007 Belanja Iuran Jaminan Kematian bagi Non ASN (Iuran Kematian Tenaga Kontrak untuk 3 (tiga) orang selama 12 bulan) dengan Pagu Anggaran sebesar Rp. 324.000,00, dengan realisasi sebesar        Rp.  226.200,00 (69,81%), hal ini karena 1 (satu) orang Tenaga Kontrak sudah diterima sebagai Pegawai Pemerintah Dengan Perjanjian Kerja (PPPK).</w:t>
      </w:r>
    </w:p>
    <w:p w14:paraId="59723D1F">
      <w:pPr>
        <w:pStyle w:val="3"/>
        <w:keepLines w:val="0"/>
        <w:pageBreakBefore w:val="0"/>
        <w:widowControl/>
        <w:numPr>
          <w:ilvl w:val="0"/>
          <w:numId w:val="0"/>
        </w:numPr>
        <w:tabs>
          <w:tab w:val="clear" w:pos="576"/>
        </w:tabs>
        <w:kinsoku/>
        <w:wordWrap/>
        <w:overflowPunct/>
        <w:topLinePunct w:val="0"/>
        <w:autoSpaceDE/>
        <w:autoSpaceDN/>
        <w:bidi w:val="0"/>
        <w:adjustRightInd/>
        <w:snapToGrid/>
        <w:spacing w:line="276" w:lineRule="auto"/>
        <w:ind w:left="481" w:leftChars="0" w:hanging="481" w:hangingChars="218"/>
        <w:textAlignment w:val="auto"/>
        <w:rPr>
          <w:rFonts w:hint="default" w:ascii="Arial" w:hAnsi="Arial" w:cs="Arial"/>
          <w:sz w:val="22"/>
          <w:szCs w:val="22"/>
          <w:lang w:val="fi-FI"/>
        </w:rPr>
      </w:pPr>
      <w:r>
        <w:rPr>
          <w:rFonts w:hint="default" w:ascii="Arial" w:hAnsi="Arial" w:cs="Arial"/>
          <w:sz w:val="22"/>
          <w:szCs w:val="22"/>
          <w:lang w:val="en-US"/>
        </w:rPr>
        <w:t>4.4.</w:t>
      </w:r>
      <w:r>
        <w:rPr>
          <w:rFonts w:hint="default" w:ascii="Arial" w:hAnsi="Arial" w:cs="Arial"/>
          <w:sz w:val="22"/>
          <w:szCs w:val="22"/>
          <w:lang w:val="en-US"/>
        </w:rPr>
        <w:tab/>
      </w:r>
      <w:r>
        <w:rPr>
          <w:rFonts w:hint="default" w:ascii="Arial" w:hAnsi="Arial" w:cs="Arial"/>
          <w:sz w:val="22"/>
          <w:szCs w:val="22"/>
          <w:lang w:val="fi-FI"/>
        </w:rPr>
        <w:t xml:space="preserve">Realisasi Belanja pada </w:t>
      </w:r>
      <w:r>
        <w:rPr>
          <w:rFonts w:hint="default" w:ascii="Arial" w:hAnsi="Arial"/>
          <w:sz w:val="22"/>
          <w:szCs w:val="22"/>
          <w:lang w:val="fi-FI"/>
        </w:rPr>
        <w:t>Sub Kegiatan : 4.01.07.1.01.0</w:t>
      </w:r>
      <w:r>
        <w:rPr>
          <w:rFonts w:hint="default" w:ascii="Arial" w:hAnsi="Arial"/>
          <w:sz w:val="22"/>
          <w:szCs w:val="22"/>
          <w:lang w:val="en-US"/>
        </w:rPr>
        <w:t>3</w:t>
      </w:r>
      <w:r>
        <w:rPr>
          <w:rFonts w:hint="default" w:ascii="Arial" w:hAnsi="Arial"/>
          <w:sz w:val="22"/>
          <w:szCs w:val="22"/>
          <w:lang w:val="fi-FI"/>
        </w:rPr>
        <w:t xml:space="preserve"> P</w:t>
      </w:r>
      <w:r>
        <w:rPr>
          <w:rFonts w:hint="default" w:ascii="Arial" w:hAnsi="Arial"/>
          <w:sz w:val="22"/>
          <w:szCs w:val="22"/>
          <w:lang w:val="en-US"/>
        </w:rPr>
        <w:t xml:space="preserve">emantauan dan Ebvaluasi </w:t>
      </w:r>
      <w:r>
        <w:rPr>
          <w:rFonts w:hint="default" w:ascii="Arial" w:hAnsi="Arial"/>
          <w:sz w:val="22"/>
          <w:szCs w:val="22"/>
          <w:lang w:val="fi-FI"/>
        </w:rPr>
        <w:t>Pengadaan Barang dan Jasa</w:t>
      </w:r>
    </w:p>
    <w:p w14:paraId="7B67E54A">
      <w:pPr>
        <w:keepNext w:val="0"/>
        <w:keepLines w:val="0"/>
        <w:pageBreakBefore w:val="0"/>
        <w:widowControl/>
        <w:numPr>
          <w:ilvl w:val="0"/>
          <w:numId w:val="17"/>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lang w:val="en-US"/>
        </w:rPr>
      </w:pPr>
      <w:r>
        <w:rPr>
          <w:rFonts w:hint="default" w:ascii="Arial" w:hAnsi="Arial" w:cs="Arial"/>
          <w:sz w:val="22"/>
          <w:szCs w:val="22"/>
          <w:lang w:val="en-US"/>
        </w:rPr>
        <w:t xml:space="preserve">Pada Kode Rekening : </w:t>
      </w:r>
      <w:r>
        <w:rPr>
          <w:rFonts w:hint="default" w:ascii="Arial" w:hAnsi="Arial"/>
          <w:sz w:val="22"/>
          <w:szCs w:val="22"/>
          <w:lang w:val="en-US"/>
        </w:rPr>
        <w:t>5.1.02.02.01.0026 Belanja Jasa Tenaga Administrasi (Honorarium Tenaga Kontrak untuk 1 (satu) orang selama 12 bulan) dengan Pagu Anggaran sebesar Rp. 31.200.000,00, hanya terpakai/realisasi sebesar              Rp. 7.800.000,00 (25%) untuk 3 bulan (Januari s.d Maret 2024), hal ini karena Tenaga Kontrak tersebut sudah diterima sebagai Pegawai Pemerintah Dengan Perjanjian Kerja (PPPK).</w:t>
      </w:r>
    </w:p>
    <w:p w14:paraId="66E6D7B9">
      <w:pPr>
        <w:keepNext w:val="0"/>
        <w:keepLines w:val="0"/>
        <w:pageBreakBefore w:val="0"/>
        <w:widowControl/>
        <w:numPr>
          <w:ilvl w:val="0"/>
          <w:numId w:val="0"/>
        </w:numPr>
        <w:kinsoku/>
        <w:wordWrap/>
        <w:overflowPunct/>
        <w:topLinePunct w:val="0"/>
        <w:autoSpaceDE/>
        <w:autoSpaceDN/>
        <w:bidi w:val="0"/>
        <w:adjustRightInd/>
        <w:snapToGrid/>
        <w:spacing w:before="120" w:line="276" w:lineRule="auto"/>
        <w:jc w:val="both"/>
        <w:textAlignment w:val="auto"/>
        <w:rPr>
          <w:rFonts w:hint="default" w:ascii="Arial" w:hAnsi="Arial" w:cs="Arial"/>
          <w:sz w:val="22"/>
          <w:szCs w:val="22"/>
          <w:lang w:val="en-US"/>
        </w:rPr>
      </w:pPr>
    </w:p>
    <w:p w14:paraId="7B2CF289">
      <w:pPr>
        <w:keepNext w:val="0"/>
        <w:keepLines w:val="0"/>
        <w:pageBreakBefore w:val="0"/>
        <w:widowControl/>
        <w:numPr>
          <w:ilvl w:val="0"/>
          <w:numId w:val="0"/>
        </w:numPr>
        <w:kinsoku/>
        <w:wordWrap/>
        <w:overflowPunct/>
        <w:topLinePunct w:val="0"/>
        <w:autoSpaceDE/>
        <w:autoSpaceDN/>
        <w:bidi w:val="0"/>
        <w:adjustRightInd/>
        <w:snapToGrid/>
        <w:spacing w:before="120" w:line="276" w:lineRule="auto"/>
        <w:jc w:val="both"/>
        <w:textAlignment w:val="auto"/>
        <w:rPr>
          <w:rFonts w:hint="default" w:ascii="Arial" w:hAnsi="Arial" w:cs="Arial"/>
          <w:sz w:val="22"/>
          <w:szCs w:val="22"/>
          <w:lang w:val="en-US"/>
        </w:rPr>
      </w:pPr>
    </w:p>
    <w:p w14:paraId="216DD475">
      <w:pPr>
        <w:keepNext w:val="0"/>
        <w:keepLines w:val="0"/>
        <w:pageBreakBefore w:val="0"/>
        <w:widowControl/>
        <w:numPr>
          <w:ilvl w:val="0"/>
          <w:numId w:val="0"/>
        </w:numPr>
        <w:kinsoku/>
        <w:wordWrap/>
        <w:overflowPunct/>
        <w:topLinePunct w:val="0"/>
        <w:autoSpaceDE/>
        <w:autoSpaceDN/>
        <w:bidi w:val="0"/>
        <w:adjustRightInd/>
        <w:snapToGrid/>
        <w:spacing w:before="120" w:line="276" w:lineRule="auto"/>
        <w:jc w:val="both"/>
        <w:textAlignment w:val="auto"/>
        <w:rPr>
          <w:rFonts w:hint="default" w:ascii="Arial" w:hAnsi="Arial" w:cs="Arial"/>
          <w:sz w:val="22"/>
          <w:szCs w:val="22"/>
          <w:lang w:val="en-US"/>
        </w:rPr>
      </w:pPr>
    </w:p>
    <w:p w14:paraId="4DE20E7D">
      <w:pPr>
        <w:keepNext w:val="0"/>
        <w:keepLines w:val="0"/>
        <w:pageBreakBefore w:val="0"/>
        <w:widowControl/>
        <w:numPr>
          <w:ilvl w:val="0"/>
          <w:numId w:val="17"/>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lang w:val="en-US"/>
        </w:rPr>
      </w:pPr>
      <w:r>
        <w:rPr>
          <w:rFonts w:hint="default" w:ascii="Arial" w:hAnsi="Arial"/>
          <w:sz w:val="22"/>
          <w:szCs w:val="22"/>
          <w:lang w:val="en-US"/>
        </w:rPr>
        <w:t>Pada Kode Rekening  5.1.02.02.02.0005 Belanja Iuran Jaminan Kesehatan bagi Non ASN (Iuran BPJS Tenaga Kontrak untuk 1 (satu) orang selama 12 bulan) dengan Pagu Anggaran sebesar Rp. 1.500.000,00, hanya terpakai/realisasi sebesar Rp. 375.000,00 (25%) untuk 3 bulan (Januari s.d Maret 2024), hal ini karena Tenaga Kontrak tersebut sudah diterima sebagai Pegawai Pemerintah Dengan Perjanjian Kerja (PPPK).</w:t>
      </w:r>
    </w:p>
    <w:p w14:paraId="1A8637A7">
      <w:pPr>
        <w:keepNext w:val="0"/>
        <w:keepLines w:val="0"/>
        <w:pageBreakBefore w:val="0"/>
        <w:widowControl/>
        <w:numPr>
          <w:ilvl w:val="0"/>
          <w:numId w:val="17"/>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rPr>
      </w:pPr>
      <w:r>
        <w:rPr>
          <w:rFonts w:hint="default" w:ascii="Arial" w:hAnsi="Arial"/>
          <w:sz w:val="22"/>
          <w:szCs w:val="22"/>
          <w:lang w:val="en-US"/>
        </w:rPr>
        <w:t>Pada Kode Rekening  5.1.02.02.02.0006 Belanja Iuran Jaminan Kecelakaan Kerja bagi Non ASN (Iuran Kecelakaan Kerja Tenaga Kontrak untuk 1 (satu) orang selama 12 bulan) dengan Pagu Anggaran sebesar Rp. 96.000,00, hanya terpakai/realisasi sebesar Rp. 18.720,00 (19,50%) untuk 3 bulan (Januari s.d Maret 2024), hal ini karena Tenaga Kontrak tersebut sudah diterima sebagai Pegawai Pemerintah Dengan Perjanjian Kerja (PPPK).</w:t>
      </w:r>
    </w:p>
    <w:p w14:paraId="49890772">
      <w:pPr>
        <w:keepNext w:val="0"/>
        <w:keepLines w:val="0"/>
        <w:pageBreakBefore w:val="0"/>
        <w:widowControl/>
        <w:numPr>
          <w:ilvl w:val="0"/>
          <w:numId w:val="17"/>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rPr>
      </w:pPr>
      <w:r>
        <w:rPr>
          <w:rFonts w:hint="default" w:ascii="Arial" w:hAnsi="Arial"/>
          <w:sz w:val="22"/>
          <w:szCs w:val="22"/>
          <w:lang w:val="en-US"/>
        </w:rPr>
        <w:t>Pada Kode Rekening  5.1.02.02.02.0006 Belanja Iuran Jaminan Kematian bagi Non ASN (Iuran Kematian Tenaga Kontrak untuk 1 (satu) orang selama 12 bulan) dengan Pagu Anggaran sebesar Rp. 108.000,00, hanya terpakai/realisasi sebesar Rp. 23.400,00 (21,67%) untuk 3 bulan (Januari s.d Maret 2024), hal ini karena Tenaga Kontrak tersebut sudah diterima sebagai Pegawai Pemerintah Dengan Perjanjian Kerja (PPPK).</w:t>
      </w:r>
    </w:p>
    <w:p w14:paraId="1613CF6A">
      <w:pPr>
        <w:pStyle w:val="3"/>
        <w:keepLines w:val="0"/>
        <w:pageBreakBefore w:val="0"/>
        <w:widowControl/>
        <w:numPr>
          <w:ilvl w:val="0"/>
          <w:numId w:val="0"/>
        </w:numPr>
        <w:tabs>
          <w:tab w:val="clear" w:pos="576"/>
        </w:tabs>
        <w:kinsoku/>
        <w:wordWrap/>
        <w:overflowPunct/>
        <w:topLinePunct w:val="0"/>
        <w:autoSpaceDE/>
        <w:autoSpaceDN/>
        <w:bidi w:val="0"/>
        <w:adjustRightInd/>
        <w:snapToGrid/>
        <w:spacing w:line="276" w:lineRule="auto"/>
        <w:ind w:left="481" w:leftChars="0" w:hanging="481" w:hangingChars="218"/>
        <w:textAlignment w:val="auto"/>
        <w:rPr>
          <w:rFonts w:hint="default" w:ascii="Arial" w:hAnsi="Arial" w:cs="Arial"/>
          <w:sz w:val="22"/>
          <w:szCs w:val="22"/>
          <w:lang w:val="fi-FI"/>
        </w:rPr>
      </w:pPr>
      <w:r>
        <w:rPr>
          <w:rFonts w:hint="default" w:ascii="Arial" w:hAnsi="Arial" w:cs="Arial"/>
          <w:sz w:val="22"/>
          <w:szCs w:val="22"/>
          <w:lang w:val="en-US"/>
        </w:rPr>
        <w:t>4.5.</w:t>
      </w:r>
      <w:r>
        <w:rPr>
          <w:rFonts w:hint="default" w:ascii="Arial" w:hAnsi="Arial" w:cs="Arial"/>
          <w:sz w:val="22"/>
          <w:szCs w:val="22"/>
          <w:lang w:val="en-US"/>
        </w:rPr>
        <w:tab/>
      </w:r>
      <w:r>
        <w:rPr>
          <w:rFonts w:hint="default" w:ascii="Arial" w:hAnsi="Arial" w:cs="Arial"/>
          <w:sz w:val="22"/>
          <w:szCs w:val="22"/>
          <w:lang w:val="fi-FI"/>
        </w:rPr>
        <w:t xml:space="preserve">Realisasi Belanja pada </w:t>
      </w:r>
      <w:r>
        <w:rPr>
          <w:rFonts w:hint="default" w:ascii="Arial" w:hAnsi="Arial"/>
          <w:sz w:val="22"/>
          <w:szCs w:val="22"/>
          <w:lang w:val="fi-FI"/>
        </w:rPr>
        <w:t>Sub Kegiatan : 4.01.07.1.0</w:t>
      </w:r>
      <w:r>
        <w:rPr>
          <w:rFonts w:hint="default" w:ascii="Arial" w:hAnsi="Arial"/>
          <w:sz w:val="22"/>
          <w:szCs w:val="22"/>
          <w:lang w:val="en-US"/>
        </w:rPr>
        <w:t>3</w:t>
      </w:r>
      <w:r>
        <w:rPr>
          <w:rFonts w:hint="default" w:ascii="Arial" w:hAnsi="Arial"/>
          <w:sz w:val="22"/>
          <w:szCs w:val="22"/>
          <w:lang w:val="fi-FI"/>
        </w:rPr>
        <w:t>.0</w:t>
      </w:r>
      <w:r>
        <w:rPr>
          <w:rFonts w:hint="default" w:ascii="Arial" w:hAnsi="Arial"/>
          <w:sz w:val="22"/>
          <w:szCs w:val="22"/>
          <w:lang w:val="en-US"/>
        </w:rPr>
        <w:t>2</w:t>
      </w:r>
      <w:r>
        <w:rPr>
          <w:rFonts w:hint="default" w:ascii="Arial" w:hAnsi="Arial"/>
          <w:sz w:val="22"/>
          <w:szCs w:val="22"/>
          <w:lang w:val="fi-FI"/>
        </w:rPr>
        <w:t xml:space="preserve"> </w:t>
      </w:r>
      <w:r>
        <w:rPr>
          <w:rFonts w:hint="default" w:ascii="Arial" w:hAnsi="Arial"/>
          <w:sz w:val="22"/>
          <w:szCs w:val="22"/>
          <w:lang w:val="en-US"/>
        </w:rPr>
        <w:t xml:space="preserve">Pembinaan Kelembagaan </w:t>
      </w:r>
      <w:r>
        <w:rPr>
          <w:rFonts w:hint="default" w:ascii="Arial" w:hAnsi="Arial"/>
          <w:sz w:val="22"/>
          <w:szCs w:val="22"/>
          <w:lang w:val="fi-FI"/>
        </w:rPr>
        <w:t>Pengadaan Barang dan Jasa</w:t>
      </w:r>
    </w:p>
    <w:p w14:paraId="4AF72EF6">
      <w:pPr>
        <w:keepNext w:val="0"/>
        <w:keepLines w:val="0"/>
        <w:pageBreakBefore w:val="0"/>
        <w:widowControl/>
        <w:numPr>
          <w:ilvl w:val="0"/>
          <w:numId w:val="18"/>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lang w:val="en-US"/>
        </w:rPr>
      </w:pPr>
      <w:r>
        <w:rPr>
          <w:rFonts w:hint="default" w:ascii="Arial" w:hAnsi="Arial" w:cs="Arial"/>
          <w:sz w:val="22"/>
          <w:szCs w:val="22"/>
          <w:lang w:val="en-US"/>
        </w:rPr>
        <w:t xml:space="preserve">Pada Kode Rekening : </w:t>
      </w:r>
      <w:r>
        <w:rPr>
          <w:rFonts w:hint="default" w:ascii="Arial" w:hAnsi="Arial"/>
          <w:sz w:val="22"/>
          <w:szCs w:val="22"/>
          <w:lang w:val="en-US"/>
        </w:rPr>
        <w:t>5.1.02.02.01.0026 Belanja Jasa Tenaga Administrasi (Honorarium Tenaga Kontrak untuk 2 (dua) orang selama 12 bulan) dengan Pagu Anggaran sebesar Rp. 62.400.000,00, dengan realisasi sebesar                              Rp. 39.000.000.00 (62,50%), hal ini karena 1 (satu) orang Tenaga Kontrak sudah diterima sebagai Pegawai Pemerintah Dengan Perjanjian Kerja (PPPK).</w:t>
      </w:r>
    </w:p>
    <w:p w14:paraId="2A24BCAD">
      <w:pPr>
        <w:keepNext w:val="0"/>
        <w:keepLines w:val="0"/>
        <w:pageBreakBefore w:val="0"/>
        <w:widowControl/>
        <w:numPr>
          <w:ilvl w:val="0"/>
          <w:numId w:val="18"/>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rPr>
      </w:pPr>
      <w:r>
        <w:rPr>
          <w:rFonts w:hint="default" w:ascii="Arial" w:hAnsi="Arial"/>
          <w:sz w:val="22"/>
          <w:szCs w:val="22"/>
          <w:lang w:val="en-US"/>
        </w:rPr>
        <w:t>Pada Kode Rekening  5.1.02.02.02.0005 Belanja Iuran Jaminan Kesehatan bagi Non ASN (Iuran BPJS Tenaga Kontrak untuk 2 (dua) orang selama 12 bulan) dengan Pagu Anggaran sebesar Rp. 3.000.000,00, dengan realisasi sebesar                          Rp. 1.875.000,00 (62,50%), hal ini karena 1 (satu) orang Tenaga Kontrak sudah diterima sebagai Pegawai Pemerintah Dengan Perjanjian Kerja (PPPK).</w:t>
      </w:r>
    </w:p>
    <w:p w14:paraId="46DCC045">
      <w:pPr>
        <w:keepNext w:val="0"/>
        <w:keepLines w:val="0"/>
        <w:pageBreakBefore w:val="0"/>
        <w:widowControl/>
        <w:numPr>
          <w:ilvl w:val="0"/>
          <w:numId w:val="18"/>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rPr>
      </w:pPr>
      <w:r>
        <w:rPr>
          <w:rFonts w:hint="default" w:ascii="Arial" w:hAnsi="Arial"/>
          <w:sz w:val="22"/>
          <w:szCs w:val="22"/>
          <w:lang w:val="en-US"/>
        </w:rPr>
        <w:t>Pada Kode Rekening  5.1.02.02.02.0006 Belanja Iuran Jaminan Kecelakaan Kerja bagi Non ASN (Iuran Kecelakaan Kerja Tenaga Kontrak untuk 2 (dua) orang selama 12 bulan) dengan Pagu Anggaran sebesar Rp. 192.000,00, dengan realisasi sebesar Rp. 93.600,00 (48,75%), hal ini karena 1 (satu) orang Tenaga Kontrak tersebut sudah diterima sebagai Pegawai Pemerintah Dengan Perjanjian Kerja (PPPK).</w:t>
      </w:r>
    </w:p>
    <w:p w14:paraId="166A5D2F">
      <w:pPr>
        <w:keepNext w:val="0"/>
        <w:keepLines w:val="0"/>
        <w:pageBreakBefore w:val="0"/>
        <w:widowControl/>
        <w:numPr>
          <w:ilvl w:val="0"/>
          <w:numId w:val="18"/>
        </w:numPr>
        <w:kinsoku/>
        <w:wordWrap/>
        <w:overflowPunct/>
        <w:topLinePunct w:val="0"/>
        <w:autoSpaceDE/>
        <w:autoSpaceDN/>
        <w:bidi w:val="0"/>
        <w:adjustRightInd/>
        <w:snapToGrid/>
        <w:spacing w:before="120" w:line="276" w:lineRule="auto"/>
        <w:ind w:left="719" w:leftChars="200" w:hanging="239" w:hangingChars="109"/>
        <w:jc w:val="both"/>
        <w:textAlignment w:val="auto"/>
        <w:rPr>
          <w:rFonts w:hint="default" w:ascii="Arial" w:hAnsi="Arial" w:cs="Arial"/>
          <w:sz w:val="22"/>
          <w:szCs w:val="22"/>
        </w:rPr>
      </w:pPr>
      <w:r>
        <w:rPr>
          <w:rFonts w:hint="default" w:ascii="Arial" w:hAnsi="Arial"/>
          <w:sz w:val="22"/>
          <w:szCs w:val="22"/>
          <w:lang w:val="en-US"/>
        </w:rPr>
        <w:t>Pada Kode Rekening  5.1.02.02.02.0007 Belanja Iuran Jaminan Kematian bagi Non ASN (Iuran Kematian Tenaga Kontrak untuk 2 (dua) orang selama 12 bulan) dengan Pagu Anggaran sebesar Rp. 216.000,00, dengan realisasi sebesar        Rp. 124.800,00 (57,78%), hal ini karena 1 (satu) orang Tenaga Kontrak sudah diterima sebagai Pegawai Pemerintah Dengan Perjanjian Kerja (PPPK).</w:t>
      </w:r>
    </w:p>
    <w:p w14:paraId="4CC9BCDF">
      <w:pPr>
        <w:pStyle w:val="81"/>
        <w:keepLines w:val="0"/>
        <w:pageBreakBefore w:val="0"/>
        <w:widowControl/>
        <w:kinsoku/>
        <w:wordWrap/>
        <w:overflowPunct/>
        <w:topLinePunct w:val="0"/>
        <w:autoSpaceDE/>
        <w:autoSpaceDN/>
        <w:bidi w:val="0"/>
        <w:adjustRightInd/>
        <w:snapToGrid/>
        <w:spacing w:line="276" w:lineRule="auto"/>
        <w:ind w:left="426"/>
        <w:jc w:val="both"/>
        <w:textAlignment w:val="auto"/>
        <w:rPr>
          <w:rFonts w:hint="default" w:ascii="Arial" w:hAnsi="Arial" w:cs="Arial"/>
          <w:sz w:val="22"/>
          <w:szCs w:val="22"/>
        </w:rPr>
      </w:pPr>
    </w:p>
    <w:bookmarkEnd w:id="87"/>
    <w:p w14:paraId="5FE1184F">
      <w:pPr>
        <w:pStyle w:val="2"/>
        <w:spacing w:line="276" w:lineRule="auto"/>
        <w:rPr>
          <w:rFonts w:hint="default" w:ascii="Arial" w:hAnsi="Arial" w:cs="Arial"/>
          <w:sz w:val="22"/>
          <w:szCs w:val="22"/>
          <w:lang w:val="fi-FI"/>
        </w:rPr>
      </w:pPr>
      <w:r>
        <w:rPr>
          <w:rFonts w:hint="default" w:ascii="Arial" w:hAnsi="Arial" w:cs="Arial"/>
          <w:sz w:val="22"/>
          <w:szCs w:val="22"/>
          <w:lang w:val="fi-FI"/>
        </w:rPr>
        <w:t>BAB V</w:t>
      </w:r>
    </w:p>
    <w:p w14:paraId="22C7342E">
      <w:pPr>
        <w:pStyle w:val="81"/>
        <w:spacing w:line="276" w:lineRule="auto"/>
        <w:jc w:val="center"/>
        <w:rPr>
          <w:rFonts w:hint="default" w:ascii="Arial" w:hAnsi="Arial" w:cs="Arial"/>
          <w:sz w:val="22"/>
          <w:szCs w:val="22"/>
          <w:lang w:val="fi-FI"/>
        </w:rPr>
      </w:pPr>
      <w:r>
        <w:rPr>
          <w:rFonts w:hint="default" w:ascii="Arial" w:hAnsi="Arial" w:cs="Arial"/>
          <w:b/>
          <w:sz w:val="22"/>
          <w:szCs w:val="22"/>
          <w:lang w:val="fi-FI"/>
        </w:rPr>
        <w:t>PENUTUP</w:t>
      </w:r>
      <w:r>
        <w:rPr>
          <w:rFonts w:hint="default" w:ascii="Arial" w:hAnsi="Arial" w:cs="Arial"/>
          <w:sz w:val="22"/>
          <w:szCs w:val="22"/>
          <w:lang w:val="fi-FI"/>
        </w:rPr>
        <w:t xml:space="preserve"> </w:t>
      </w:r>
    </w:p>
    <w:p w14:paraId="60E4977A">
      <w:pPr>
        <w:pStyle w:val="81"/>
        <w:spacing w:line="276" w:lineRule="auto"/>
        <w:rPr>
          <w:rFonts w:hint="default" w:ascii="Arial" w:hAnsi="Arial" w:cs="Arial"/>
          <w:b/>
          <w:sz w:val="22"/>
          <w:szCs w:val="22"/>
          <w:lang w:val="fi-FI"/>
        </w:rPr>
      </w:pPr>
    </w:p>
    <w:p w14:paraId="6C039367">
      <w:pPr>
        <w:spacing w:before="120" w:line="276" w:lineRule="auto"/>
        <w:ind w:left="426" w:right="-6"/>
        <w:jc w:val="both"/>
        <w:rPr>
          <w:rFonts w:hint="default" w:ascii="Arial" w:hAnsi="Arial" w:cs="Arial"/>
          <w:sz w:val="22"/>
          <w:szCs w:val="22"/>
          <w:lang w:val="fi-FI"/>
        </w:rPr>
      </w:pPr>
      <w:r>
        <w:rPr>
          <w:rFonts w:hint="default" w:ascii="Arial" w:hAnsi="Arial" w:cs="Arial"/>
          <w:sz w:val="22"/>
          <w:szCs w:val="22"/>
          <w:lang w:val="fi-FI"/>
        </w:rPr>
        <w:t xml:space="preserve">Demikian beberapa catatan penting yang dituangkan dalam Catatan Atas Laporan Keuangan yang merupakan </w:t>
      </w:r>
      <w:r>
        <w:rPr>
          <w:rFonts w:hint="default" w:ascii="Arial" w:hAnsi="Arial" w:cs="Arial"/>
          <w:sz w:val="22"/>
          <w:szCs w:val="22"/>
          <w:lang w:val="en-US"/>
        </w:rPr>
        <w:t>L</w:t>
      </w:r>
      <w:r>
        <w:rPr>
          <w:rFonts w:hint="default" w:ascii="Arial" w:hAnsi="Arial" w:cs="Arial"/>
          <w:sz w:val="22"/>
          <w:szCs w:val="22"/>
          <w:lang w:val="fi-FI"/>
        </w:rPr>
        <w:t xml:space="preserve">aporan dengan penjelasan secara naratif, analisis atau daftar terinci </w:t>
      </w:r>
      <w:r>
        <w:rPr>
          <w:rFonts w:hint="default" w:ascii="Arial" w:hAnsi="Arial" w:cs="Arial"/>
          <w:sz w:val="22"/>
          <w:szCs w:val="22"/>
          <w:lang w:val="en-US"/>
        </w:rPr>
        <w:t xml:space="preserve">yang </w:t>
      </w:r>
      <w:r>
        <w:rPr>
          <w:rFonts w:hint="default" w:ascii="Arial" w:hAnsi="Arial" w:cs="Arial"/>
          <w:sz w:val="22"/>
          <w:szCs w:val="22"/>
          <w:lang w:val="fi-FI"/>
        </w:rPr>
        <w:t>memuat Laporan Realisasi Anggaran</w:t>
      </w:r>
      <w:r>
        <w:rPr>
          <w:rFonts w:hint="default" w:ascii="Arial" w:hAnsi="Arial" w:cs="Arial"/>
          <w:sz w:val="22"/>
          <w:szCs w:val="22"/>
          <w:lang w:val="en-US"/>
        </w:rPr>
        <w:t xml:space="preserve"> (LRA)</w:t>
      </w:r>
      <w:r>
        <w:rPr>
          <w:rFonts w:hint="default" w:ascii="Arial" w:hAnsi="Arial" w:cs="Arial"/>
          <w:sz w:val="22"/>
          <w:szCs w:val="22"/>
          <w:lang w:val="fi-FI"/>
        </w:rPr>
        <w:t xml:space="preserve">, </w:t>
      </w:r>
      <w:r>
        <w:rPr>
          <w:rFonts w:hint="default" w:ascii="Arial" w:hAnsi="Arial" w:cs="Arial"/>
          <w:sz w:val="22"/>
          <w:szCs w:val="22"/>
          <w:lang w:val="en-US"/>
        </w:rPr>
        <w:t>Laporan Operasional LO)</w:t>
      </w:r>
      <w:r>
        <w:rPr>
          <w:rFonts w:hint="default" w:ascii="Arial" w:hAnsi="Arial" w:cs="Arial"/>
          <w:sz w:val="22"/>
          <w:szCs w:val="22"/>
          <w:lang w:val="fi-FI"/>
        </w:rPr>
        <w:t>, Neraca, dan Laporan Perubahan Ekuitas</w:t>
      </w:r>
      <w:r>
        <w:rPr>
          <w:rFonts w:hint="default" w:ascii="Arial" w:hAnsi="Arial" w:cs="Arial"/>
          <w:sz w:val="22"/>
          <w:szCs w:val="22"/>
          <w:lang w:val="en-US"/>
        </w:rPr>
        <w:t xml:space="preserve"> (LPE)</w:t>
      </w:r>
      <w:r>
        <w:rPr>
          <w:rFonts w:hint="default" w:ascii="Arial" w:hAnsi="Arial" w:cs="Arial"/>
          <w:sz w:val="22"/>
          <w:szCs w:val="22"/>
          <w:lang w:val="fi-FI"/>
        </w:rPr>
        <w:t>. Diharapkan</w:t>
      </w:r>
      <w:r>
        <w:rPr>
          <w:rFonts w:hint="default" w:ascii="Arial" w:hAnsi="Arial" w:cs="Arial"/>
          <w:sz w:val="22"/>
          <w:szCs w:val="22"/>
          <w:lang w:val="en-US"/>
        </w:rPr>
        <w:t xml:space="preserve"> Cayayan Ayas Laporan Keuangan ini</w:t>
      </w:r>
      <w:r>
        <w:rPr>
          <w:rFonts w:hint="default" w:ascii="Arial" w:hAnsi="Arial" w:cs="Arial"/>
          <w:sz w:val="22"/>
          <w:szCs w:val="22"/>
          <w:lang w:val="fi-FI"/>
        </w:rPr>
        <w:t xml:space="preserve"> dapat membantu</w:t>
      </w:r>
      <w:r>
        <w:rPr>
          <w:rFonts w:hint="default" w:ascii="Arial" w:hAnsi="Arial" w:cs="Arial"/>
          <w:sz w:val="22"/>
          <w:szCs w:val="22"/>
          <w:lang w:val="en-US"/>
        </w:rPr>
        <w:t xml:space="preserve"> dan</w:t>
      </w:r>
      <w:r>
        <w:rPr>
          <w:rFonts w:hint="default" w:ascii="Arial" w:hAnsi="Arial" w:cs="Arial"/>
          <w:sz w:val="22"/>
          <w:szCs w:val="22"/>
          <w:lang w:val="fi-FI"/>
        </w:rPr>
        <w:t xml:space="preserve"> mempermudah pemahaman pembaca laporan dalam mengevaluasi pencapaian kinerja Biro Pengadaan Barang dan Jasa Sekretariat Daerah Provinsi Kalimantan Selatan Tahun Anggaran 202</w:t>
      </w:r>
      <w:r>
        <w:rPr>
          <w:rFonts w:hint="default" w:ascii="Arial" w:hAnsi="Arial" w:cs="Arial"/>
          <w:sz w:val="22"/>
          <w:szCs w:val="22"/>
          <w:lang w:val="en-US"/>
        </w:rPr>
        <w:t>4</w:t>
      </w:r>
      <w:r>
        <w:rPr>
          <w:rFonts w:hint="default" w:ascii="Arial" w:hAnsi="Arial" w:cs="Arial"/>
          <w:sz w:val="22"/>
          <w:szCs w:val="22"/>
          <w:lang w:val="fi-FI"/>
        </w:rPr>
        <w:t>.</w:t>
      </w:r>
    </w:p>
    <w:p w14:paraId="1180DC7D">
      <w:pPr>
        <w:spacing w:before="120" w:line="276" w:lineRule="auto"/>
        <w:ind w:left="426" w:right="-6"/>
        <w:jc w:val="both"/>
        <w:rPr>
          <w:rFonts w:hint="default" w:ascii="Arial" w:hAnsi="Arial" w:cs="Arial"/>
          <w:sz w:val="22"/>
          <w:szCs w:val="22"/>
          <w:lang w:val="fi-FI"/>
        </w:rPr>
      </w:pPr>
      <w:r>
        <w:rPr>
          <w:rFonts w:hint="default" w:ascii="Arial" w:hAnsi="Arial" w:cs="Arial"/>
          <w:sz w:val="22"/>
          <w:szCs w:val="22"/>
          <w:lang w:val="fi-FI"/>
        </w:rPr>
        <w:t>Semoga Allah SWT yang Maha Pengasih dan Maha Penyayang selalu meridho’i setiap langkah kita bersama dan senantiasa memberikan kemudahan kepada kita dalam melaksanakan tugas dengan sebaik-baiknya demi kepentingan bangsa, negara serta daerah.</w:t>
      </w:r>
    </w:p>
    <w:p w14:paraId="77A14701">
      <w:pPr>
        <w:spacing w:before="120" w:line="276" w:lineRule="auto"/>
        <w:ind w:left="-462" w:right="-6"/>
        <w:jc w:val="both"/>
        <w:rPr>
          <w:rFonts w:hint="default" w:ascii="Arial" w:hAnsi="Arial" w:cs="Arial"/>
          <w:sz w:val="22"/>
          <w:szCs w:val="22"/>
          <w:lang w:val="fi-FI"/>
        </w:rPr>
      </w:pPr>
    </w:p>
    <w:p w14:paraId="737B9046">
      <w:pPr>
        <w:spacing w:before="120" w:line="276" w:lineRule="auto"/>
        <w:ind w:left="-462" w:right="-6"/>
        <w:jc w:val="both"/>
        <w:rPr>
          <w:rFonts w:hint="default" w:ascii="Arial" w:hAnsi="Arial" w:cs="Arial"/>
          <w:sz w:val="22"/>
          <w:szCs w:val="22"/>
          <w:lang w:val="fi-FI"/>
        </w:rPr>
      </w:pPr>
    </w:p>
    <w:p w14:paraId="74F0AB76">
      <w:pPr>
        <w:ind w:left="5040" w:right="-6"/>
        <w:jc w:val="both"/>
        <w:rPr>
          <w:rFonts w:hint="default" w:ascii="Arial" w:hAnsi="Arial" w:cs="Arial"/>
          <w:sz w:val="22"/>
          <w:szCs w:val="22"/>
          <w:lang w:val="fi-FI"/>
        </w:rPr>
      </w:pPr>
      <w:r>
        <w:rPr>
          <w:rFonts w:hint="default" w:ascii="Arial" w:hAnsi="Arial" w:cs="Arial"/>
          <w:sz w:val="22"/>
          <w:szCs w:val="22"/>
          <w:lang w:val="fi-FI"/>
        </w:rPr>
        <w:t xml:space="preserve">     </w:t>
      </w:r>
    </w:p>
    <w:p w14:paraId="53924F8B">
      <w:pPr>
        <w:tabs>
          <w:tab w:val="left" w:pos="4560"/>
        </w:tabs>
        <w:ind w:right="-93" w:rightChars="0"/>
        <w:jc w:val="left"/>
        <w:rPr>
          <w:rFonts w:hint="default" w:ascii="Arial" w:hAnsi="Arial" w:cs="Arial"/>
          <w:sz w:val="22"/>
          <w:szCs w:val="22"/>
          <w:lang w:val="en-US"/>
        </w:rPr>
      </w:pPr>
      <w:r>
        <w:rPr>
          <w:rFonts w:hint="default" w:ascii="Arial" w:hAnsi="Arial" w:cs="Arial"/>
          <w:sz w:val="22"/>
          <w:szCs w:val="22"/>
          <w:lang w:val="fi-FI"/>
        </w:rPr>
        <w:tab/>
      </w:r>
      <w:r>
        <w:rPr>
          <w:rFonts w:hint="default" w:ascii="Arial" w:hAnsi="Arial" w:cs="Arial"/>
          <w:sz w:val="22"/>
          <w:szCs w:val="22"/>
          <w:lang w:val="fi-FI"/>
        </w:rPr>
        <w:t xml:space="preserve">Banjarbaru,  </w:t>
      </w:r>
      <w:r>
        <w:rPr>
          <w:rFonts w:hint="default" w:ascii="Arial" w:hAnsi="Arial" w:cs="Arial"/>
          <w:sz w:val="22"/>
          <w:szCs w:val="22"/>
          <w:lang w:val="en-US"/>
        </w:rPr>
        <w:t xml:space="preserve"> 20 </w:t>
      </w:r>
      <w:r>
        <w:rPr>
          <w:rFonts w:hint="default" w:ascii="Arial" w:hAnsi="Arial" w:cs="Arial"/>
          <w:sz w:val="22"/>
          <w:szCs w:val="22"/>
          <w:lang w:val="fi-FI"/>
        </w:rPr>
        <w:t xml:space="preserve"> Januari  202</w:t>
      </w:r>
      <w:r>
        <w:rPr>
          <w:rFonts w:hint="default" w:ascii="Arial" w:hAnsi="Arial" w:cs="Arial"/>
          <w:sz w:val="22"/>
          <w:szCs w:val="22"/>
          <w:lang w:val="en-US"/>
        </w:rPr>
        <w:t>5</w:t>
      </w:r>
    </w:p>
    <w:p w14:paraId="163C129B">
      <w:pPr>
        <w:tabs>
          <w:tab w:val="left" w:pos="4560"/>
        </w:tabs>
        <w:spacing w:before="120"/>
        <w:ind w:right="-93" w:rightChars="0"/>
        <w:jc w:val="left"/>
        <w:rPr>
          <w:rFonts w:hint="default" w:ascii="Arial" w:hAnsi="Arial" w:cs="Arial"/>
          <w:b w:val="0"/>
          <w:bCs w:val="0"/>
          <w:sz w:val="22"/>
          <w:szCs w:val="22"/>
          <w:lang w:val="en-US"/>
        </w:rPr>
      </w:pPr>
      <w:r>
        <w:rPr>
          <w:rFonts w:hint="default" w:ascii="Arial" w:hAnsi="Arial" w:cs="Arial"/>
          <w:sz w:val="22"/>
          <w:szCs w:val="22"/>
          <w:lang w:val="fi-FI"/>
        </w:rPr>
        <w:tab/>
      </w:r>
      <w:r>
        <w:rPr>
          <w:rFonts w:hint="default" w:ascii="Arial" w:hAnsi="Arial" w:cs="Arial"/>
          <w:b w:val="0"/>
          <w:bCs w:val="0"/>
          <w:sz w:val="22"/>
          <w:szCs w:val="22"/>
          <w:lang w:val="en-US"/>
        </w:rPr>
        <w:t>Kepala Biro Pengadaan Barang dan Jasa</w:t>
      </w:r>
    </w:p>
    <w:p w14:paraId="0972208D">
      <w:pPr>
        <w:tabs>
          <w:tab w:val="left" w:pos="4560"/>
        </w:tabs>
        <w:ind w:right="-93" w:rightChars="0"/>
        <w:jc w:val="left"/>
        <w:rPr>
          <w:rFonts w:hint="default" w:ascii="Arial" w:hAnsi="Arial" w:cs="Arial"/>
          <w:b w:val="0"/>
          <w:bCs w:val="0"/>
          <w:sz w:val="22"/>
          <w:szCs w:val="22"/>
          <w:lang w:val="fi-FI"/>
        </w:rPr>
      </w:pPr>
      <w:r>
        <w:rPr>
          <w:rFonts w:hint="default" w:ascii="Arial" w:hAnsi="Arial" w:cs="Arial"/>
          <w:b w:val="0"/>
          <w:bCs w:val="0"/>
          <w:sz w:val="22"/>
          <w:szCs w:val="22"/>
          <w:lang w:val="fi-FI"/>
        </w:rPr>
        <w:tab/>
      </w:r>
      <w:r>
        <w:rPr>
          <w:rFonts w:hint="default" w:ascii="Arial" w:hAnsi="Arial" w:cs="Arial"/>
          <w:b w:val="0"/>
          <w:bCs w:val="0"/>
          <w:sz w:val="22"/>
          <w:szCs w:val="22"/>
          <w:lang w:val="fi-FI"/>
        </w:rPr>
        <w:t>Kuasa Pengguna Anggaran/Barang,</w:t>
      </w:r>
    </w:p>
    <w:p w14:paraId="6F3B65FB">
      <w:pPr>
        <w:tabs>
          <w:tab w:val="left" w:pos="4560"/>
        </w:tabs>
        <w:ind w:right="-93" w:rightChars="0"/>
        <w:jc w:val="left"/>
        <w:rPr>
          <w:rFonts w:hint="default" w:ascii="Arial" w:hAnsi="Arial" w:cs="Arial"/>
          <w:b/>
          <w:sz w:val="22"/>
          <w:szCs w:val="22"/>
          <w:lang w:val="fi-FI"/>
        </w:rPr>
      </w:pPr>
    </w:p>
    <w:p w14:paraId="18A1B8D1">
      <w:pPr>
        <w:tabs>
          <w:tab w:val="left" w:pos="4560"/>
        </w:tabs>
        <w:ind w:right="-93" w:rightChars="0"/>
        <w:jc w:val="left"/>
        <w:rPr>
          <w:rFonts w:hint="default" w:ascii="Arial" w:hAnsi="Arial" w:cs="Arial"/>
          <w:b/>
          <w:sz w:val="22"/>
          <w:szCs w:val="22"/>
          <w:lang w:val="fi-FI"/>
        </w:rPr>
      </w:pPr>
    </w:p>
    <w:p w14:paraId="50CD35F7">
      <w:pPr>
        <w:tabs>
          <w:tab w:val="left" w:pos="4560"/>
        </w:tabs>
        <w:ind w:right="-93" w:rightChars="0"/>
        <w:jc w:val="left"/>
        <w:rPr>
          <w:rFonts w:hint="default" w:ascii="Arial" w:hAnsi="Arial" w:cs="Arial"/>
          <w:b/>
          <w:sz w:val="22"/>
          <w:szCs w:val="22"/>
          <w:lang w:val="fi-FI"/>
        </w:rPr>
      </w:pPr>
    </w:p>
    <w:p w14:paraId="4C26BBEF">
      <w:pPr>
        <w:tabs>
          <w:tab w:val="left" w:pos="4560"/>
        </w:tabs>
        <w:ind w:right="-93" w:rightChars="0"/>
        <w:jc w:val="left"/>
        <w:rPr>
          <w:rFonts w:hint="default" w:ascii="Arial" w:hAnsi="Arial" w:cs="Arial"/>
          <w:b/>
          <w:sz w:val="22"/>
          <w:szCs w:val="22"/>
          <w:u w:val="single"/>
          <w:lang w:val="fi-FI"/>
        </w:rPr>
      </w:pPr>
      <w:r>
        <w:rPr>
          <w:rFonts w:hint="default" w:ascii="Arial" w:hAnsi="Arial" w:cs="Arial"/>
          <w:b/>
          <w:sz w:val="22"/>
          <w:szCs w:val="22"/>
          <w:lang w:val="fi-FI"/>
        </w:rPr>
        <w:tab/>
      </w:r>
      <w:r>
        <w:rPr>
          <w:rFonts w:hint="default" w:ascii="Arial" w:hAnsi="Arial" w:cs="Arial"/>
          <w:b/>
          <w:sz w:val="22"/>
          <w:szCs w:val="22"/>
          <w:u w:val="single"/>
          <w:lang w:val="fi-FI"/>
        </w:rPr>
        <w:t>Dr. RAHMADDIN MY, A.Ks, M.Si</w:t>
      </w:r>
    </w:p>
    <w:p w14:paraId="389A563C">
      <w:pPr>
        <w:tabs>
          <w:tab w:val="left" w:pos="4560"/>
        </w:tabs>
        <w:ind w:right="-93" w:rightChars="0"/>
        <w:jc w:val="left"/>
        <w:rPr>
          <w:rFonts w:hint="default" w:ascii="Arial" w:hAnsi="Arial" w:cs="Arial"/>
          <w:b w:val="0"/>
          <w:bCs/>
          <w:sz w:val="22"/>
          <w:szCs w:val="22"/>
          <w:lang w:val="en-US"/>
        </w:rPr>
      </w:pPr>
      <w:r>
        <w:rPr>
          <w:rFonts w:hint="default" w:ascii="Arial" w:hAnsi="Arial" w:cs="Arial"/>
          <w:b/>
          <w:sz w:val="22"/>
          <w:szCs w:val="22"/>
          <w:lang w:val="fi-FI"/>
        </w:rPr>
        <w:tab/>
      </w:r>
      <w:r>
        <w:rPr>
          <w:rFonts w:hint="default" w:ascii="Arial" w:hAnsi="Arial" w:cs="Arial"/>
          <w:b w:val="0"/>
          <w:bCs/>
          <w:sz w:val="22"/>
          <w:szCs w:val="22"/>
          <w:lang w:val="fi-FI"/>
        </w:rPr>
        <w:t>Pembina Utama Muda</w:t>
      </w:r>
      <w:r>
        <w:rPr>
          <w:rFonts w:hint="default" w:ascii="Arial" w:hAnsi="Arial" w:cs="Arial"/>
          <w:b w:val="0"/>
          <w:bCs/>
          <w:sz w:val="22"/>
          <w:szCs w:val="22"/>
          <w:lang w:val="en-US"/>
        </w:rPr>
        <w:t xml:space="preserve"> (IV/c)</w:t>
      </w:r>
    </w:p>
    <w:p w14:paraId="717FA906">
      <w:pPr>
        <w:tabs>
          <w:tab w:val="left" w:pos="4560"/>
        </w:tabs>
        <w:ind w:right="-93" w:rightChars="0"/>
        <w:jc w:val="left"/>
        <w:rPr>
          <w:rFonts w:hint="default" w:ascii="Arial" w:hAnsi="Arial" w:cs="Arial"/>
          <w:b w:val="0"/>
          <w:bCs/>
          <w:sz w:val="22"/>
          <w:szCs w:val="22"/>
          <w:lang w:val="fi-FI"/>
        </w:rPr>
      </w:pPr>
      <w:r>
        <w:rPr>
          <w:rFonts w:hint="default" w:ascii="Arial" w:hAnsi="Arial" w:cs="Arial"/>
          <w:b w:val="0"/>
          <w:bCs/>
          <w:sz w:val="22"/>
          <w:szCs w:val="22"/>
          <w:lang w:val="fi-FI"/>
        </w:rPr>
        <w:tab/>
      </w:r>
      <w:r>
        <w:rPr>
          <w:rFonts w:hint="default" w:ascii="Arial" w:hAnsi="Arial" w:cs="Arial"/>
          <w:b w:val="0"/>
          <w:bCs/>
          <w:sz w:val="22"/>
          <w:szCs w:val="22"/>
          <w:lang w:val="fi-FI"/>
        </w:rPr>
        <w:t>NIP. 197403101999031005</w:t>
      </w:r>
    </w:p>
    <w:p w14:paraId="0F3EE011">
      <w:pPr>
        <w:tabs>
          <w:tab w:val="center" w:pos="6237"/>
        </w:tabs>
        <w:ind w:right="-6"/>
        <w:jc w:val="both"/>
        <w:rPr>
          <w:rFonts w:hint="default" w:ascii="Arial" w:hAnsi="Arial" w:cs="Arial"/>
          <w:b w:val="0"/>
          <w:bCs/>
          <w:sz w:val="22"/>
          <w:szCs w:val="22"/>
          <w:lang w:val="fi-FI"/>
        </w:rPr>
      </w:pPr>
    </w:p>
    <w:p w14:paraId="46FE3673">
      <w:pPr>
        <w:tabs>
          <w:tab w:val="center" w:pos="6237"/>
        </w:tabs>
        <w:ind w:right="-6"/>
        <w:jc w:val="both"/>
        <w:rPr>
          <w:rFonts w:hint="default" w:ascii="Arial" w:hAnsi="Arial" w:cs="Arial"/>
          <w:b w:val="0"/>
          <w:bCs/>
          <w:sz w:val="22"/>
          <w:szCs w:val="22"/>
          <w:lang w:val="fi-FI"/>
        </w:rPr>
      </w:pPr>
    </w:p>
    <w:p w14:paraId="23CBF8A2">
      <w:pPr>
        <w:tabs>
          <w:tab w:val="center" w:pos="6237"/>
        </w:tabs>
        <w:ind w:right="-6"/>
        <w:jc w:val="both"/>
        <w:rPr>
          <w:rFonts w:hint="default" w:ascii="Arial" w:hAnsi="Arial" w:cs="Arial"/>
          <w:b w:val="0"/>
          <w:bCs/>
          <w:sz w:val="22"/>
          <w:szCs w:val="22"/>
          <w:lang w:val="fi-FI"/>
        </w:rPr>
      </w:pPr>
    </w:p>
    <w:p w14:paraId="3EC5AEC8">
      <w:pPr>
        <w:tabs>
          <w:tab w:val="center" w:pos="6237"/>
        </w:tabs>
        <w:ind w:right="-6"/>
        <w:jc w:val="both"/>
        <w:rPr>
          <w:rFonts w:hint="default" w:ascii="Arial" w:hAnsi="Arial" w:cs="Arial"/>
          <w:b w:val="0"/>
          <w:bCs/>
          <w:sz w:val="22"/>
          <w:szCs w:val="22"/>
          <w:lang w:val="fi-FI"/>
        </w:rPr>
      </w:pPr>
    </w:p>
    <w:p w14:paraId="28AD1CCD">
      <w:pPr>
        <w:tabs>
          <w:tab w:val="center" w:pos="6237"/>
        </w:tabs>
        <w:ind w:right="-6"/>
        <w:jc w:val="both"/>
        <w:rPr>
          <w:rFonts w:asciiTheme="minorHAnsi" w:hAnsiTheme="minorHAnsi" w:cstheme="minorHAnsi"/>
          <w:b w:val="0"/>
          <w:bCs/>
          <w:sz w:val="22"/>
          <w:szCs w:val="22"/>
          <w:lang w:val="fi-FI"/>
        </w:rPr>
      </w:pPr>
    </w:p>
    <w:p w14:paraId="44500894">
      <w:pPr>
        <w:tabs>
          <w:tab w:val="center" w:pos="6237"/>
        </w:tabs>
        <w:ind w:right="-6"/>
        <w:jc w:val="both"/>
        <w:rPr>
          <w:rFonts w:asciiTheme="minorHAnsi" w:hAnsiTheme="minorHAnsi" w:cstheme="minorHAnsi"/>
          <w:b w:val="0"/>
          <w:bCs/>
          <w:sz w:val="22"/>
          <w:szCs w:val="22"/>
          <w:lang w:val="fi-FI"/>
        </w:rPr>
      </w:pPr>
    </w:p>
    <w:p w14:paraId="5F669120">
      <w:pPr>
        <w:tabs>
          <w:tab w:val="center" w:pos="6237"/>
        </w:tabs>
        <w:ind w:right="-6"/>
        <w:jc w:val="both"/>
        <w:rPr>
          <w:rFonts w:asciiTheme="minorHAnsi" w:hAnsiTheme="minorHAnsi" w:cstheme="minorHAnsi"/>
          <w:b w:val="0"/>
          <w:bCs/>
          <w:sz w:val="22"/>
          <w:szCs w:val="22"/>
          <w:lang w:val="fi-FI"/>
        </w:rPr>
      </w:pPr>
    </w:p>
    <w:p w14:paraId="30E5BD3A">
      <w:pPr>
        <w:tabs>
          <w:tab w:val="center" w:pos="6237"/>
        </w:tabs>
        <w:ind w:right="-6"/>
        <w:jc w:val="both"/>
        <w:rPr>
          <w:rFonts w:asciiTheme="minorHAnsi" w:hAnsiTheme="minorHAnsi" w:cstheme="minorHAnsi"/>
          <w:b w:val="0"/>
          <w:bCs/>
          <w:sz w:val="22"/>
          <w:szCs w:val="22"/>
          <w:lang w:val="fi-FI"/>
        </w:rPr>
      </w:pPr>
    </w:p>
    <w:p w14:paraId="7963631B">
      <w:pPr>
        <w:tabs>
          <w:tab w:val="center" w:pos="6237"/>
        </w:tabs>
        <w:ind w:right="-6"/>
        <w:jc w:val="both"/>
        <w:rPr>
          <w:rFonts w:asciiTheme="minorHAnsi" w:hAnsiTheme="minorHAnsi" w:cstheme="minorHAnsi"/>
          <w:b w:val="0"/>
          <w:bCs/>
          <w:sz w:val="22"/>
          <w:szCs w:val="22"/>
          <w:lang w:val="fi-FI"/>
        </w:rPr>
      </w:pPr>
    </w:p>
    <w:p w14:paraId="3D65F4DB">
      <w:pPr>
        <w:tabs>
          <w:tab w:val="center" w:pos="6237"/>
        </w:tabs>
        <w:ind w:right="-6"/>
        <w:jc w:val="both"/>
        <w:rPr>
          <w:rFonts w:asciiTheme="minorHAnsi" w:hAnsiTheme="minorHAnsi" w:cstheme="minorHAnsi"/>
          <w:b w:val="0"/>
          <w:bCs/>
          <w:sz w:val="22"/>
          <w:szCs w:val="22"/>
          <w:lang w:val="fi-FI"/>
        </w:rPr>
      </w:pPr>
    </w:p>
    <w:p w14:paraId="4E84F347">
      <w:pPr>
        <w:tabs>
          <w:tab w:val="center" w:pos="6237"/>
        </w:tabs>
        <w:ind w:right="-6"/>
        <w:jc w:val="both"/>
        <w:rPr>
          <w:rFonts w:asciiTheme="minorHAnsi" w:hAnsiTheme="minorHAnsi" w:cstheme="minorHAnsi"/>
          <w:b w:val="0"/>
          <w:bCs/>
          <w:sz w:val="22"/>
          <w:szCs w:val="22"/>
          <w:lang w:val="fi-FI"/>
        </w:rPr>
      </w:pPr>
    </w:p>
    <w:p w14:paraId="1E32B330">
      <w:pPr>
        <w:tabs>
          <w:tab w:val="center" w:pos="6237"/>
        </w:tabs>
        <w:ind w:right="-6"/>
        <w:jc w:val="both"/>
        <w:rPr>
          <w:rFonts w:asciiTheme="minorHAnsi" w:hAnsiTheme="minorHAnsi" w:cstheme="minorHAnsi"/>
          <w:b w:val="0"/>
          <w:bCs/>
          <w:sz w:val="22"/>
          <w:szCs w:val="22"/>
          <w:lang w:val="fi-FI"/>
        </w:rPr>
      </w:pPr>
    </w:p>
    <w:p w14:paraId="027C29D0">
      <w:pPr>
        <w:tabs>
          <w:tab w:val="center" w:pos="6237"/>
        </w:tabs>
        <w:ind w:right="-6"/>
        <w:jc w:val="both"/>
        <w:rPr>
          <w:rFonts w:asciiTheme="minorHAnsi" w:hAnsiTheme="minorHAnsi" w:cstheme="minorHAnsi"/>
          <w:b w:val="0"/>
          <w:bCs/>
          <w:sz w:val="22"/>
          <w:szCs w:val="22"/>
          <w:lang w:val="fi-FI"/>
        </w:rPr>
      </w:pPr>
    </w:p>
    <w:p w14:paraId="4911F6A6">
      <w:pPr>
        <w:tabs>
          <w:tab w:val="center" w:pos="6237"/>
        </w:tabs>
        <w:ind w:right="-6"/>
        <w:jc w:val="both"/>
        <w:rPr>
          <w:rFonts w:asciiTheme="minorHAnsi" w:hAnsiTheme="minorHAnsi" w:cstheme="minorHAnsi"/>
          <w:b w:val="0"/>
          <w:bCs/>
          <w:sz w:val="22"/>
          <w:szCs w:val="22"/>
          <w:lang w:val="fi-FI"/>
        </w:rPr>
      </w:pPr>
    </w:p>
    <w:p w14:paraId="107B2872">
      <w:pPr>
        <w:tabs>
          <w:tab w:val="center" w:pos="6237"/>
        </w:tabs>
        <w:ind w:right="-6"/>
        <w:jc w:val="both"/>
        <w:rPr>
          <w:rFonts w:asciiTheme="minorHAnsi" w:hAnsiTheme="minorHAnsi" w:cstheme="minorHAnsi"/>
          <w:b w:val="0"/>
          <w:bCs/>
          <w:sz w:val="22"/>
          <w:szCs w:val="22"/>
          <w:lang w:val="fi-FI"/>
        </w:rPr>
      </w:pPr>
    </w:p>
    <w:p w14:paraId="1F298453">
      <w:pPr>
        <w:tabs>
          <w:tab w:val="center" w:pos="6237"/>
        </w:tabs>
        <w:ind w:right="-6"/>
        <w:jc w:val="both"/>
        <w:rPr>
          <w:rFonts w:asciiTheme="minorHAnsi" w:hAnsiTheme="minorHAnsi" w:cstheme="minorHAnsi"/>
          <w:b w:val="0"/>
          <w:bCs/>
          <w:sz w:val="22"/>
          <w:szCs w:val="22"/>
          <w:lang w:val="fi-FI"/>
        </w:rPr>
      </w:pPr>
    </w:p>
    <w:p w14:paraId="1606EF3B">
      <w:pPr>
        <w:tabs>
          <w:tab w:val="center" w:pos="6237"/>
        </w:tabs>
        <w:ind w:right="-6"/>
        <w:jc w:val="both"/>
        <w:rPr>
          <w:rFonts w:asciiTheme="minorHAnsi" w:hAnsiTheme="minorHAnsi" w:cstheme="minorHAnsi"/>
          <w:b w:val="0"/>
          <w:bCs/>
          <w:sz w:val="22"/>
          <w:szCs w:val="22"/>
          <w:lang w:val="fi-FI"/>
        </w:rPr>
      </w:pPr>
    </w:p>
    <w:p w14:paraId="119D4FFC">
      <w:pPr>
        <w:tabs>
          <w:tab w:val="center" w:pos="6237"/>
        </w:tabs>
        <w:ind w:right="-6"/>
        <w:jc w:val="both"/>
        <w:rPr>
          <w:rFonts w:asciiTheme="minorHAnsi" w:hAnsiTheme="minorHAnsi" w:cstheme="minorHAnsi"/>
          <w:b w:val="0"/>
          <w:bCs/>
          <w:sz w:val="22"/>
          <w:szCs w:val="22"/>
          <w:lang w:val="fi-FI"/>
        </w:rPr>
      </w:pPr>
    </w:p>
    <w:p w14:paraId="3BC28926">
      <w:pPr>
        <w:tabs>
          <w:tab w:val="center" w:pos="6237"/>
        </w:tabs>
        <w:ind w:right="-6"/>
        <w:jc w:val="both"/>
        <w:rPr>
          <w:rFonts w:asciiTheme="minorHAnsi" w:hAnsiTheme="minorHAnsi" w:cstheme="minorHAnsi"/>
          <w:b w:val="0"/>
          <w:bCs/>
          <w:sz w:val="22"/>
          <w:szCs w:val="22"/>
          <w:lang w:val="fi-FI"/>
        </w:rPr>
      </w:pPr>
    </w:p>
    <w:p w14:paraId="75D2FC43">
      <w:pPr>
        <w:tabs>
          <w:tab w:val="center" w:pos="6237"/>
        </w:tabs>
        <w:ind w:right="-6"/>
        <w:jc w:val="both"/>
        <w:rPr>
          <w:rFonts w:asciiTheme="minorHAnsi" w:hAnsiTheme="minorHAnsi" w:cstheme="minorHAnsi"/>
          <w:b w:val="0"/>
          <w:bCs/>
          <w:sz w:val="22"/>
          <w:szCs w:val="22"/>
          <w:lang w:val="fi-FI"/>
        </w:rPr>
      </w:pPr>
    </w:p>
    <w:p w14:paraId="1833DF67">
      <w:pPr>
        <w:tabs>
          <w:tab w:val="center" w:pos="6237"/>
        </w:tabs>
        <w:ind w:right="-6"/>
        <w:jc w:val="both"/>
        <w:rPr>
          <w:rFonts w:asciiTheme="minorHAnsi" w:hAnsiTheme="minorHAnsi" w:cstheme="minorHAnsi"/>
          <w:b w:val="0"/>
          <w:bCs/>
          <w:sz w:val="22"/>
          <w:szCs w:val="22"/>
          <w:lang w:val="fi-FI"/>
        </w:rPr>
      </w:pPr>
    </w:p>
    <w:p w14:paraId="2957AA26">
      <w:pPr>
        <w:tabs>
          <w:tab w:val="center" w:pos="6237"/>
        </w:tabs>
        <w:ind w:right="-6"/>
        <w:jc w:val="both"/>
        <w:rPr>
          <w:rFonts w:asciiTheme="minorHAnsi" w:hAnsiTheme="minorHAnsi" w:cstheme="minorHAnsi"/>
          <w:b w:val="0"/>
          <w:bCs/>
          <w:sz w:val="22"/>
          <w:szCs w:val="22"/>
          <w:lang w:val="fi-FI"/>
        </w:rPr>
      </w:pPr>
    </w:p>
    <w:p w14:paraId="0CEB226A">
      <w:pPr>
        <w:tabs>
          <w:tab w:val="center" w:pos="6237"/>
        </w:tabs>
        <w:ind w:right="-6"/>
        <w:jc w:val="both"/>
        <w:rPr>
          <w:rFonts w:asciiTheme="minorHAnsi" w:hAnsiTheme="minorHAnsi" w:cstheme="minorHAnsi"/>
          <w:b w:val="0"/>
          <w:bCs/>
          <w:sz w:val="22"/>
          <w:szCs w:val="22"/>
          <w:lang w:val="fi-FI"/>
        </w:rPr>
      </w:pPr>
    </w:p>
    <w:p w14:paraId="0D23715F">
      <w:pPr>
        <w:tabs>
          <w:tab w:val="center" w:pos="6237"/>
        </w:tabs>
        <w:ind w:right="-6"/>
        <w:jc w:val="both"/>
        <w:rPr>
          <w:rFonts w:asciiTheme="minorHAnsi" w:hAnsiTheme="minorHAnsi" w:cstheme="minorHAnsi"/>
          <w:b w:val="0"/>
          <w:bCs/>
          <w:sz w:val="22"/>
          <w:szCs w:val="22"/>
          <w:lang w:val="fi-FI"/>
        </w:rPr>
      </w:pPr>
    </w:p>
    <w:p w14:paraId="16298C29">
      <w:pPr>
        <w:tabs>
          <w:tab w:val="center" w:pos="6237"/>
        </w:tabs>
        <w:ind w:right="-6"/>
        <w:jc w:val="both"/>
        <w:rPr>
          <w:rFonts w:asciiTheme="minorHAnsi" w:hAnsiTheme="minorHAnsi" w:cstheme="minorHAnsi"/>
          <w:b w:val="0"/>
          <w:bCs/>
          <w:sz w:val="22"/>
          <w:szCs w:val="22"/>
          <w:lang w:val="fi-FI"/>
        </w:rPr>
      </w:pPr>
    </w:p>
    <w:p w14:paraId="254348D9">
      <w:pPr>
        <w:jc w:val="center"/>
        <w:rPr>
          <w:rFonts w:eastAsiaTheme="minorEastAsia"/>
          <w:b/>
          <w:sz w:val="40"/>
          <w:szCs w:val="40"/>
          <w:lang w:eastAsia="zh-CN"/>
        </w:rPr>
      </w:pPr>
    </w:p>
    <w:p w14:paraId="74022647">
      <w:pPr>
        <w:jc w:val="center"/>
        <w:rPr>
          <w:rFonts w:eastAsiaTheme="minorEastAsia"/>
          <w:b/>
          <w:sz w:val="40"/>
          <w:szCs w:val="40"/>
          <w:lang w:eastAsia="zh-CN"/>
        </w:rPr>
      </w:pPr>
    </w:p>
    <w:p w14:paraId="3647E1EA">
      <w:pPr>
        <w:jc w:val="center"/>
        <w:rPr>
          <w:b/>
          <w:sz w:val="40"/>
          <w:szCs w:val="40"/>
        </w:rPr>
      </w:pPr>
      <w:r>
        <w:rPr>
          <w:b/>
          <w:sz w:val="40"/>
          <w:szCs w:val="40"/>
        </w:rPr>
        <w:t>L A M P I R A N</w:t>
      </w:r>
    </w:p>
    <w:p w14:paraId="337E756A">
      <w:pPr>
        <w:spacing w:line="360" w:lineRule="auto"/>
        <w:jc w:val="center"/>
        <w:rPr>
          <w:b/>
          <w:sz w:val="40"/>
          <w:szCs w:val="40"/>
        </w:rPr>
      </w:pPr>
    </w:p>
    <w:p w14:paraId="770F7FBB">
      <w:pPr>
        <w:numPr>
          <w:ilvl w:val="0"/>
          <w:numId w:val="19"/>
        </w:numPr>
        <w:spacing w:after="0" w:line="360" w:lineRule="auto"/>
        <w:ind w:left="1418"/>
        <w:rPr>
          <w:color w:val="000000"/>
          <w:sz w:val="24"/>
          <w:szCs w:val="24"/>
        </w:rPr>
      </w:pPr>
      <w:r>
        <w:rPr>
          <w:color w:val="000000"/>
          <w:sz w:val="24"/>
          <w:szCs w:val="24"/>
        </w:rPr>
        <w:t xml:space="preserve">Berita Acara </w:t>
      </w:r>
      <w:r>
        <w:rPr>
          <w:i/>
          <w:color w:val="000000"/>
          <w:sz w:val="24"/>
          <w:szCs w:val="24"/>
        </w:rPr>
        <w:t>Stock Opname</w:t>
      </w:r>
      <w:r>
        <w:rPr>
          <w:color w:val="000000"/>
          <w:sz w:val="24"/>
          <w:szCs w:val="24"/>
        </w:rPr>
        <w:t xml:space="preserve"> Persediaan</w:t>
      </w:r>
    </w:p>
    <w:p w14:paraId="1D71760F">
      <w:pPr>
        <w:numPr>
          <w:ilvl w:val="0"/>
          <w:numId w:val="19"/>
        </w:numPr>
        <w:spacing w:after="0" w:line="360" w:lineRule="auto"/>
        <w:ind w:left="1418"/>
        <w:rPr>
          <w:color w:val="000000"/>
          <w:sz w:val="24"/>
          <w:szCs w:val="24"/>
        </w:rPr>
      </w:pPr>
      <w:r>
        <w:rPr>
          <w:color w:val="000000"/>
          <w:sz w:val="24"/>
          <w:szCs w:val="24"/>
        </w:rPr>
        <w:t>Laporan Persediaan</w:t>
      </w:r>
    </w:p>
    <w:p w14:paraId="233B41C9">
      <w:pPr>
        <w:numPr>
          <w:ilvl w:val="0"/>
          <w:numId w:val="19"/>
        </w:numPr>
        <w:spacing w:after="0" w:line="360" w:lineRule="auto"/>
        <w:ind w:left="1418"/>
        <w:rPr>
          <w:color w:val="000000"/>
          <w:sz w:val="24"/>
          <w:szCs w:val="24"/>
        </w:rPr>
      </w:pPr>
      <w:r>
        <w:rPr>
          <w:rFonts w:hint="default"/>
          <w:color w:val="000000"/>
          <w:sz w:val="24"/>
          <w:szCs w:val="24"/>
          <w:lang w:val="en-US"/>
        </w:rPr>
        <w:t>Laporan Belanja Modal</w:t>
      </w:r>
    </w:p>
    <w:p w14:paraId="206AE3FA">
      <w:pPr>
        <w:numPr>
          <w:ilvl w:val="0"/>
          <w:numId w:val="19"/>
        </w:numPr>
        <w:spacing w:after="0" w:line="360" w:lineRule="auto"/>
        <w:ind w:left="1418"/>
        <w:rPr>
          <w:color w:val="000000"/>
          <w:sz w:val="24"/>
          <w:szCs w:val="24"/>
        </w:rPr>
      </w:pPr>
      <w:r>
        <w:rPr>
          <w:color w:val="000000"/>
          <w:sz w:val="24"/>
          <w:szCs w:val="24"/>
          <w:lang w:val="en-US"/>
        </w:rPr>
        <w:t xml:space="preserve">Kertas Kerja </w:t>
      </w:r>
      <w:r>
        <w:rPr>
          <w:color w:val="000000"/>
          <w:sz w:val="24"/>
          <w:szCs w:val="24"/>
        </w:rPr>
        <w:t>Mutasi Aset Tetap</w:t>
      </w:r>
    </w:p>
    <w:p w14:paraId="1CB11AFF">
      <w:pPr>
        <w:numPr>
          <w:ilvl w:val="0"/>
          <w:numId w:val="19"/>
        </w:numPr>
        <w:spacing w:after="0" w:line="360" w:lineRule="auto"/>
        <w:ind w:left="1418"/>
        <w:rPr>
          <w:color w:val="000000"/>
          <w:sz w:val="24"/>
          <w:szCs w:val="24"/>
        </w:rPr>
      </w:pPr>
      <w:r>
        <w:rPr>
          <w:rFonts w:hint="default"/>
          <w:color w:val="000000"/>
          <w:sz w:val="24"/>
          <w:szCs w:val="24"/>
          <w:lang w:val="en-US"/>
        </w:rPr>
        <w:t>Rekap Aset Tetap dan dan Aset Tak Berwujud</w:t>
      </w:r>
    </w:p>
    <w:p w14:paraId="1369EC2F">
      <w:pPr>
        <w:numPr>
          <w:ilvl w:val="0"/>
          <w:numId w:val="19"/>
        </w:numPr>
        <w:spacing w:after="0" w:line="360" w:lineRule="auto"/>
        <w:ind w:left="1418"/>
        <w:rPr>
          <w:color w:val="000000"/>
          <w:sz w:val="24"/>
          <w:szCs w:val="24"/>
        </w:rPr>
      </w:pPr>
      <w:r>
        <w:rPr>
          <w:rFonts w:hint="default"/>
          <w:color w:val="000000"/>
          <w:sz w:val="24"/>
          <w:szCs w:val="24"/>
          <w:lang w:val="en-US"/>
        </w:rPr>
        <w:t xml:space="preserve">Rekap Aset Lainnya </w:t>
      </w:r>
    </w:p>
    <w:p w14:paraId="74288A63">
      <w:pPr>
        <w:numPr>
          <w:ilvl w:val="0"/>
          <w:numId w:val="19"/>
        </w:numPr>
        <w:spacing w:after="0" w:line="360" w:lineRule="auto"/>
        <w:ind w:left="1418"/>
        <w:rPr>
          <w:color w:val="000000"/>
          <w:sz w:val="24"/>
          <w:szCs w:val="24"/>
        </w:rPr>
      </w:pPr>
      <w:r>
        <w:rPr>
          <w:rFonts w:hint="default"/>
          <w:color w:val="000000"/>
          <w:sz w:val="24"/>
          <w:szCs w:val="24"/>
          <w:lang w:val="en-US"/>
        </w:rPr>
        <w:t xml:space="preserve">Kartu Inventaris Barang (KIB B dan G) </w:t>
      </w:r>
    </w:p>
    <w:p w14:paraId="01D3F97A">
      <w:pPr>
        <w:numPr>
          <w:ilvl w:val="0"/>
          <w:numId w:val="19"/>
        </w:numPr>
        <w:spacing w:after="0" w:line="360" w:lineRule="auto"/>
        <w:ind w:left="1418"/>
        <w:rPr>
          <w:color w:val="000000"/>
          <w:sz w:val="24"/>
          <w:szCs w:val="24"/>
        </w:rPr>
      </w:pPr>
      <w:r>
        <w:rPr>
          <w:color w:val="000000"/>
          <w:sz w:val="24"/>
          <w:szCs w:val="24"/>
        </w:rPr>
        <w:t xml:space="preserve">Penyusutan </w:t>
      </w:r>
      <w:r>
        <w:rPr>
          <w:rFonts w:hint="default"/>
          <w:color w:val="000000"/>
          <w:sz w:val="24"/>
          <w:szCs w:val="24"/>
          <w:lang w:val="en-US"/>
        </w:rPr>
        <w:t xml:space="preserve">Aset Tetap </w:t>
      </w:r>
    </w:p>
    <w:p w14:paraId="703EDACB">
      <w:pPr>
        <w:numPr>
          <w:ilvl w:val="0"/>
          <w:numId w:val="19"/>
        </w:numPr>
        <w:spacing w:after="0" w:line="360" w:lineRule="auto"/>
        <w:ind w:left="1418"/>
        <w:rPr>
          <w:color w:val="000000"/>
          <w:sz w:val="24"/>
          <w:szCs w:val="24"/>
        </w:rPr>
      </w:pPr>
      <w:r>
        <w:rPr>
          <w:rFonts w:hint="default"/>
          <w:color w:val="000000"/>
          <w:sz w:val="24"/>
          <w:szCs w:val="24"/>
          <w:lang w:val="en-US"/>
        </w:rPr>
        <w:t>Berita Acara Rekon Aset 2024</w:t>
      </w:r>
    </w:p>
    <w:p w14:paraId="1005E871">
      <w:pPr>
        <w:numPr>
          <w:ilvl w:val="0"/>
          <w:numId w:val="19"/>
        </w:numPr>
        <w:spacing w:after="0" w:line="360" w:lineRule="auto"/>
        <w:ind w:left="1418"/>
        <w:rPr>
          <w:color w:val="000000"/>
          <w:sz w:val="24"/>
          <w:szCs w:val="24"/>
        </w:rPr>
      </w:pPr>
      <w:r>
        <w:rPr>
          <w:rFonts w:hint="default"/>
          <w:color w:val="000000"/>
          <w:sz w:val="24"/>
          <w:szCs w:val="24"/>
          <w:lang w:val="en-US"/>
        </w:rPr>
        <w:t>Berita Acara Rekon Bendahara Pengeluaran</w:t>
      </w:r>
      <w:bookmarkStart w:id="88" w:name="_GoBack"/>
      <w:bookmarkEnd w:id="88"/>
    </w:p>
    <w:p w14:paraId="7AFEC970">
      <w:pPr>
        <w:numPr>
          <w:ilvl w:val="0"/>
          <w:numId w:val="19"/>
        </w:numPr>
        <w:spacing w:line="360" w:lineRule="auto"/>
        <w:ind w:left="1418"/>
        <w:rPr>
          <w:color w:val="000000"/>
          <w:sz w:val="24"/>
          <w:szCs w:val="24"/>
        </w:rPr>
      </w:pPr>
      <w:r>
        <w:rPr>
          <w:color w:val="000000"/>
          <w:sz w:val="24"/>
          <w:szCs w:val="24"/>
        </w:rPr>
        <w:t>Dokumen-dokumen Pendukung da</w:t>
      </w:r>
      <w:r>
        <w:rPr>
          <w:color w:val="000000"/>
          <w:sz w:val="24"/>
          <w:szCs w:val="24"/>
          <w:lang w:val="en-US"/>
        </w:rPr>
        <w:t>r</w:t>
      </w:r>
      <w:r>
        <w:rPr>
          <w:color w:val="000000"/>
          <w:sz w:val="24"/>
          <w:szCs w:val="24"/>
        </w:rPr>
        <w:t xml:space="preserve">i Mutasi Aset Tetap (Berita Acara </w:t>
      </w:r>
      <w:r>
        <w:rPr>
          <w:color w:val="000000"/>
          <w:sz w:val="24"/>
          <w:szCs w:val="24"/>
          <w:lang w:val="en-US"/>
        </w:rPr>
        <w:t>Serah Terima dan Lampiran Daftar Aset yang yang diserah</w:t>
      </w:r>
      <w:r>
        <w:rPr>
          <w:rFonts w:hint="default"/>
          <w:color w:val="000000"/>
          <w:sz w:val="24"/>
          <w:szCs w:val="24"/>
          <w:lang w:val="en-US"/>
        </w:rPr>
        <w:t xml:space="preserve"> </w:t>
      </w:r>
      <w:r>
        <w:rPr>
          <w:color w:val="000000"/>
          <w:sz w:val="24"/>
          <w:szCs w:val="24"/>
          <w:lang w:val="en-US"/>
        </w:rPr>
        <w:t>terimakan)</w:t>
      </w:r>
    </w:p>
    <w:p w14:paraId="0FF3D26E">
      <w:pPr>
        <w:numPr>
          <w:ilvl w:val="0"/>
          <w:numId w:val="19"/>
        </w:numPr>
        <w:spacing w:line="360" w:lineRule="auto"/>
        <w:ind w:left="1418"/>
        <w:rPr>
          <w:color w:val="000000"/>
          <w:sz w:val="24"/>
          <w:szCs w:val="24"/>
        </w:rPr>
      </w:pPr>
      <w:r>
        <w:rPr>
          <w:rFonts w:hint="default"/>
          <w:color w:val="000000"/>
          <w:sz w:val="24"/>
          <w:szCs w:val="24"/>
          <w:lang w:val="en-US"/>
        </w:rPr>
        <w:t>STS</w:t>
      </w:r>
    </w:p>
    <w:p w14:paraId="614BBA7E">
      <w:pPr>
        <w:tabs>
          <w:tab w:val="center" w:pos="6237"/>
        </w:tabs>
        <w:ind w:right="-6"/>
        <w:jc w:val="both"/>
        <w:rPr>
          <w:rFonts w:asciiTheme="minorHAnsi" w:hAnsiTheme="minorHAnsi" w:cstheme="minorHAnsi"/>
          <w:b w:val="0"/>
          <w:bCs/>
          <w:sz w:val="22"/>
          <w:szCs w:val="22"/>
          <w:lang w:val="fi-FI"/>
        </w:rPr>
      </w:pPr>
    </w:p>
    <w:sectPr>
      <w:headerReference r:id="rId4" w:type="default"/>
      <w:footerReference r:id="rId5" w:type="default"/>
      <w:footerReference r:id="rId6" w:type="even"/>
      <w:pgSz w:w="11905" w:h="16838"/>
      <w:pgMar w:top="1417" w:right="1417" w:bottom="1417" w:left="1701" w:header="680" w:footer="0" w:gutter="0"/>
      <w:pgBorders>
        <w:top w:val="none" w:sz="0" w:space="0"/>
        <w:left w:val="none" w:sz="0" w:space="0"/>
        <w:bottom w:val="none" w:sz="0" w:space="0"/>
        <w:right w:val="none" w:sz="0" w:space="0"/>
      </w:pgBorders>
      <w:pgNumType w:start="7"/>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Garamond">
    <w:panose1 w:val="02020404030301010803"/>
    <w:charset w:val="00"/>
    <w:family w:val="roman"/>
    <w:pitch w:val="default"/>
    <w:sig w:usb0="00000287" w:usb1="00000000" w:usb2="00000000" w:usb3="00000000" w:csb0="0000009F" w:csb1="DFD70000"/>
  </w:font>
  <w:font w:name="Arial Unicode MS">
    <w:altName w:val="Yu Gothic"/>
    <w:panose1 w:val="020B0604020202020204"/>
    <w:charset w:val="80"/>
    <w:family w:val="swiss"/>
    <w:pitch w:val="default"/>
    <w:sig w:usb0="00000000" w:usb1="00000000" w:usb2="0000003F" w:usb3="00000000" w:csb0="003F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252BF">
    <w:pPr>
      <w:pStyle w:val="25"/>
      <w:tabs>
        <w:tab w:val="center" w:pos="3969"/>
        <w:tab w:val="right" w:pos="7938"/>
        <w:tab w:val="right" w:pos="8505"/>
        <w:tab w:val="clear" w:pos="8640"/>
      </w:tabs>
      <w:rPr>
        <w:color w:val="000000" w:themeColor="text1"/>
        <w:sz w:val="22"/>
        <w:szCs w:val="22"/>
        <w:lang w:val="id-ID"/>
        <w14:textFill>
          <w14:solidFill>
            <w14:schemeClr w14:val="tx1"/>
          </w14:solidFill>
        </w14:textFill>
      </w:rPr>
    </w:pPr>
    <w:r>
      <w:rPr>
        <w:color w:val="000000" w:themeColor="text1"/>
        <w:lang w:val="en-GB" w:eastAsia="en-GB"/>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-337820</wp:posOffset>
              </wp:positionH>
              <wp:positionV relativeFrom="paragraph">
                <wp:posOffset>-20955</wp:posOffset>
              </wp:positionV>
              <wp:extent cx="6096000" cy="6350"/>
              <wp:effectExtent l="0" t="19050" r="0" b="25400"/>
              <wp:wrapNone/>
              <wp:docPr id="8" name="Straight Connector 8"/>
              <wp:cNvGraphicFramePr/>
              <a:graphic xmlns:a="http://schemas.openxmlformats.org/drawingml/2006/main">
                <a:graphicData uri="http://schemas.microsoft.com/office/word/2010/wordprocessingShape">
                  <wps:wsp>
                    <wps:cNvCnPr/>
                    <wps:spPr>
                      <a:xfrm>
                        <a:off x="0" y="0"/>
                        <a:ext cx="6096000" cy="6350"/>
                      </a:xfrm>
                      <a:prstGeom prst="line">
                        <a:avLst/>
                      </a:prstGeom>
                      <a:ln w="38100" cmpd="thinThick"/>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6.6pt;margin-top:-1.65pt;height:0.5pt;width:480pt;z-index:251662336;mso-width-relative:page;mso-height-relative:page;" filled="f" stroked="t" coordsize="21600,21600" o:gfxdata="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ujNAHY&#10;AAAACQEAAA8AAAAAAAAAAQAgAAAAIgAAAGRycy9kb3ducmV2LnhtbFBLAQIUABQAAAAIAIdO4kCs&#10;DNqy5wEAAOADAAAOAAAAAAAAAAEAIAAAACcBAABkcnMvZTJvRG9jLnhtbFBLBQYAAAAABgAGAFkB&#10;AACABQAAAAA=&#10;">
              <v:fill on="f" focussize="0,0"/>
              <v:stroke weight="3pt" color="#000000 [3200]" linestyle="thinThick" joinstyle="round"/>
              <v:imagedata o:title=""/>
              <o:lock v:ext="edit" aspectratio="f"/>
            </v:line>
          </w:pict>
        </mc:Fallback>
      </mc:AlternateConten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sz w:val="22"/>
        <w:szCs w:val="22"/>
        <w14:textFill>
          <w14:solidFill>
            <w14:schemeClr w14:val="tx1"/>
          </w14:solidFill>
        </w14:textFill>
      </w:rPr>
      <w:fldChar w:fldCharType="begin"/>
    </w:r>
    <w:r>
      <w:rPr>
        <w:color w:val="000000" w:themeColor="text1"/>
        <w:sz w:val="22"/>
        <w:szCs w:val="22"/>
        <w14:textFill>
          <w14:solidFill>
            <w14:schemeClr w14:val="tx1"/>
          </w14:solidFill>
        </w14:textFill>
      </w:rPr>
      <w:instrText xml:space="preserve"> PAGE   \* MERGEFORMAT </w:instrText>
    </w:r>
    <w:r>
      <w:rPr>
        <w:color w:val="000000" w:themeColor="text1"/>
        <w:sz w:val="22"/>
        <w:szCs w:val="22"/>
        <w14:textFill>
          <w14:solidFill>
            <w14:schemeClr w14:val="tx1"/>
          </w14:solidFill>
        </w14:textFill>
      </w:rPr>
      <w:fldChar w:fldCharType="separate"/>
    </w:r>
    <w:r>
      <w:rPr>
        <w:color w:val="000000" w:themeColor="text1"/>
        <w:sz w:val="22"/>
        <w:szCs w:val="22"/>
        <w14:textFill>
          <w14:solidFill>
            <w14:schemeClr w14:val="tx1"/>
          </w14:solidFill>
        </w14:textFill>
      </w:rPr>
      <w:t>308</w:t>
    </w:r>
    <w:r>
      <w:rPr>
        <w:color w:val="000000" w:themeColor="text1"/>
        <w:sz w:val="22"/>
        <w:szCs w:val="22"/>
        <w14:textFill>
          <w14:solidFill>
            <w14:schemeClr w14:val="tx1"/>
          </w14:solidFill>
        </w14:textFill>
      </w:rPr>
      <w:fldChar w:fldCharType="end"/>
    </w:r>
    <w:r>
      <w:rPr>
        <w:color w:val="000000" w:themeColor="text1"/>
        <w:sz w:val="22"/>
        <w:szCs w:val="22"/>
        <w14:textFill>
          <w14:solidFill>
            <w14:schemeClr w14:val="tx1"/>
          </w14:solidFill>
        </w14:textFill>
      </w:rPr>
      <w:tab/>
    </w:r>
  </w:p>
  <w:p w14:paraId="4B550DF3">
    <w:pPr>
      <w:pStyle w:val="25"/>
      <w:tabs>
        <w:tab w:val="center" w:pos="3969"/>
        <w:tab w:val="right" w:pos="7938"/>
      </w:tabs>
      <w:rPr>
        <w:color w:val="000000" w:themeColor="text1"/>
        <w:sz w:val="22"/>
        <w:szCs w:val="22"/>
        <w:lang w:val="id-ID"/>
        <w14:textFill>
          <w14:solidFill>
            <w14:schemeClr w14:val="tx1"/>
          </w14:solidFill>
        </w14:textFill>
      </w:rPr>
    </w:pPr>
  </w:p>
  <w:p w14:paraId="16F95E01"/>
  <w:p w14:paraId="22699DE4"/>
  <w:p w14:paraId="24BFDC4D"/>
  <w:p w14:paraId="697C60E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1F918">
    <w:pPr>
      <w:pStyle w:val="25"/>
      <w:framePr w:wrap="around" w:vAnchor="text" w:hAnchor="margin" w:xAlign="right" w:y="1"/>
      <w:rPr>
        <w:rStyle w:val="29"/>
      </w:rPr>
    </w:pPr>
    <w:r>
      <w:rPr>
        <w:rStyle w:val="29"/>
      </w:rPr>
      <w:fldChar w:fldCharType="begin"/>
    </w:r>
    <w:r>
      <w:rPr>
        <w:rStyle w:val="29"/>
      </w:rPr>
      <w:instrText xml:space="preserve">PAGE  </w:instrText>
    </w:r>
    <w:r>
      <w:rPr>
        <w:rStyle w:val="29"/>
      </w:rPr>
      <w:fldChar w:fldCharType="end"/>
    </w:r>
  </w:p>
  <w:p w14:paraId="1AE83A73">
    <w:pPr>
      <w:pStyle w:val="25"/>
      <w:ind w:right="360"/>
    </w:pPr>
  </w:p>
  <w:p w14:paraId="6C888FF6"/>
  <w:p w14:paraId="31AE9219"/>
  <w:p w14:paraId="4EA5BB73"/>
  <w:p w14:paraId="5E4AE2E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BE729">
    <w:pPr>
      <w:pStyle w:val="26"/>
    </w:pPr>
    <w:r>
      <w:rPr>
        <w:lang w:val="en-GB" w:eastAsia="en-GB"/>
      </w:rPr>
      <w:drawing>
        <wp:anchor distT="0" distB="0" distL="114300" distR="114300" simplePos="0" relativeHeight="251664384" behindDoc="0" locked="0" layoutInCell="1" allowOverlap="1">
          <wp:simplePos x="0" y="0"/>
          <wp:positionH relativeFrom="column">
            <wp:posOffset>726440</wp:posOffset>
          </wp:positionH>
          <wp:positionV relativeFrom="paragraph">
            <wp:posOffset>4013835</wp:posOffset>
          </wp:positionV>
          <wp:extent cx="828040" cy="926465"/>
          <wp:effectExtent l="0" t="0" r="10160" b="635"/>
          <wp:wrapNone/>
          <wp:docPr id="1" name="Picture 1" descr="LOGO PROVINSI KALIMANTAN SELAT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PROVINSI KALIMANTAN SELATA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040" cy="92646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65CA4">
    <w:pPr>
      <w:pStyle w:val="26"/>
    </w:pPr>
    <w:r>
      <w:rPr>
        <w:lang w:val="en-GB" w:eastAsia="en-GB"/>
      </w:rPr>
      <mc:AlternateContent>
        <mc:Choice Requires="wps">
          <w:drawing>
            <wp:anchor distT="0" distB="0" distL="114300" distR="114300" simplePos="0" relativeHeight="251660288" behindDoc="0" locked="0" layoutInCell="1" allowOverlap="1">
              <wp:simplePos x="0" y="0"/>
              <wp:positionH relativeFrom="column">
                <wp:posOffset>424180</wp:posOffset>
              </wp:positionH>
              <wp:positionV relativeFrom="paragraph">
                <wp:posOffset>-310515</wp:posOffset>
              </wp:positionV>
              <wp:extent cx="5234305" cy="597535"/>
              <wp:effectExtent l="0" t="0" r="0" b="0"/>
              <wp:wrapNone/>
              <wp:docPr id="307" name="Text Box 2"/>
              <wp:cNvGraphicFramePr/>
              <a:graphic xmlns:a="http://schemas.openxmlformats.org/drawingml/2006/main">
                <a:graphicData uri="http://schemas.microsoft.com/office/word/2010/wordprocessingShape">
                  <wps:wsp>
                    <wps:cNvSpPr txBox="1">
                      <a:spLocks noChangeArrowheads="1"/>
                    </wps:cNvSpPr>
                    <wps:spPr bwMode="auto">
                      <a:xfrm>
                        <a:off x="0" y="0"/>
                        <a:ext cx="5234400" cy="597535"/>
                      </a:xfrm>
                      <a:prstGeom prst="rect">
                        <a:avLst/>
                      </a:prstGeom>
                      <a:noFill/>
                      <a:ln w="9525">
                        <a:noFill/>
                        <a:miter lim="800000"/>
                      </a:ln>
                    </wps:spPr>
                    <wps:txbx>
                      <w:txbxContent>
                        <w:p w14:paraId="71E53810">
                          <w:pPr>
                            <w:rPr>
                              <w:rFonts w:hint="default" w:ascii="Arial" w:hAnsi="Arial" w:cs="Arial"/>
                              <w:b/>
                              <w:sz w:val="20"/>
                              <w:szCs w:val="20"/>
                            </w:rPr>
                          </w:pPr>
                          <w:r>
                            <w:rPr>
                              <w:rFonts w:hint="default" w:ascii="Arial" w:hAnsi="Arial" w:cs="Arial"/>
                              <w:b/>
                              <w:sz w:val="20"/>
                              <w:szCs w:val="20"/>
                            </w:rPr>
                            <w:t>Catatan atas Laporan Keuangan Pemerintah Daerah</w:t>
                          </w:r>
                        </w:p>
                        <w:p w14:paraId="4DB53011">
                          <w:pPr>
                            <w:rPr>
                              <w:rFonts w:hint="default" w:ascii="Arial" w:hAnsi="Arial" w:cs="Arial"/>
                              <w:b/>
                              <w:sz w:val="20"/>
                              <w:szCs w:val="20"/>
                              <w:lang w:val="en-US"/>
                            </w:rPr>
                          </w:pPr>
                          <w:r>
                            <w:rPr>
                              <w:rFonts w:hint="default" w:ascii="Arial" w:hAnsi="Arial" w:cs="Arial"/>
                              <w:b/>
                              <w:sz w:val="20"/>
                              <w:szCs w:val="20"/>
                            </w:rPr>
                            <w:t>Biro Pengadaan Barang dan Jasa Sekretariat Daerah Provinsi Kalimantan Selatan Tahun Anggaran 202</w:t>
                          </w:r>
                          <w:r>
                            <w:rPr>
                              <w:rFonts w:hint="default" w:ascii="Arial" w:hAnsi="Arial" w:cs="Arial"/>
                              <w:b/>
                              <w:sz w:val="20"/>
                              <w:szCs w:val="20"/>
                              <w:lang w:val="en-US"/>
                            </w:rPr>
                            <w:t>4</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4pt;margin-top:-24.45pt;height:47.05pt;width:412.15pt;z-index:251660288;mso-width-relative:page;mso-height-relative:page;" filled="f" stroked="f" coordsize="21600,21600" o:gfxdata="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JFU99cAAAAJAQAADwAAAAAA&#10;AAABACAAAAAiAAAAZHJzL2Rvd25yZXYueG1sUEsBAhQAFAAAAAgAh07iQCh86bQUAgAAKgQAAA4A&#10;AAAAAAAAAQAgAAAAJgEAAGRycy9lMm9Eb2MueG1sUEsFBgAAAAAGAAYAWQEAAKwFAAAAAA==&#10;">
              <v:fill on="f" focussize="0,0"/>
              <v:stroke on="f" miterlimit="8" joinstyle="miter"/>
              <v:imagedata o:title=""/>
              <o:lock v:ext="edit" aspectratio="f"/>
              <v:textbox>
                <w:txbxContent>
                  <w:p w14:paraId="71E53810">
                    <w:pPr>
                      <w:rPr>
                        <w:rFonts w:hint="default" w:ascii="Arial" w:hAnsi="Arial" w:cs="Arial"/>
                        <w:b/>
                        <w:sz w:val="20"/>
                        <w:szCs w:val="20"/>
                      </w:rPr>
                    </w:pPr>
                    <w:r>
                      <w:rPr>
                        <w:rFonts w:hint="default" w:ascii="Arial" w:hAnsi="Arial" w:cs="Arial"/>
                        <w:b/>
                        <w:sz w:val="20"/>
                        <w:szCs w:val="20"/>
                      </w:rPr>
                      <w:t>Catatan atas Laporan Keuangan Pemerintah Daerah</w:t>
                    </w:r>
                  </w:p>
                  <w:p w14:paraId="4DB53011">
                    <w:pPr>
                      <w:rPr>
                        <w:rFonts w:hint="default" w:ascii="Arial" w:hAnsi="Arial" w:cs="Arial"/>
                        <w:b/>
                        <w:sz w:val="20"/>
                        <w:szCs w:val="20"/>
                        <w:lang w:val="en-US"/>
                      </w:rPr>
                    </w:pPr>
                    <w:r>
                      <w:rPr>
                        <w:rFonts w:hint="default" w:ascii="Arial" w:hAnsi="Arial" w:cs="Arial"/>
                        <w:b/>
                        <w:sz w:val="20"/>
                        <w:szCs w:val="20"/>
                      </w:rPr>
                      <w:t>Biro Pengadaan Barang dan Jasa Sekretariat Daerah Provinsi Kalimantan Selatan Tahun Anggaran 202</w:t>
                    </w:r>
                    <w:r>
                      <w:rPr>
                        <w:rFonts w:hint="default" w:ascii="Arial" w:hAnsi="Arial" w:cs="Arial"/>
                        <w:b/>
                        <w:sz w:val="20"/>
                        <w:szCs w:val="20"/>
                        <w:lang w:val="en-US"/>
                      </w:rPr>
                      <w:t>4</w:t>
                    </w:r>
                  </w:p>
                </w:txbxContent>
              </v:textbox>
            </v:shape>
          </w:pict>
        </mc:Fallback>
      </mc:AlternateContent>
    </w:r>
    <w:r>
      <w:rPr>
        <w:lang w:val="en-GB" w:eastAsia="en-GB"/>
      </w:rPr>
      <w:drawing>
        <wp:anchor distT="0" distB="0" distL="114300" distR="114300" simplePos="0" relativeHeight="251659264" behindDoc="0" locked="0" layoutInCell="1" allowOverlap="1">
          <wp:simplePos x="0" y="0"/>
          <wp:positionH relativeFrom="column">
            <wp:posOffset>-146685</wp:posOffset>
          </wp:positionH>
          <wp:positionV relativeFrom="paragraph">
            <wp:posOffset>-264160</wp:posOffset>
          </wp:positionV>
          <wp:extent cx="480060" cy="537210"/>
          <wp:effectExtent l="0" t="0" r="0" b="0"/>
          <wp:wrapNone/>
          <wp:docPr id="57" name="Picture 57" descr="LOGO PROVINSI KALIMANTAN SELAT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LOGO PROVINSI KALIMANTAN SELATA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82197" cy="539506"/>
                  </a:xfrm>
                  <a:prstGeom prst="rect">
                    <a:avLst/>
                  </a:prstGeom>
                  <a:noFill/>
                  <a:ln>
                    <a:noFill/>
                  </a:ln>
                </pic:spPr>
              </pic:pic>
            </a:graphicData>
          </a:graphic>
        </wp:anchor>
      </w:drawing>
    </w:r>
  </w:p>
  <w:p w14:paraId="77D49F9D">
    <w:r>
      <w:rPr>
        <w:lang w:val="en-GB" w:eastAsia="en-GB"/>
      </w:rPr>
      <mc:AlternateContent>
        <mc:Choice Requires="wps">
          <w:drawing>
            <wp:anchor distT="0" distB="0" distL="114300" distR="114300" simplePos="0" relativeHeight="251661312" behindDoc="0" locked="0" layoutInCell="1" allowOverlap="1">
              <wp:simplePos x="0" y="0"/>
              <wp:positionH relativeFrom="column">
                <wp:posOffset>-310515</wp:posOffset>
              </wp:positionH>
              <wp:positionV relativeFrom="paragraph">
                <wp:posOffset>193040</wp:posOffset>
              </wp:positionV>
              <wp:extent cx="6079490" cy="0"/>
              <wp:effectExtent l="0" t="19050" r="16510" b="19050"/>
              <wp:wrapNone/>
              <wp:docPr id="11" name="Straight Connector 11"/>
              <wp:cNvGraphicFramePr/>
              <a:graphic xmlns:a="http://schemas.openxmlformats.org/drawingml/2006/main">
                <a:graphicData uri="http://schemas.microsoft.com/office/word/2010/wordprocessingShape">
                  <wps:wsp>
                    <wps:cNvCnPr/>
                    <wps:spPr>
                      <a:xfrm>
                        <a:off x="0" y="0"/>
                        <a:ext cx="6079490" cy="0"/>
                      </a:xfrm>
                      <a:prstGeom prst="line">
                        <a:avLst/>
                      </a:prstGeom>
                      <a:ln w="38100" cmpd="thickThi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4.45pt;margin-top:15.2pt;height:0pt;width:478.7pt;z-index:251661312;mso-width-relative:page;mso-height-relative:page;" filled="f" stroked="t" coordsize="21600,21600" o:gfxdata="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liynLWAAAA&#10;CQEAAA8AAAAAAAAAAQAgAAAAIgAAAGRycy9kb3ducmV2LnhtbFBLAQIUABQAAAAIAIdO4kCH8R6p&#10;5gEAAN8DAAAOAAAAAAAAAAEAIAAAACUBAABkcnMvZTJvRG9jLnhtbFBLBQYAAAAABgAGAFkBAAB9&#10;BQAAAAA=&#10;">
              <v:fill on="f" focussize="0,0"/>
              <v:stroke weight="3pt" color="#000000 [3200]" linestyle="thickThin"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BDA09C"/>
    <w:multiLevelType w:val="singleLevel"/>
    <w:tmpl w:val="ABBDA09C"/>
    <w:lvl w:ilvl="0" w:tentative="0">
      <w:start w:val="1"/>
      <w:numFmt w:val="decimal"/>
      <w:suff w:val="space"/>
      <w:lvlText w:val="%1)"/>
      <w:lvlJc w:val="left"/>
    </w:lvl>
  </w:abstractNum>
  <w:abstractNum w:abstractNumId="1">
    <w:nsid w:val="AEA1A94E"/>
    <w:multiLevelType w:val="singleLevel"/>
    <w:tmpl w:val="AEA1A94E"/>
    <w:lvl w:ilvl="0" w:tentative="0">
      <w:start w:val="1"/>
      <w:numFmt w:val="decimal"/>
      <w:lvlText w:val="%1."/>
      <w:lvlJc w:val="left"/>
    </w:lvl>
  </w:abstractNum>
  <w:abstractNum w:abstractNumId="2">
    <w:nsid w:val="B494D0B8"/>
    <w:multiLevelType w:val="singleLevel"/>
    <w:tmpl w:val="B494D0B8"/>
    <w:lvl w:ilvl="0" w:tentative="0">
      <w:start w:val="1"/>
      <w:numFmt w:val="decimal"/>
      <w:suff w:val="space"/>
      <w:lvlText w:val="%1."/>
      <w:lvlJc w:val="left"/>
      <w:pPr>
        <w:ind w:left="1260"/>
      </w:pPr>
    </w:lvl>
  </w:abstractNum>
  <w:abstractNum w:abstractNumId="3">
    <w:nsid w:val="C02B49C5"/>
    <w:multiLevelType w:val="singleLevel"/>
    <w:tmpl w:val="C02B49C5"/>
    <w:lvl w:ilvl="0" w:tentative="0">
      <w:start w:val="1"/>
      <w:numFmt w:val="decimal"/>
      <w:suff w:val="space"/>
      <w:lvlText w:val="%1."/>
      <w:lvlJc w:val="left"/>
    </w:lvl>
  </w:abstractNum>
  <w:abstractNum w:abstractNumId="4">
    <w:nsid w:val="0053208E"/>
    <w:multiLevelType w:val="multilevel"/>
    <w:tmpl w:val="0053208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11EEEBE4"/>
    <w:multiLevelType w:val="singleLevel"/>
    <w:tmpl w:val="11EEEBE4"/>
    <w:lvl w:ilvl="0" w:tentative="0">
      <w:start w:val="1"/>
      <w:numFmt w:val="bullet"/>
      <w:lvlText w:val=""/>
      <w:lvlJc w:val="left"/>
      <w:pPr>
        <w:tabs>
          <w:tab w:val="left" w:pos="840"/>
        </w:tabs>
        <w:ind w:left="840" w:leftChars="0" w:hanging="420" w:firstLineChars="0"/>
      </w:pPr>
      <w:rPr>
        <w:rFonts w:hint="default" w:ascii="Wingdings" w:hAnsi="Wingdings"/>
      </w:rPr>
    </w:lvl>
  </w:abstractNum>
  <w:abstractNum w:abstractNumId="6">
    <w:nsid w:val="13DB7F31"/>
    <w:multiLevelType w:val="multilevel"/>
    <w:tmpl w:val="13DB7F31"/>
    <w:lvl w:ilvl="0" w:tentative="0">
      <w:start w:val="3"/>
      <w:numFmt w:val="lowerLetter"/>
      <w:lvlText w:val="%1."/>
      <w:lvlJc w:val="left"/>
      <w:pPr>
        <w:ind w:left="3195" w:hanging="360"/>
      </w:pPr>
      <w:rPr>
        <w:rFonts w:hint="default"/>
      </w:rPr>
    </w:lvl>
    <w:lvl w:ilvl="1" w:tentative="0">
      <w:start w:val="2"/>
      <w:numFmt w:val="lowerLetter"/>
      <w:lvlText w:val="%2."/>
      <w:lvlJc w:val="left"/>
      <w:pPr>
        <w:ind w:left="3915" w:hanging="360"/>
      </w:pPr>
      <w:rPr>
        <w:rFonts w:hint="default"/>
      </w:rPr>
    </w:lvl>
    <w:lvl w:ilvl="2" w:tentative="0">
      <w:start w:val="1"/>
      <w:numFmt w:val="lowerRoman"/>
      <w:lvlText w:val="%3."/>
      <w:lvlJc w:val="right"/>
      <w:pPr>
        <w:ind w:left="4635" w:hanging="180"/>
      </w:pPr>
      <w:rPr>
        <w:rFonts w:hint="default"/>
      </w:rPr>
    </w:lvl>
    <w:lvl w:ilvl="3" w:tentative="0">
      <w:start w:val="1"/>
      <w:numFmt w:val="decimal"/>
      <w:lvlText w:val="%4."/>
      <w:lvlJc w:val="left"/>
      <w:pPr>
        <w:ind w:left="5355" w:hanging="360"/>
      </w:pPr>
      <w:rPr>
        <w:rFonts w:hint="default"/>
        <w:color w:val="auto"/>
      </w:rPr>
    </w:lvl>
    <w:lvl w:ilvl="4" w:tentative="0">
      <w:start w:val="1"/>
      <w:numFmt w:val="lowerLetter"/>
      <w:lvlText w:val="%5."/>
      <w:lvlJc w:val="left"/>
      <w:pPr>
        <w:ind w:left="6075" w:hanging="360"/>
      </w:pPr>
      <w:rPr>
        <w:rFonts w:hint="default"/>
        <w:color w:val="auto"/>
      </w:rPr>
    </w:lvl>
    <w:lvl w:ilvl="5" w:tentative="0">
      <w:start w:val="1"/>
      <w:numFmt w:val="lowerRoman"/>
      <w:lvlText w:val="%6."/>
      <w:lvlJc w:val="right"/>
      <w:pPr>
        <w:ind w:left="6795" w:hanging="180"/>
      </w:pPr>
      <w:rPr>
        <w:rFonts w:hint="default"/>
      </w:rPr>
    </w:lvl>
    <w:lvl w:ilvl="6" w:tentative="0">
      <w:start w:val="1"/>
      <w:numFmt w:val="decimal"/>
      <w:lvlText w:val="%7."/>
      <w:lvlJc w:val="left"/>
      <w:pPr>
        <w:ind w:left="7515" w:hanging="360"/>
      </w:pPr>
      <w:rPr>
        <w:rFonts w:hint="default"/>
      </w:rPr>
    </w:lvl>
    <w:lvl w:ilvl="7" w:tentative="0">
      <w:start w:val="1"/>
      <w:numFmt w:val="lowerLetter"/>
      <w:lvlText w:val="%8."/>
      <w:lvlJc w:val="left"/>
      <w:pPr>
        <w:ind w:left="8235" w:hanging="360"/>
      </w:pPr>
      <w:rPr>
        <w:rFonts w:hint="default"/>
        <w:color w:val="auto"/>
      </w:rPr>
    </w:lvl>
    <w:lvl w:ilvl="8" w:tentative="0">
      <w:start w:val="1"/>
      <w:numFmt w:val="lowerRoman"/>
      <w:lvlText w:val="%9."/>
      <w:lvlJc w:val="right"/>
      <w:pPr>
        <w:ind w:left="8955" w:hanging="180"/>
      </w:pPr>
      <w:rPr>
        <w:rFonts w:hint="default"/>
      </w:rPr>
    </w:lvl>
  </w:abstractNum>
  <w:abstractNum w:abstractNumId="7">
    <w:nsid w:val="18F4032C"/>
    <w:multiLevelType w:val="multilevel"/>
    <w:tmpl w:val="18F4032C"/>
    <w:lvl w:ilvl="0" w:tentative="0">
      <w:start w:val="3"/>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8">
    <w:nsid w:val="1B0298DE"/>
    <w:multiLevelType w:val="singleLevel"/>
    <w:tmpl w:val="1B0298DE"/>
    <w:lvl w:ilvl="0" w:tentative="0">
      <w:start w:val="1"/>
      <w:numFmt w:val="decimal"/>
      <w:lvlText w:val="%1."/>
      <w:lvlJc w:val="left"/>
    </w:lvl>
  </w:abstractNum>
  <w:abstractNum w:abstractNumId="9">
    <w:nsid w:val="1B110862"/>
    <w:multiLevelType w:val="multilevel"/>
    <w:tmpl w:val="1B110862"/>
    <w:lvl w:ilvl="0" w:tentative="0">
      <w:start w:val="3"/>
      <w:numFmt w:val="decimal"/>
      <w:lvlText w:val="%1"/>
      <w:lvlJc w:val="left"/>
      <w:pPr>
        <w:ind w:left="360" w:hanging="360"/>
      </w:pPr>
      <w:rPr>
        <w:rFonts w:hint="default"/>
      </w:rPr>
    </w:lvl>
    <w:lvl w:ilvl="1" w:tentative="0">
      <w:start w:val="3"/>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1CE24932"/>
    <w:multiLevelType w:val="multilevel"/>
    <w:tmpl w:val="1CE24932"/>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1">
    <w:nsid w:val="259B5B8B"/>
    <w:multiLevelType w:val="multilevel"/>
    <w:tmpl w:val="259B5B8B"/>
    <w:lvl w:ilvl="0" w:tentative="0">
      <w:start w:val="1"/>
      <w:numFmt w:val="decimal"/>
      <w:lvlText w:val="%1"/>
      <w:lvlJc w:val="left"/>
      <w:pPr>
        <w:ind w:left="360" w:hanging="360"/>
      </w:pPr>
      <w:rPr>
        <w:rFonts w:hint="default"/>
      </w:rPr>
    </w:lvl>
    <w:lvl w:ilvl="1" w:tentative="0">
      <w:start w:val="1"/>
      <w:numFmt w:val="decimal"/>
      <w:lvlText w:val="%2.3."/>
      <w:lvlJc w:val="left"/>
      <w:pPr>
        <w:ind w:left="502" w:hanging="360"/>
      </w:pPr>
      <w:rPr>
        <w:rFonts w:hint="default"/>
      </w:rPr>
    </w:lvl>
    <w:lvl w:ilvl="2" w:tentative="0">
      <w:start w:val="1"/>
      <w:numFmt w:val="decimal"/>
      <w:lvlText w:val="%1.%2.%3"/>
      <w:lvlJc w:val="left"/>
      <w:pPr>
        <w:ind w:left="1004" w:hanging="720"/>
      </w:pPr>
      <w:rPr>
        <w:rFonts w:hint="default"/>
      </w:rPr>
    </w:lvl>
    <w:lvl w:ilvl="3" w:tentative="0">
      <w:start w:val="1"/>
      <w:numFmt w:val="decimal"/>
      <w:lvlText w:val="%1.%2.%3.%4"/>
      <w:lvlJc w:val="left"/>
      <w:pPr>
        <w:ind w:left="1146" w:hanging="720"/>
      </w:pPr>
      <w:rPr>
        <w:rFonts w:hint="default"/>
      </w:rPr>
    </w:lvl>
    <w:lvl w:ilvl="4" w:tentative="0">
      <w:start w:val="1"/>
      <w:numFmt w:val="decimal"/>
      <w:lvlText w:val="%1.%2.%3.%4.%5"/>
      <w:lvlJc w:val="left"/>
      <w:pPr>
        <w:ind w:left="1648" w:hanging="1080"/>
      </w:pPr>
      <w:rPr>
        <w:rFonts w:hint="default"/>
      </w:rPr>
    </w:lvl>
    <w:lvl w:ilvl="5" w:tentative="0">
      <w:start w:val="1"/>
      <w:numFmt w:val="decimal"/>
      <w:lvlText w:val="%1.%2.%3.%4.%5.%6"/>
      <w:lvlJc w:val="left"/>
      <w:pPr>
        <w:ind w:left="1790" w:hanging="1080"/>
      </w:pPr>
      <w:rPr>
        <w:rFonts w:hint="default"/>
      </w:rPr>
    </w:lvl>
    <w:lvl w:ilvl="6" w:tentative="0">
      <w:start w:val="1"/>
      <w:numFmt w:val="decimal"/>
      <w:lvlText w:val="%1.%2.%3.%4.%5.%6.%7"/>
      <w:lvlJc w:val="left"/>
      <w:pPr>
        <w:ind w:left="2292" w:hanging="1440"/>
      </w:pPr>
      <w:rPr>
        <w:rFonts w:hint="default"/>
      </w:rPr>
    </w:lvl>
    <w:lvl w:ilvl="7" w:tentative="0">
      <w:start w:val="1"/>
      <w:numFmt w:val="decimal"/>
      <w:lvlText w:val="%1.%2.%3.%4.%5.%6.%7.%8"/>
      <w:lvlJc w:val="left"/>
      <w:pPr>
        <w:ind w:left="2434" w:hanging="1440"/>
      </w:pPr>
      <w:rPr>
        <w:rFonts w:hint="default"/>
      </w:rPr>
    </w:lvl>
    <w:lvl w:ilvl="8" w:tentative="0">
      <w:start w:val="1"/>
      <w:numFmt w:val="decimal"/>
      <w:lvlText w:val="%1.%2.%3.%4.%5.%6.%7.%8.%9"/>
      <w:lvlJc w:val="left"/>
      <w:pPr>
        <w:ind w:left="2576" w:hanging="1440"/>
      </w:pPr>
      <w:rPr>
        <w:rFonts w:hint="default"/>
      </w:rPr>
    </w:lvl>
  </w:abstractNum>
  <w:abstractNum w:abstractNumId="12">
    <w:nsid w:val="266E762C"/>
    <w:multiLevelType w:val="multilevel"/>
    <w:tmpl w:val="266E762C"/>
    <w:lvl w:ilvl="0" w:tentative="0">
      <w:start w:val="1"/>
      <w:numFmt w:val="decimal"/>
      <w:lvlText w:val="%1."/>
      <w:lvlJc w:val="left"/>
      <w:pPr>
        <w:ind w:left="786" w:hanging="360"/>
      </w:pPr>
      <w:rPr>
        <w:rFonts w:hint="default"/>
      </w:rPr>
    </w:lvl>
    <w:lvl w:ilvl="1" w:tentative="0">
      <w:start w:val="1"/>
      <w:numFmt w:val="lowerLetter"/>
      <w:lvlText w:val="%2."/>
      <w:lvlJc w:val="left"/>
      <w:pPr>
        <w:ind w:left="1506" w:hanging="360"/>
      </w:pPr>
    </w:lvl>
    <w:lvl w:ilvl="2" w:tentative="0">
      <w:start w:val="1"/>
      <w:numFmt w:val="lowerRoman"/>
      <w:lvlText w:val="%3."/>
      <w:lvlJc w:val="right"/>
      <w:pPr>
        <w:ind w:left="2226" w:hanging="180"/>
      </w:pPr>
    </w:lvl>
    <w:lvl w:ilvl="3" w:tentative="0">
      <w:start w:val="1"/>
      <w:numFmt w:val="decimal"/>
      <w:lvlText w:val="%4."/>
      <w:lvlJc w:val="left"/>
      <w:pPr>
        <w:ind w:left="2946" w:hanging="360"/>
      </w:pPr>
    </w:lvl>
    <w:lvl w:ilvl="4" w:tentative="0">
      <w:start w:val="1"/>
      <w:numFmt w:val="lowerLetter"/>
      <w:lvlText w:val="%5."/>
      <w:lvlJc w:val="left"/>
      <w:pPr>
        <w:ind w:left="3666" w:hanging="360"/>
      </w:pPr>
    </w:lvl>
    <w:lvl w:ilvl="5" w:tentative="0">
      <w:start w:val="1"/>
      <w:numFmt w:val="lowerRoman"/>
      <w:lvlText w:val="%6."/>
      <w:lvlJc w:val="right"/>
      <w:pPr>
        <w:ind w:left="4386" w:hanging="180"/>
      </w:pPr>
    </w:lvl>
    <w:lvl w:ilvl="6" w:tentative="0">
      <w:start w:val="1"/>
      <w:numFmt w:val="decimal"/>
      <w:lvlText w:val="%7."/>
      <w:lvlJc w:val="left"/>
      <w:pPr>
        <w:ind w:left="5106" w:hanging="360"/>
      </w:pPr>
    </w:lvl>
    <w:lvl w:ilvl="7" w:tentative="0">
      <w:start w:val="1"/>
      <w:numFmt w:val="lowerLetter"/>
      <w:lvlText w:val="%8."/>
      <w:lvlJc w:val="left"/>
      <w:pPr>
        <w:ind w:left="5826" w:hanging="360"/>
      </w:pPr>
    </w:lvl>
    <w:lvl w:ilvl="8" w:tentative="0">
      <w:start w:val="1"/>
      <w:numFmt w:val="lowerRoman"/>
      <w:lvlText w:val="%9."/>
      <w:lvlJc w:val="right"/>
      <w:pPr>
        <w:ind w:left="6546" w:hanging="180"/>
      </w:pPr>
    </w:lvl>
  </w:abstractNum>
  <w:abstractNum w:abstractNumId="13">
    <w:nsid w:val="348C11FE"/>
    <w:multiLevelType w:val="multilevel"/>
    <w:tmpl w:val="348C11FE"/>
    <w:lvl w:ilvl="0" w:tentative="0">
      <w:start w:val="1"/>
      <w:numFmt w:val="decimal"/>
      <w:lvlText w:val="%1."/>
      <w:lvlJc w:val="left"/>
      <w:pPr>
        <w:ind w:left="360" w:hanging="360"/>
      </w:pPr>
      <w:rPr>
        <w:rFonts w:hint="default"/>
      </w:rPr>
    </w:lvl>
    <w:lvl w:ilvl="1" w:tentative="0">
      <w:start w:val="1"/>
      <w:numFmt w:val="decimal"/>
      <w:lvlText w:val="%1.%2."/>
      <w:lvlJc w:val="left"/>
      <w:pPr>
        <w:ind w:left="1080" w:hanging="360"/>
      </w:pPr>
      <w:rPr>
        <w:rFonts w:hint="default"/>
      </w:rPr>
    </w:lvl>
    <w:lvl w:ilvl="2" w:tentative="0">
      <w:start w:val="1"/>
      <w:numFmt w:val="decimal"/>
      <w:lvlText w:val="%1.%2.%3."/>
      <w:lvlJc w:val="left"/>
      <w:pPr>
        <w:ind w:left="2160" w:hanging="720"/>
      </w:pPr>
      <w:rPr>
        <w:rFonts w:hint="default"/>
      </w:rPr>
    </w:lvl>
    <w:lvl w:ilvl="3" w:tentative="0">
      <w:start w:val="1"/>
      <w:numFmt w:val="decimal"/>
      <w:lvlText w:val="%1.%2.%3.%4."/>
      <w:lvlJc w:val="left"/>
      <w:pPr>
        <w:ind w:left="2880" w:hanging="720"/>
      </w:pPr>
      <w:rPr>
        <w:rFonts w:hint="default"/>
      </w:rPr>
    </w:lvl>
    <w:lvl w:ilvl="4" w:tentative="0">
      <w:start w:val="1"/>
      <w:numFmt w:val="decimal"/>
      <w:lvlText w:val="%1.%2.%3.%4.%5."/>
      <w:lvlJc w:val="left"/>
      <w:pPr>
        <w:ind w:left="3960" w:hanging="1080"/>
      </w:pPr>
      <w:rPr>
        <w:rFonts w:hint="default"/>
      </w:rPr>
    </w:lvl>
    <w:lvl w:ilvl="5" w:tentative="0">
      <w:start w:val="1"/>
      <w:numFmt w:val="decimal"/>
      <w:lvlText w:val="%1.%2.%3.%4.%5.%6."/>
      <w:lvlJc w:val="left"/>
      <w:pPr>
        <w:ind w:left="4680" w:hanging="1080"/>
      </w:pPr>
      <w:rPr>
        <w:rFonts w:hint="default"/>
      </w:rPr>
    </w:lvl>
    <w:lvl w:ilvl="6" w:tentative="0">
      <w:start w:val="1"/>
      <w:numFmt w:val="decimal"/>
      <w:lvlText w:val="%1.%2.%3.%4.%5.%6.%7."/>
      <w:lvlJc w:val="left"/>
      <w:pPr>
        <w:ind w:left="5760" w:hanging="1440"/>
      </w:pPr>
      <w:rPr>
        <w:rFonts w:hint="default"/>
      </w:rPr>
    </w:lvl>
    <w:lvl w:ilvl="7" w:tentative="0">
      <w:start w:val="1"/>
      <w:numFmt w:val="decimal"/>
      <w:lvlText w:val="%1.%2.%3.%4.%5.%6.%7.%8."/>
      <w:lvlJc w:val="left"/>
      <w:pPr>
        <w:ind w:left="6480" w:hanging="1440"/>
      </w:pPr>
      <w:rPr>
        <w:rFonts w:hint="default"/>
      </w:rPr>
    </w:lvl>
    <w:lvl w:ilvl="8" w:tentative="0">
      <w:start w:val="1"/>
      <w:numFmt w:val="decimal"/>
      <w:lvlText w:val="%1.%2.%3.%4.%5.%6.%7.%8.%9."/>
      <w:lvlJc w:val="left"/>
      <w:pPr>
        <w:ind w:left="7560" w:hanging="1800"/>
      </w:pPr>
      <w:rPr>
        <w:rFonts w:hint="default"/>
      </w:rPr>
    </w:lvl>
  </w:abstractNum>
  <w:abstractNum w:abstractNumId="14">
    <w:nsid w:val="3CD03604"/>
    <w:multiLevelType w:val="multilevel"/>
    <w:tmpl w:val="3CD03604"/>
    <w:lvl w:ilvl="0" w:tentative="0">
      <w:start w:val="1"/>
      <w:numFmt w:val="decimal"/>
      <w:lvlText w:val="7.%1."/>
      <w:lvlJc w:val="left"/>
      <w:pPr>
        <w:ind w:left="1800" w:hanging="360"/>
      </w:pPr>
      <w:rPr>
        <w:rFonts w:hint="default"/>
      </w:rPr>
    </w:lvl>
    <w:lvl w:ilvl="1" w:tentative="0">
      <w:start w:val="1"/>
      <w:numFmt w:val="decimal"/>
      <w:lvlText w:val="%2.1."/>
      <w:lvlJc w:val="left"/>
      <w:pPr>
        <w:ind w:left="2220" w:hanging="420"/>
      </w:pPr>
      <w:rPr>
        <w:rFonts w:hint="default"/>
      </w:rPr>
    </w:lvl>
    <w:lvl w:ilvl="2" w:tentative="0">
      <w:start w:val="1"/>
      <w:numFmt w:val="decimal"/>
      <w:isLgl/>
      <w:lvlText w:val="%1.%2.%3"/>
      <w:lvlJc w:val="left"/>
      <w:pPr>
        <w:ind w:left="2880" w:hanging="720"/>
      </w:pPr>
      <w:rPr>
        <w:rFonts w:hint="default"/>
      </w:rPr>
    </w:lvl>
    <w:lvl w:ilvl="3" w:tentative="0">
      <w:start w:val="1"/>
      <w:numFmt w:val="decimal"/>
      <w:isLgl/>
      <w:lvlText w:val="%1.%2.%3.%4"/>
      <w:lvlJc w:val="left"/>
      <w:pPr>
        <w:ind w:left="3240" w:hanging="720"/>
      </w:pPr>
      <w:rPr>
        <w:rFonts w:hint="default"/>
      </w:rPr>
    </w:lvl>
    <w:lvl w:ilvl="4" w:tentative="0">
      <w:start w:val="1"/>
      <w:numFmt w:val="decimal"/>
      <w:isLgl/>
      <w:lvlText w:val="%1.%2.%3.%4.%5"/>
      <w:lvlJc w:val="left"/>
      <w:pPr>
        <w:ind w:left="3960" w:hanging="1080"/>
      </w:pPr>
      <w:rPr>
        <w:rFonts w:hint="default"/>
      </w:rPr>
    </w:lvl>
    <w:lvl w:ilvl="5" w:tentative="0">
      <w:start w:val="1"/>
      <w:numFmt w:val="decimal"/>
      <w:isLgl/>
      <w:lvlText w:val="%1.%2.%3.%4.%5.%6"/>
      <w:lvlJc w:val="left"/>
      <w:pPr>
        <w:ind w:left="4320" w:hanging="1080"/>
      </w:pPr>
      <w:rPr>
        <w:rFonts w:hint="default"/>
      </w:rPr>
    </w:lvl>
    <w:lvl w:ilvl="6" w:tentative="0">
      <w:start w:val="1"/>
      <w:numFmt w:val="decimal"/>
      <w:isLgl/>
      <w:lvlText w:val="%1.%2.%3.%4.%5.%6.%7"/>
      <w:lvlJc w:val="left"/>
      <w:pPr>
        <w:ind w:left="5040" w:hanging="1440"/>
      </w:pPr>
      <w:rPr>
        <w:rFonts w:hint="default"/>
      </w:rPr>
    </w:lvl>
    <w:lvl w:ilvl="7" w:tentative="0">
      <w:start w:val="1"/>
      <w:numFmt w:val="decimal"/>
      <w:isLgl/>
      <w:lvlText w:val="%1.%2.%3.%4.%5.%6.%7.%8"/>
      <w:lvlJc w:val="left"/>
      <w:pPr>
        <w:ind w:left="5400" w:hanging="1440"/>
      </w:pPr>
      <w:rPr>
        <w:rFonts w:hint="default"/>
      </w:rPr>
    </w:lvl>
    <w:lvl w:ilvl="8" w:tentative="0">
      <w:start w:val="1"/>
      <w:numFmt w:val="decimal"/>
      <w:isLgl/>
      <w:lvlText w:val="%1.%2.%3.%4.%5.%6.%7.%8.%9"/>
      <w:lvlJc w:val="left"/>
      <w:pPr>
        <w:ind w:left="6120" w:hanging="1800"/>
      </w:pPr>
      <w:rPr>
        <w:rFonts w:hint="default"/>
      </w:rPr>
    </w:lvl>
  </w:abstractNum>
  <w:abstractNum w:abstractNumId="15">
    <w:nsid w:val="4C166E6B"/>
    <w:multiLevelType w:val="singleLevel"/>
    <w:tmpl w:val="4C166E6B"/>
    <w:lvl w:ilvl="0" w:tentative="0">
      <w:start w:val="1"/>
      <w:numFmt w:val="decimal"/>
      <w:lvlText w:val="%1."/>
      <w:lvlJc w:val="left"/>
    </w:lvl>
  </w:abstractNum>
  <w:abstractNum w:abstractNumId="16">
    <w:nsid w:val="73514559"/>
    <w:multiLevelType w:val="multilevel"/>
    <w:tmpl w:val="73514559"/>
    <w:lvl w:ilvl="0" w:tentative="0">
      <w:start w:val="1"/>
      <w:numFmt w:val="decimal"/>
      <w:lvlText w:val="%1."/>
      <w:lvlJc w:val="left"/>
      <w:pPr>
        <w:tabs>
          <w:tab w:val="left" w:pos="1860"/>
        </w:tabs>
        <w:ind w:left="2220" w:hanging="360"/>
      </w:pPr>
      <w:rPr>
        <w:rFonts w:hint="default"/>
        <w:color w:val="auto"/>
      </w:rPr>
    </w:lvl>
    <w:lvl w:ilvl="1" w:tentative="0">
      <w:start w:val="1"/>
      <w:numFmt w:val="decimal"/>
      <w:lvlText w:val="%1.%2."/>
      <w:lvlJc w:val="left"/>
      <w:pPr>
        <w:tabs>
          <w:tab w:val="left" w:pos="1860"/>
        </w:tabs>
        <w:ind w:left="2580" w:hanging="360"/>
      </w:pPr>
      <w:rPr>
        <w:rFonts w:hint="default"/>
      </w:rPr>
    </w:lvl>
    <w:lvl w:ilvl="2" w:tentative="0">
      <w:start w:val="4"/>
      <w:numFmt w:val="none"/>
      <w:lvlText w:val="3.1.1"/>
      <w:lvlJc w:val="left"/>
      <w:pPr>
        <w:tabs>
          <w:tab w:val="left" w:pos="4116"/>
        </w:tabs>
        <w:ind w:left="4188" w:hanging="1368"/>
      </w:pPr>
      <w:rPr>
        <w:rFonts w:hint="default"/>
      </w:rPr>
    </w:lvl>
    <w:lvl w:ilvl="3" w:tentative="0">
      <w:start w:val="1"/>
      <w:numFmt w:val="bullet"/>
      <w:lvlText w:val=""/>
      <w:lvlJc w:val="left"/>
      <w:pPr>
        <w:tabs>
          <w:tab w:val="left" w:pos="5460"/>
        </w:tabs>
        <w:ind w:left="5460" w:hanging="360"/>
      </w:pPr>
      <w:rPr>
        <w:rFonts w:hint="default" w:ascii="Symbol" w:hAnsi="Symbol"/>
      </w:rPr>
    </w:lvl>
    <w:lvl w:ilvl="4" w:tentative="0">
      <w:start w:val="1"/>
      <w:numFmt w:val="decimal"/>
      <w:lvlText w:val="%1.%2.%3.%4.%5."/>
      <w:lvlJc w:val="left"/>
      <w:pPr>
        <w:tabs>
          <w:tab w:val="left" w:pos="1860"/>
        </w:tabs>
        <w:ind w:left="4980" w:hanging="1080"/>
      </w:pPr>
      <w:rPr>
        <w:rFonts w:hint="default"/>
      </w:rPr>
    </w:lvl>
    <w:lvl w:ilvl="5" w:tentative="0">
      <w:start w:val="1"/>
      <w:numFmt w:val="decimal"/>
      <w:lvlText w:val="%1.%2.%3.%4.%5.%6."/>
      <w:lvlJc w:val="left"/>
      <w:pPr>
        <w:tabs>
          <w:tab w:val="left" w:pos="1860"/>
        </w:tabs>
        <w:ind w:left="8340" w:hanging="1080"/>
      </w:pPr>
      <w:rPr>
        <w:rFonts w:hint="default"/>
      </w:rPr>
    </w:lvl>
    <w:lvl w:ilvl="6" w:tentative="0">
      <w:start w:val="1"/>
      <w:numFmt w:val="decimal"/>
      <w:lvlText w:val="%1.%2.%3.%4.%5.%6.%7."/>
      <w:lvlJc w:val="left"/>
      <w:pPr>
        <w:tabs>
          <w:tab w:val="left" w:pos="1860"/>
        </w:tabs>
        <w:ind w:left="9780" w:hanging="1440"/>
      </w:pPr>
      <w:rPr>
        <w:rFonts w:hint="default"/>
      </w:rPr>
    </w:lvl>
    <w:lvl w:ilvl="7" w:tentative="0">
      <w:start w:val="1"/>
      <w:numFmt w:val="decimal"/>
      <w:lvlText w:val="%1.%2.%3.%4.%5.%6.%7.%8."/>
      <w:lvlJc w:val="left"/>
      <w:pPr>
        <w:tabs>
          <w:tab w:val="left" w:pos="1860"/>
        </w:tabs>
        <w:ind w:left="10860" w:hanging="1440"/>
      </w:pPr>
      <w:rPr>
        <w:rFonts w:hint="default"/>
      </w:rPr>
    </w:lvl>
    <w:lvl w:ilvl="8" w:tentative="0">
      <w:start w:val="1"/>
      <w:numFmt w:val="decimal"/>
      <w:lvlText w:val="%1.%2.%3.%4.%5.%6.%7.%8.%9."/>
      <w:lvlJc w:val="left"/>
      <w:pPr>
        <w:tabs>
          <w:tab w:val="left" w:pos="1860"/>
        </w:tabs>
        <w:ind w:left="12300" w:hanging="1800"/>
      </w:pPr>
      <w:rPr>
        <w:rFonts w:hint="default"/>
      </w:rPr>
    </w:lvl>
  </w:abstractNum>
  <w:abstractNum w:abstractNumId="17">
    <w:nsid w:val="76BD71E2"/>
    <w:multiLevelType w:val="singleLevel"/>
    <w:tmpl w:val="76BD71E2"/>
    <w:lvl w:ilvl="0" w:tentative="0">
      <w:start w:val="1"/>
      <w:numFmt w:val="decimal"/>
      <w:suff w:val="space"/>
      <w:lvlText w:val="%1."/>
      <w:lvlJc w:val="left"/>
    </w:lvl>
  </w:abstractNum>
  <w:abstractNum w:abstractNumId="18">
    <w:nsid w:val="7EE455FD"/>
    <w:multiLevelType w:val="multilevel"/>
    <w:tmpl w:val="7EE455FD"/>
    <w:lvl w:ilvl="0" w:tentative="0">
      <w:start w:val="2"/>
      <w:numFmt w:val="none"/>
      <w:pStyle w:val="99"/>
      <w:lvlText w:val="5.2.1"/>
      <w:lvlJc w:val="left"/>
      <w:pPr>
        <w:ind w:left="1174" w:hanging="360"/>
      </w:pPr>
      <w:rPr>
        <w:rFonts w:hint="default"/>
      </w:rPr>
    </w:lvl>
    <w:lvl w:ilvl="1" w:tentative="0">
      <w:start w:val="1"/>
      <w:numFmt w:val="lowerLetter"/>
      <w:lvlText w:val="%2."/>
      <w:lvlJc w:val="left"/>
      <w:pPr>
        <w:ind w:left="1894" w:hanging="360"/>
      </w:pPr>
    </w:lvl>
    <w:lvl w:ilvl="2" w:tentative="0">
      <w:start w:val="1"/>
      <w:numFmt w:val="lowerRoman"/>
      <w:lvlText w:val="%3."/>
      <w:lvlJc w:val="right"/>
      <w:pPr>
        <w:ind w:left="2614" w:hanging="180"/>
      </w:pPr>
    </w:lvl>
    <w:lvl w:ilvl="3" w:tentative="0">
      <w:start w:val="1"/>
      <w:numFmt w:val="decimal"/>
      <w:lvlText w:val="%4."/>
      <w:lvlJc w:val="left"/>
      <w:pPr>
        <w:ind w:left="3334" w:hanging="360"/>
      </w:pPr>
    </w:lvl>
    <w:lvl w:ilvl="4" w:tentative="0">
      <w:start w:val="1"/>
      <w:numFmt w:val="lowerLetter"/>
      <w:lvlText w:val="%5."/>
      <w:lvlJc w:val="left"/>
      <w:pPr>
        <w:ind w:left="4054" w:hanging="360"/>
      </w:pPr>
    </w:lvl>
    <w:lvl w:ilvl="5" w:tentative="0">
      <w:start w:val="1"/>
      <w:numFmt w:val="lowerRoman"/>
      <w:lvlText w:val="%6."/>
      <w:lvlJc w:val="right"/>
      <w:pPr>
        <w:ind w:left="4774" w:hanging="180"/>
      </w:pPr>
    </w:lvl>
    <w:lvl w:ilvl="6" w:tentative="0">
      <w:start w:val="1"/>
      <w:numFmt w:val="decimal"/>
      <w:lvlText w:val="%7."/>
      <w:lvlJc w:val="left"/>
      <w:pPr>
        <w:ind w:left="5494" w:hanging="360"/>
      </w:pPr>
    </w:lvl>
    <w:lvl w:ilvl="7" w:tentative="0">
      <w:start w:val="1"/>
      <w:numFmt w:val="lowerLetter"/>
      <w:lvlText w:val="%8."/>
      <w:lvlJc w:val="left"/>
      <w:pPr>
        <w:ind w:left="6214" w:hanging="360"/>
      </w:pPr>
    </w:lvl>
    <w:lvl w:ilvl="8" w:tentative="0">
      <w:start w:val="1"/>
      <w:numFmt w:val="lowerRoman"/>
      <w:lvlText w:val="%9."/>
      <w:lvlJc w:val="right"/>
      <w:pPr>
        <w:ind w:left="6934" w:hanging="180"/>
      </w:pPr>
    </w:lvl>
  </w:abstractNum>
  <w:num w:numId="1">
    <w:abstractNumId w:val="18"/>
  </w:num>
  <w:num w:numId="2">
    <w:abstractNumId w:val="13"/>
  </w:num>
  <w:num w:numId="3">
    <w:abstractNumId w:val="12"/>
  </w:num>
  <w:num w:numId="4">
    <w:abstractNumId w:val="16"/>
  </w:num>
  <w:num w:numId="5">
    <w:abstractNumId w:val="14"/>
  </w:num>
  <w:num w:numId="6">
    <w:abstractNumId w:val="11"/>
  </w:num>
  <w:num w:numId="7">
    <w:abstractNumId w:val="0"/>
  </w:num>
  <w:num w:numId="8">
    <w:abstractNumId w:val="3"/>
  </w:num>
  <w:num w:numId="9">
    <w:abstractNumId w:val="5"/>
  </w:num>
  <w:num w:numId="10">
    <w:abstractNumId w:val="7"/>
  </w:num>
  <w:num w:numId="11">
    <w:abstractNumId w:val="6"/>
  </w:num>
  <w:num w:numId="12">
    <w:abstractNumId w:val="9"/>
  </w:num>
  <w:num w:numId="13">
    <w:abstractNumId w:val="10"/>
  </w:num>
  <w:num w:numId="14">
    <w:abstractNumId w:val="2"/>
  </w:num>
  <w:num w:numId="15">
    <w:abstractNumId w:val="17"/>
  </w:num>
  <w:num w:numId="16">
    <w:abstractNumId w:val="15"/>
  </w:num>
  <w:num w:numId="17">
    <w:abstractNumId w:val="8"/>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displayBackgroundShape w:val="1"/>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33C"/>
    <w:rsid w:val="000000ED"/>
    <w:rsid w:val="000002FF"/>
    <w:rsid w:val="00000444"/>
    <w:rsid w:val="00000523"/>
    <w:rsid w:val="00000A60"/>
    <w:rsid w:val="00000B13"/>
    <w:rsid w:val="00000B4E"/>
    <w:rsid w:val="00000E5C"/>
    <w:rsid w:val="0000119F"/>
    <w:rsid w:val="000012CC"/>
    <w:rsid w:val="000014EB"/>
    <w:rsid w:val="00001A3C"/>
    <w:rsid w:val="00001BEE"/>
    <w:rsid w:val="00001CF1"/>
    <w:rsid w:val="00001FC3"/>
    <w:rsid w:val="0000203B"/>
    <w:rsid w:val="00002234"/>
    <w:rsid w:val="000023A2"/>
    <w:rsid w:val="00002668"/>
    <w:rsid w:val="00002AC6"/>
    <w:rsid w:val="00002DB9"/>
    <w:rsid w:val="00003445"/>
    <w:rsid w:val="00003579"/>
    <w:rsid w:val="000035AC"/>
    <w:rsid w:val="000035B3"/>
    <w:rsid w:val="0000367F"/>
    <w:rsid w:val="00003865"/>
    <w:rsid w:val="00003945"/>
    <w:rsid w:val="00003982"/>
    <w:rsid w:val="00003A51"/>
    <w:rsid w:val="00003B1C"/>
    <w:rsid w:val="00003BF7"/>
    <w:rsid w:val="00003D2A"/>
    <w:rsid w:val="00003FED"/>
    <w:rsid w:val="00004079"/>
    <w:rsid w:val="000040E7"/>
    <w:rsid w:val="000043E7"/>
    <w:rsid w:val="00004510"/>
    <w:rsid w:val="000046E4"/>
    <w:rsid w:val="00004728"/>
    <w:rsid w:val="00004737"/>
    <w:rsid w:val="0000489B"/>
    <w:rsid w:val="00004979"/>
    <w:rsid w:val="00004E6F"/>
    <w:rsid w:val="00004F2F"/>
    <w:rsid w:val="000053B6"/>
    <w:rsid w:val="000056D8"/>
    <w:rsid w:val="000058DF"/>
    <w:rsid w:val="00005BA2"/>
    <w:rsid w:val="00005BAB"/>
    <w:rsid w:val="00005C9E"/>
    <w:rsid w:val="00006241"/>
    <w:rsid w:val="0000656D"/>
    <w:rsid w:val="00006767"/>
    <w:rsid w:val="000068E8"/>
    <w:rsid w:val="00006DBE"/>
    <w:rsid w:val="000071D0"/>
    <w:rsid w:val="00007220"/>
    <w:rsid w:val="00007231"/>
    <w:rsid w:val="000073D0"/>
    <w:rsid w:val="000078EE"/>
    <w:rsid w:val="00007BF5"/>
    <w:rsid w:val="00007F2D"/>
    <w:rsid w:val="00007F6E"/>
    <w:rsid w:val="000100D9"/>
    <w:rsid w:val="0001040F"/>
    <w:rsid w:val="00010450"/>
    <w:rsid w:val="00010692"/>
    <w:rsid w:val="00010728"/>
    <w:rsid w:val="00010A42"/>
    <w:rsid w:val="00010C54"/>
    <w:rsid w:val="00010F60"/>
    <w:rsid w:val="00011055"/>
    <w:rsid w:val="00011141"/>
    <w:rsid w:val="000111A7"/>
    <w:rsid w:val="0001128C"/>
    <w:rsid w:val="0001178D"/>
    <w:rsid w:val="000117C3"/>
    <w:rsid w:val="00011BC4"/>
    <w:rsid w:val="00011CF1"/>
    <w:rsid w:val="00011DCB"/>
    <w:rsid w:val="000121C6"/>
    <w:rsid w:val="00012317"/>
    <w:rsid w:val="00012346"/>
    <w:rsid w:val="00012360"/>
    <w:rsid w:val="000127F6"/>
    <w:rsid w:val="00012A79"/>
    <w:rsid w:val="00012CEA"/>
    <w:rsid w:val="00012DC5"/>
    <w:rsid w:val="0001313F"/>
    <w:rsid w:val="0001322F"/>
    <w:rsid w:val="000134C0"/>
    <w:rsid w:val="000138EE"/>
    <w:rsid w:val="00013EF2"/>
    <w:rsid w:val="00013F2A"/>
    <w:rsid w:val="0001406C"/>
    <w:rsid w:val="00014629"/>
    <w:rsid w:val="00014BAB"/>
    <w:rsid w:val="00014BD6"/>
    <w:rsid w:val="00015083"/>
    <w:rsid w:val="00015255"/>
    <w:rsid w:val="000153D1"/>
    <w:rsid w:val="0001575B"/>
    <w:rsid w:val="000157B0"/>
    <w:rsid w:val="00015F43"/>
    <w:rsid w:val="000161AD"/>
    <w:rsid w:val="0001642B"/>
    <w:rsid w:val="00016467"/>
    <w:rsid w:val="0001672B"/>
    <w:rsid w:val="00016856"/>
    <w:rsid w:val="00017646"/>
    <w:rsid w:val="00017742"/>
    <w:rsid w:val="00017D7F"/>
    <w:rsid w:val="000203FD"/>
    <w:rsid w:val="00020453"/>
    <w:rsid w:val="00020721"/>
    <w:rsid w:val="000207A9"/>
    <w:rsid w:val="00020839"/>
    <w:rsid w:val="00020DF7"/>
    <w:rsid w:val="000211BD"/>
    <w:rsid w:val="000213C7"/>
    <w:rsid w:val="00021500"/>
    <w:rsid w:val="000217B7"/>
    <w:rsid w:val="00021A25"/>
    <w:rsid w:val="00021DD7"/>
    <w:rsid w:val="00021FA3"/>
    <w:rsid w:val="00022034"/>
    <w:rsid w:val="000221CF"/>
    <w:rsid w:val="00022213"/>
    <w:rsid w:val="000222D2"/>
    <w:rsid w:val="00022EE1"/>
    <w:rsid w:val="0002315D"/>
    <w:rsid w:val="00023792"/>
    <w:rsid w:val="000237D8"/>
    <w:rsid w:val="000239D0"/>
    <w:rsid w:val="00023ABF"/>
    <w:rsid w:val="00023EA7"/>
    <w:rsid w:val="000240F1"/>
    <w:rsid w:val="000243A9"/>
    <w:rsid w:val="000248AF"/>
    <w:rsid w:val="000248D6"/>
    <w:rsid w:val="00024B79"/>
    <w:rsid w:val="00024D36"/>
    <w:rsid w:val="00024D67"/>
    <w:rsid w:val="00025257"/>
    <w:rsid w:val="00025387"/>
    <w:rsid w:val="00025543"/>
    <w:rsid w:val="000255E7"/>
    <w:rsid w:val="0002569E"/>
    <w:rsid w:val="000258B1"/>
    <w:rsid w:val="00025D6E"/>
    <w:rsid w:val="00025F9F"/>
    <w:rsid w:val="000263CB"/>
    <w:rsid w:val="00026617"/>
    <w:rsid w:val="000268CA"/>
    <w:rsid w:val="000269FE"/>
    <w:rsid w:val="00026A39"/>
    <w:rsid w:val="00026AD6"/>
    <w:rsid w:val="00026CF8"/>
    <w:rsid w:val="00026D8A"/>
    <w:rsid w:val="00026E28"/>
    <w:rsid w:val="00026F4B"/>
    <w:rsid w:val="000270DD"/>
    <w:rsid w:val="00027149"/>
    <w:rsid w:val="00027749"/>
    <w:rsid w:val="00027782"/>
    <w:rsid w:val="0002781B"/>
    <w:rsid w:val="0002783B"/>
    <w:rsid w:val="00027ACB"/>
    <w:rsid w:val="00027D5D"/>
    <w:rsid w:val="00030054"/>
    <w:rsid w:val="00030093"/>
    <w:rsid w:val="000301B6"/>
    <w:rsid w:val="00030330"/>
    <w:rsid w:val="000309C7"/>
    <w:rsid w:val="00030A77"/>
    <w:rsid w:val="00030D99"/>
    <w:rsid w:val="000310B7"/>
    <w:rsid w:val="00031210"/>
    <w:rsid w:val="000314A2"/>
    <w:rsid w:val="00031714"/>
    <w:rsid w:val="00031840"/>
    <w:rsid w:val="00031863"/>
    <w:rsid w:val="00031B70"/>
    <w:rsid w:val="00031E16"/>
    <w:rsid w:val="0003200A"/>
    <w:rsid w:val="000323B9"/>
    <w:rsid w:val="000323BB"/>
    <w:rsid w:val="000324FB"/>
    <w:rsid w:val="000325FB"/>
    <w:rsid w:val="00032882"/>
    <w:rsid w:val="00032971"/>
    <w:rsid w:val="00032A89"/>
    <w:rsid w:val="00032A8C"/>
    <w:rsid w:val="00032B3B"/>
    <w:rsid w:val="00032C53"/>
    <w:rsid w:val="00032C8C"/>
    <w:rsid w:val="00032E2D"/>
    <w:rsid w:val="00032F0D"/>
    <w:rsid w:val="00033056"/>
    <w:rsid w:val="00033225"/>
    <w:rsid w:val="0003328D"/>
    <w:rsid w:val="00033644"/>
    <w:rsid w:val="00033A9B"/>
    <w:rsid w:val="00033AF5"/>
    <w:rsid w:val="00033D9F"/>
    <w:rsid w:val="00033FB1"/>
    <w:rsid w:val="00033FD6"/>
    <w:rsid w:val="000342A3"/>
    <w:rsid w:val="0003438C"/>
    <w:rsid w:val="00034678"/>
    <w:rsid w:val="00034867"/>
    <w:rsid w:val="00034A4D"/>
    <w:rsid w:val="00034CD4"/>
    <w:rsid w:val="00034D41"/>
    <w:rsid w:val="00034F8F"/>
    <w:rsid w:val="00035247"/>
    <w:rsid w:val="0003529C"/>
    <w:rsid w:val="0003565A"/>
    <w:rsid w:val="000357C9"/>
    <w:rsid w:val="000359EE"/>
    <w:rsid w:val="00035AB3"/>
    <w:rsid w:val="00035CC2"/>
    <w:rsid w:val="00035CC3"/>
    <w:rsid w:val="00035DE8"/>
    <w:rsid w:val="00035EAF"/>
    <w:rsid w:val="00035F76"/>
    <w:rsid w:val="00036072"/>
    <w:rsid w:val="000366BB"/>
    <w:rsid w:val="00036C21"/>
    <w:rsid w:val="00036E67"/>
    <w:rsid w:val="00036F30"/>
    <w:rsid w:val="00036FF4"/>
    <w:rsid w:val="0003768D"/>
    <w:rsid w:val="000376A7"/>
    <w:rsid w:val="000376F5"/>
    <w:rsid w:val="00037C46"/>
    <w:rsid w:val="00037C59"/>
    <w:rsid w:val="00037F46"/>
    <w:rsid w:val="00037F7E"/>
    <w:rsid w:val="00040056"/>
    <w:rsid w:val="00040113"/>
    <w:rsid w:val="00040543"/>
    <w:rsid w:val="00040570"/>
    <w:rsid w:val="000405C7"/>
    <w:rsid w:val="00040987"/>
    <w:rsid w:val="00040ACE"/>
    <w:rsid w:val="00040C36"/>
    <w:rsid w:val="00040F4F"/>
    <w:rsid w:val="00040F71"/>
    <w:rsid w:val="00041425"/>
    <w:rsid w:val="000414CB"/>
    <w:rsid w:val="00041506"/>
    <w:rsid w:val="000415DF"/>
    <w:rsid w:val="00041B29"/>
    <w:rsid w:val="00041B85"/>
    <w:rsid w:val="00041E51"/>
    <w:rsid w:val="0004206A"/>
    <w:rsid w:val="00042258"/>
    <w:rsid w:val="00042346"/>
    <w:rsid w:val="0004282E"/>
    <w:rsid w:val="000428DF"/>
    <w:rsid w:val="00042B2F"/>
    <w:rsid w:val="00043600"/>
    <w:rsid w:val="00043BF8"/>
    <w:rsid w:val="00043EDB"/>
    <w:rsid w:val="000440BF"/>
    <w:rsid w:val="00044517"/>
    <w:rsid w:val="000448F5"/>
    <w:rsid w:val="00044AE8"/>
    <w:rsid w:val="00044B88"/>
    <w:rsid w:val="00044D30"/>
    <w:rsid w:val="00044FCF"/>
    <w:rsid w:val="00045145"/>
    <w:rsid w:val="0004540C"/>
    <w:rsid w:val="00045451"/>
    <w:rsid w:val="000454DE"/>
    <w:rsid w:val="00045525"/>
    <w:rsid w:val="0004556F"/>
    <w:rsid w:val="0004569B"/>
    <w:rsid w:val="00045E28"/>
    <w:rsid w:val="000467CA"/>
    <w:rsid w:val="00046B49"/>
    <w:rsid w:val="00046BA1"/>
    <w:rsid w:val="00046D64"/>
    <w:rsid w:val="00046F9F"/>
    <w:rsid w:val="00047248"/>
    <w:rsid w:val="000472D2"/>
    <w:rsid w:val="00047479"/>
    <w:rsid w:val="000477BC"/>
    <w:rsid w:val="00047A1D"/>
    <w:rsid w:val="00047AEC"/>
    <w:rsid w:val="00047C6A"/>
    <w:rsid w:val="00047D8D"/>
    <w:rsid w:val="0005024F"/>
    <w:rsid w:val="0005027F"/>
    <w:rsid w:val="000502BB"/>
    <w:rsid w:val="000503D8"/>
    <w:rsid w:val="00050462"/>
    <w:rsid w:val="00050AE4"/>
    <w:rsid w:val="00050B93"/>
    <w:rsid w:val="00050BA8"/>
    <w:rsid w:val="00051136"/>
    <w:rsid w:val="000512B3"/>
    <w:rsid w:val="000515B5"/>
    <w:rsid w:val="00051661"/>
    <w:rsid w:val="000518D6"/>
    <w:rsid w:val="00051968"/>
    <w:rsid w:val="00051D80"/>
    <w:rsid w:val="00051F19"/>
    <w:rsid w:val="00052039"/>
    <w:rsid w:val="00052162"/>
    <w:rsid w:val="00052B72"/>
    <w:rsid w:val="00052D82"/>
    <w:rsid w:val="00053339"/>
    <w:rsid w:val="000535A2"/>
    <w:rsid w:val="0005383B"/>
    <w:rsid w:val="000538B0"/>
    <w:rsid w:val="00053B0E"/>
    <w:rsid w:val="00053FE7"/>
    <w:rsid w:val="000542F1"/>
    <w:rsid w:val="00054BF4"/>
    <w:rsid w:val="0005525B"/>
    <w:rsid w:val="000556EA"/>
    <w:rsid w:val="0005591A"/>
    <w:rsid w:val="00055966"/>
    <w:rsid w:val="00055ADE"/>
    <w:rsid w:val="00055B72"/>
    <w:rsid w:val="000560E5"/>
    <w:rsid w:val="000562AD"/>
    <w:rsid w:val="000565E2"/>
    <w:rsid w:val="000565FB"/>
    <w:rsid w:val="00056678"/>
    <w:rsid w:val="000569FD"/>
    <w:rsid w:val="00056C26"/>
    <w:rsid w:val="00056F99"/>
    <w:rsid w:val="00056F9D"/>
    <w:rsid w:val="00056FD2"/>
    <w:rsid w:val="0005728B"/>
    <w:rsid w:val="000574D3"/>
    <w:rsid w:val="00057707"/>
    <w:rsid w:val="00057849"/>
    <w:rsid w:val="00057F9E"/>
    <w:rsid w:val="000602E0"/>
    <w:rsid w:val="00060571"/>
    <w:rsid w:val="00060607"/>
    <w:rsid w:val="000606E7"/>
    <w:rsid w:val="0006071C"/>
    <w:rsid w:val="000607E1"/>
    <w:rsid w:val="000608D8"/>
    <w:rsid w:val="00060A39"/>
    <w:rsid w:val="00060A73"/>
    <w:rsid w:val="00060B4C"/>
    <w:rsid w:val="00060CE2"/>
    <w:rsid w:val="00060E55"/>
    <w:rsid w:val="000614DA"/>
    <w:rsid w:val="000616C2"/>
    <w:rsid w:val="000616F4"/>
    <w:rsid w:val="00061806"/>
    <w:rsid w:val="00061849"/>
    <w:rsid w:val="00061A54"/>
    <w:rsid w:val="00061B8D"/>
    <w:rsid w:val="00061BDF"/>
    <w:rsid w:val="00061F73"/>
    <w:rsid w:val="00061F7F"/>
    <w:rsid w:val="00062049"/>
    <w:rsid w:val="000621FD"/>
    <w:rsid w:val="000623DB"/>
    <w:rsid w:val="0006248F"/>
    <w:rsid w:val="000624F9"/>
    <w:rsid w:val="000625F3"/>
    <w:rsid w:val="000628B5"/>
    <w:rsid w:val="00062B6B"/>
    <w:rsid w:val="000631AB"/>
    <w:rsid w:val="000633AD"/>
    <w:rsid w:val="000635B8"/>
    <w:rsid w:val="00063884"/>
    <w:rsid w:val="0006388A"/>
    <w:rsid w:val="0006393B"/>
    <w:rsid w:val="00063B88"/>
    <w:rsid w:val="00063BDB"/>
    <w:rsid w:val="000640AE"/>
    <w:rsid w:val="0006426E"/>
    <w:rsid w:val="0006449F"/>
    <w:rsid w:val="000645CD"/>
    <w:rsid w:val="000646F9"/>
    <w:rsid w:val="00064A00"/>
    <w:rsid w:val="00064C96"/>
    <w:rsid w:val="00064CE2"/>
    <w:rsid w:val="00064E38"/>
    <w:rsid w:val="000651B8"/>
    <w:rsid w:val="00065324"/>
    <w:rsid w:val="0006555F"/>
    <w:rsid w:val="000655BD"/>
    <w:rsid w:val="0006580D"/>
    <w:rsid w:val="00065B78"/>
    <w:rsid w:val="00065BC7"/>
    <w:rsid w:val="00065D58"/>
    <w:rsid w:val="00065D5A"/>
    <w:rsid w:val="00066082"/>
    <w:rsid w:val="00066552"/>
    <w:rsid w:val="000667A4"/>
    <w:rsid w:val="00066866"/>
    <w:rsid w:val="000668EC"/>
    <w:rsid w:val="000669B9"/>
    <w:rsid w:val="00066C69"/>
    <w:rsid w:val="00067072"/>
    <w:rsid w:val="000671AB"/>
    <w:rsid w:val="000672FB"/>
    <w:rsid w:val="00067385"/>
    <w:rsid w:val="00067488"/>
    <w:rsid w:val="0006748E"/>
    <w:rsid w:val="0006765D"/>
    <w:rsid w:val="000676D3"/>
    <w:rsid w:val="000676F8"/>
    <w:rsid w:val="00067C85"/>
    <w:rsid w:val="00067CA6"/>
    <w:rsid w:val="00067CBF"/>
    <w:rsid w:val="00067CDC"/>
    <w:rsid w:val="00067D28"/>
    <w:rsid w:val="00067F23"/>
    <w:rsid w:val="000706A0"/>
    <w:rsid w:val="00070946"/>
    <w:rsid w:val="00070BF6"/>
    <w:rsid w:val="000713EE"/>
    <w:rsid w:val="00071400"/>
    <w:rsid w:val="0007156C"/>
    <w:rsid w:val="000717D1"/>
    <w:rsid w:val="00071953"/>
    <w:rsid w:val="00071A33"/>
    <w:rsid w:val="00071E00"/>
    <w:rsid w:val="000727D8"/>
    <w:rsid w:val="00072BB8"/>
    <w:rsid w:val="00072DA2"/>
    <w:rsid w:val="0007308E"/>
    <w:rsid w:val="00073493"/>
    <w:rsid w:val="000734DB"/>
    <w:rsid w:val="00073C0F"/>
    <w:rsid w:val="00073EDF"/>
    <w:rsid w:val="000741D0"/>
    <w:rsid w:val="000742E5"/>
    <w:rsid w:val="00074491"/>
    <w:rsid w:val="0007451F"/>
    <w:rsid w:val="00074605"/>
    <w:rsid w:val="00074646"/>
    <w:rsid w:val="0007470E"/>
    <w:rsid w:val="000747B6"/>
    <w:rsid w:val="00074855"/>
    <w:rsid w:val="000749C7"/>
    <w:rsid w:val="00074AD5"/>
    <w:rsid w:val="00074DE7"/>
    <w:rsid w:val="00074EE5"/>
    <w:rsid w:val="0007566B"/>
    <w:rsid w:val="00075C1F"/>
    <w:rsid w:val="00075CDE"/>
    <w:rsid w:val="00075D6B"/>
    <w:rsid w:val="00075E94"/>
    <w:rsid w:val="00076017"/>
    <w:rsid w:val="00076356"/>
    <w:rsid w:val="000766FE"/>
    <w:rsid w:val="0007670E"/>
    <w:rsid w:val="00076B76"/>
    <w:rsid w:val="00076DC6"/>
    <w:rsid w:val="0007711F"/>
    <w:rsid w:val="0007723C"/>
    <w:rsid w:val="000776EE"/>
    <w:rsid w:val="00077B3C"/>
    <w:rsid w:val="00077BFD"/>
    <w:rsid w:val="00077CC4"/>
    <w:rsid w:val="000800BC"/>
    <w:rsid w:val="00080642"/>
    <w:rsid w:val="0008068E"/>
    <w:rsid w:val="00080B12"/>
    <w:rsid w:val="00080EC2"/>
    <w:rsid w:val="000810BF"/>
    <w:rsid w:val="00081189"/>
    <w:rsid w:val="0008124A"/>
    <w:rsid w:val="00081387"/>
    <w:rsid w:val="00081728"/>
    <w:rsid w:val="0008177F"/>
    <w:rsid w:val="00081F5A"/>
    <w:rsid w:val="00082239"/>
    <w:rsid w:val="000824AC"/>
    <w:rsid w:val="000824F1"/>
    <w:rsid w:val="00082723"/>
    <w:rsid w:val="000829B2"/>
    <w:rsid w:val="0008302D"/>
    <w:rsid w:val="000836AA"/>
    <w:rsid w:val="00083783"/>
    <w:rsid w:val="00083790"/>
    <w:rsid w:val="000837EF"/>
    <w:rsid w:val="00083848"/>
    <w:rsid w:val="000839B7"/>
    <w:rsid w:val="00083F21"/>
    <w:rsid w:val="00083F39"/>
    <w:rsid w:val="00084525"/>
    <w:rsid w:val="000845F3"/>
    <w:rsid w:val="00084787"/>
    <w:rsid w:val="000849AD"/>
    <w:rsid w:val="00084D93"/>
    <w:rsid w:val="00084DFC"/>
    <w:rsid w:val="00084E3A"/>
    <w:rsid w:val="00084F5F"/>
    <w:rsid w:val="00084FE6"/>
    <w:rsid w:val="000851E6"/>
    <w:rsid w:val="00085236"/>
    <w:rsid w:val="000853BE"/>
    <w:rsid w:val="00085636"/>
    <w:rsid w:val="000859A7"/>
    <w:rsid w:val="000859FC"/>
    <w:rsid w:val="00085ABF"/>
    <w:rsid w:val="00085C97"/>
    <w:rsid w:val="00085FB7"/>
    <w:rsid w:val="000862BB"/>
    <w:rsid w:val="00086365"/>
    <w:rsid w:val="00086515"/>
    <w:rsid w:val="00086810"/>
    <w:rsid w:val="000868C0"/>
    <w:rsid w:val="000868E7"/>
    <w:rsid w:val="00086954"/>
    <w:rsid w:val="00086F0D"/>
    <w:rsid w:val="0008719D"/>
    <w:rsid w:val="000873AD"/>
    <w:rsid w:val="00087982"/>
    <w:rsid w:val="000879B5"/>
    <w:rsid w:val="00087CB9"/>
    <w:rsid w:val="00087D66"/>
    <w:rsid w:val="000901B6"/>
    <w:rsid w:val="00090309"/>
    <w:rsid w:val="000903CB"/>
    <w:rsid w:val="0009048E"/>
    <w:rsid w:val="0009049C"/>
    <w:rsid w:val="000905AF"/>
    <w:rsid w:val="00090918"/>
    <w:rsid w:val="000909DE"/>
    <w:rsid w:val="00090CC3"/>
    <w:rsid w:val="00090D4B"/>
    <w:rsid w:val="00090DE6"/>
    <w:rsid w:val="00091050"/>
    <w:rsid w:val="00091254"/>
    <w:rsid w:val="0009132C"/>
    <w:rsid w:val="000913D3"/>
    <w:rsid w:val="00091870"/>
    <w:rsid w:val="0009190B"/>
    <w:rsid w:val="00091970"/>
    <w:rsid w:val="00091E69"/>
    <w:rsid w:val="00091F0C"/>
    <w:rsid w:val="000920C9"/>
    <w:rsid w:val="0009223F"/>
    <w:rsid w:val="0009228A"/>
    <w:rsid w:val="0009253D"/>
    <w:rsid w:val="000925BB"/>
    <w:rsid w:val="00092754"/>
    <w:rsid w:val="0009295A"/>
    <w:rsid w:val="00092CE3"/>
    <w:rsid w:val="00093022"/>
    <w:rsid w:val="000936B9"/>
    <w:rsid w:val="000936CE"/>
    <w:rsid w:val="000940D3"/>
    <w:rsid w:val="000947FD"/>
    <w:rsid w:val="00094929"/>
    <w:rsid w:val="00094951"/>
    <w:rsid w:val="000949F4"/>
    <w:rsid w:val="00094BEB"/>
    <w:rsid w:val="00094D0C"/>
    <w:rsid w:val="00094EA1"/>
    <w:rsid w:val="0009539C"/>
    <w:rsid w:val="000953B8"/>
    <w:rsid w:val="00095493"/>
    <w:rsid w:val="00095667"/>
    <w:rsid w:val="00095883"/>
    <w:rsid w:val="000962D8"/>
    <w:rsid w:val="00096309"/>
    <w:rsid w:val="0009669B"/>
    <w:rsid w:val="00096C2C"/>
    <w:rsid w:val="00097452"/>
    <w:rsid w:val="000974DB"/>
    <w:rsid w:val="00097689"/>
    <w:rsid w:val="0009788B"/>
    <w:rsid w:val="00097DA1"/>
    <w:rsid w:val="00097E8E"/>
    <w:rsid w:val="000A02CC"/>
    <w:rsid w:val="000A061B"/>
    <w:rsid w:val="000A0664"/>
    <w:rsid w:val="000A07E8"/>
    <w:rsid w:val="000A0870"/>
    <w:rsid w:val="000A0974"/>
    <w:rsid w:val="000A0DE6"/>
    <w:rsid w:val="000A10AC"/>
    <w:rsid w:val="000A1353"/>
    <w:rsid w:val="000A144E"/>
    <w:rsid w:val="000A206F"/>
    <w:rsid w:val="000A2344"/>
    <w:rsid w:val="000A2542"/>
    <w:rsid w:val="000A266D"/>
    <w:rsid w:val="000A2A0B"/>
    <w:rsid w:val="000A2C85"/>
    <w:rsid w:val="000A3299"/>
    <w:rsid w:val="000A36B8"/>
    <w:rsid w:val="000A372D"/>
    <w:rsid w:val="000A38E9"/>
    <w:rsid w:val="000A3E87"/>
    <w:rsid w:val="000A3F15"/>
    <w:rsid w:val="000A437C"/>
    <w:rsid w:val="000A45C2"/>
    <w:rsid w:val="000A46A2"/>
    <w:rsid w:val="000A476A"/>
    <w:rsid w:val="000A487E"/>
    <w:rsid w:val="000A49C9"/>
    <w:rsid w:val="000A5297"/>
    <w:rsid w:val="000A55EE"/>
    <w:rsid w:val="000A5982"/>
    <w:rsid w:val="000A5B6B"/>
    <w:rsid w:val="000A5D84"/>
    <w:rsid w:val="000A5EE7"/>
    <w:rsid w:val="000A5F24"/>
    <w:rsid w:val="000A62AC"/>
    <w:rsid w:val="000A6AE2"/>
    <w:rsid w:val="000A6B2B"/>
    <w:rsid w:val="000A6BC6"/>
    <w:rsid w:val="000A6E58"/>
    <w:rsid w:val="000A6FC8"/>
    <w:rsid w:val="000A705C"/>
    <w:rsid w:val="000A70A7"/>
    <w:rsid w:val="000A7119"/>
    <w:rsid w:val="000A7250"/>
    <w:rsid w:val="000A7544"/>
    <w:rsid w:val="000A75D8"/>
    <w:rsid w:val="000A7733"/>
    <w:rsid w:val="000A7826"/>
    <w:rsid w:val="000A79BB"/>
    <w:rsid w:val="000A7DD2"/>
    <w:rsid w:val="000A7EB1"/>
    <w:rsid w:val="000A7F1F"/>
    <w:rsid w:val="000B004E"/>
    <w:rsid w:val="000B00DF"/>
    <w:rsid w:val="000B00EA"/>
    <w:rsid w:val="000B0113"/>
    <w:rsid w:val="000B05E6"/>
    <w:rsid w:val="000B0722"/>
    <w:rsid w:val="000B0783"/>
    <w:rsid w:val="000B08B2"/>
    <w:rsid w:val="000B0FD7"/>
    <w:rsid w:val="000B1506"/>
    <w:rsid w:val="000B1D5E"/>
    <w:rsid w:val="000B1FED"/>
    <w:rsid w:val="000B21E8"/>
    <w:rsid w:val="000B26C9"/>
    <w:rsid w:val="000B270C"/>
    <w:rsid w:val="000B2E57"/>
    <w:rsid w:val="000B302C"/>
    <w:rsid w:val="000B3308"/>
    <w:rsid w:val="000B33FD"/>
    <w:rsid w:val="000B366D"/>
    <w:rsid w:val="000B3A45"/>
    <w:rsid w:val="000B3B0E"/>
    <w:rsid w:val="000B3DA6"/>
    <w:rsid w:val="000B3E0D"/>
    <w:rsid w:val="000B3E9F"/>
    <w:rsid w:val="000B4171"/>
    <w:rsid w:val="000B4172"/>
    <w:rsid w:val="000B418D"/>
    <w:rsid w:val="000B43D9"/>
    <w:rsid w:val="000B4448"/>
    <w:rsid w:val="000B4A48"/>
    <w:rsid w:val="000B4BD0"/>
    <w:rsid w:val="000B4C0C"/>
    <w:rsid w:val="000B4D88"/>
    <w:rsid w:val="000B4E25"/>
    <w:rsid w:val="000B4F1D"/>
    <w:rsid w:val="000B4FDE"/>
    <w:rsid w:val="000B508E"/>
    <w:rsid w:val="000B50CC"/>
    <w:rsid w:val="000B52F8"/>
    <w:rsid w:val="000B5341"/>
    <w:rsid w:val="000B538F"/>
    <w:rsid w:val="000B5451"/>
    <w:rsid w:val="000B578D"/>
    <w:rsid w:val="000B5986"/>
    <w:rsid w:val="000B5A9E"/>
    <w:rsid w:val="000B5AA9"/>
    <w:rsid w:val="000B5FDA"/>
    <w:rsid w:val="000B6020"/>
    <w:rsid w:val="000B65A9"/>
    <w:rsid w:val="000B671B"/>
    <w:rsid w:val="000B6CC4"/>
    <w:rsid w:val="000B73B9"/>
    <w:rsid w:val="000B779E"/>
    <w:rsid w:val="000B7A53"/>
    <w:rsid w:val="000B7E86"/>
    <w:rsid w:val="000B7F68"/>
    <w:rsid w:val="000C002D"/>
    <w:rsid w:val="000C0071"/>
    <w:rsid w:val="000C02C8"/>
    <w:rsid w:val="000C03B5"/>
    <w:rsid w:val="000C0469"/>
    <w:rsid w:val="000C057D"/>
    <w:rsid w:val="000C0597"/>
    <w:rsid w:val="000C07E0"/>
    <w:rsid w:val="000C0EA3"/>
    <w:rsid w:val="000C10E7"/>
    <w:rsid w:val="000C1188"/>
    <w:rsid w:val="000C11BB"/>
    <w:rsid w:val="000C11D1"/>
    <w:rsid w:val="000C1838"/>
    <w:rsid w:val="000C1B6E"/>
    <w:rsid w:val="000C1C21"/>
    <w:rsid w:val="000C1C67"/>
    <w:rsid w:val="000C2533"/>
    <w:rsid w:val="000C25BA"/>
    <w:rsid w:val="000C270C"/>
    <w:rsid w:val="000C287C"/>
    <w:rsid w:val="000C31EC"/>
    <w:rsid w:val="000C34E6"/>
    <w:rsid w:val="000C3550"/>
    <w:rsid w:val="000C3722"/>
    <w:rsid w:val="000C38A8"/>
    <w:rsid w:val="000C3917"/>
    <w:rsid w:val="000C3BB0"/>
    <w:rsid w:val="000C3D0B"/>
    <w:rsid w:val="000C3FEA"/>
    <w:rsid w:val="000C4483"/>
    <w:rsid w:val="000C4A82"/>
    <w:rsid w:val="000C4A86"/>
    <w:rsid w:val="000C50F1"/>
    <w:rsid w:val="000C52F6"/>
    <w:rsid w:val="000C5720"/>
    <w:rsid w:val="000C5876"/>
    <w:rsid w:val="000C5BF2"/>
    <w:rsid w:val="000C5CA8"/>
    <w:rsid w:val="000C5E1A"/>
    <w:rsid w:val="000C5F39"/>
    <w:rsid w:val="000C613D"/>
    <w:rsid w:val="000C61D3"/>
    <w:rsid w:val="000C635D"/>
    <w:rsid w:val="000C651A"/>
    <w:rsid w:val="000C6B40"/>
    <w:rsid w:val="000C6B91"/>
    <w:rsid w:val="000C728E"/>
    <w:rsid w:val="000C7393"/>
    <w:rsid w:val="000C75B6"/>
    <w:rsid w:val="000C7FF1"/>
    <w:rsid w:val="000D011F"/>
    <w:rsid w:val="000D0172"/>
    <w:rsid w:val="000D04F0"/>
    <w:rsid w:val="000D06B7"/>
    <w:rsid w:val="000D0868"/>
    <w:rsid w:val="000D08F1"/>
    <w:rsid w:val="000D0960"/>
    <w:rsid w:val="000D0E4F"/>
    <w:rsid w:val="000D0E8B"/>
    <w:rsid w:val="000D1225"/>
    <w:rsid w:val="000D170B"/>
    <w:rsid w:val="000D18B2"/>
    <w:rsid w:val="000D1BBF"/>
    <w:rsid w:val="000D1DEC"/>
    <w:rsid w:val="000D2057"/>
    <w:rsid w:val="000D2519"/>
    <w:rsid w:val="000D28B7"/>
    <w:rsid w:val="000D28CF"/>
    <w:rsid w:val="000D2961"/>
    <w:rsid w:val="000D2A4C"/>
    <w:rsid w:val="000D2BC3"/>
    <w:rsid w:val="000D2C1A"/>
    <w:rsid w:val="000D2CAB"/>
    <w:rsid w:val="000D2CDB"/>
    <w:rsid w:val="000D312C"/>
    <w:rsid w:val="000D317A"/>
    <w:rsid w:val="000D32E0"/>
    <w:rsid w:val="000D36BA"/>
    <w:rsid w:val="000D379F"/>
    <w:rsid w:val="000D37A5"/>
    <w:rsid w:val="000D38A4"/>
    <w:rsid w:val="000D397D"/>
    <w:rsid w:val="000D3C38"/>
    <w:rsid w:val="000D3C89"/>
    <w:rsid w:val="000D3F79"/>
    <w:rsid w:val="000D4101"/>
    <w:rsid w:val="000D46EB"/>
    <w:rsid w:val="000D4F43"/>
    <w:rsid w:val="000D516D"/>
    <w:rsid w:val="000D5A1D"/>
    <w:rsid w:val="000D5E19"/>
    <w:rsid w:val="000D632E"/>
    <w:rsid w:val="000D6356"/>
    <w:rsid w:val="000D6374"/>
    <w:rsid w:val="000D6524"/>
    <w:rsid w:val="000D6674"/>
    <w:rsid w:val="000D69EA"/>
    <w:rsid w:val="000D69F2"/>
    <w:rsid w:val="000D6ABD"/>
    <w:rsid w:val="000D6E78"/>
    <w:rsid w:val="000D70A8"/>
    <w:rsid w:val="000D7181"/>
    <w:rsid w:val="000D727A"/>
    <w:rsid w:val="000D773E"/>
    <w:rsid w:val="000D7BB0"/>
    <w:rsid w:val="000D7C6C"/>
    <w:rsid w:val="000D7EAC"/>
    <w:rsid w:val="000D7EDF"/>
    <w:rsid w:val="000E0164"/>
    <w:rsid w:val="000E045C"/>
    <w:rsid w:val="000E0630"/>
    <w:rsid w:val="000E1168"/>
    <w:rsid w:val="000E1232"/>
    <w:rsid w:val="000E1304"/>
    <w:rsid w:val="000E138D"/>
    <w:rsid w:val="000E173E"/>
    <w:rsid w:val="000E1811"/>
    <w:rsid w:val="000E19CA"/>
    <w:rsid w:val="000E1C00"/>
    <w:rsid w:val="000E1D57"/>
    <w:rsid w:val="000E1D74"/>
    <w:rsid w:val="000E1F2D"/>
    <w:rsid w:val="000E2028"/>
    <w:rsid w:val="000E2193"/>
    <w:rsid w:val="000E2274"/>
    <w:rsid w:val="000E25A9"/>
    <w:rsid w:val="000E25E8"/>
    <w:rsid w:val="000E261A"/>
    <w:rsid w:val="000E265A"/>
    <w:rsid w:val="000E2B1A"/>
    <w:rsid w:val="000E2C2D"/>
    <w:rsid w:val="000E2F74"/>
    <w:rsid w:val="000E2FE1"/>
    <w:rsid w:val="000E30E1"/>
    <w:rsid w:val="000E312D"/>
    <w:rsid w:val="000E333B"/>
    <w:rsid w:val="000E33B7"/>
    <w:rsid w:val="000E33E2"/>
    <w:rsid w:val="000E353F"/>
    <w:rsid w:val="000E3952"/>
    <w:rsid w:val="000E3DF5"/>
    <w:rsid w:val="000E3EA6"/>
    <w:rsid w:val="000E414A"/>
    <w:rsid w:val="000E43D8"/>
    <w:rsid w:val="000E442E"/>
    <w:rsid w:val="000E4744"/>
    <w:rsid w:val="000E4762"/>
    <w:rsid w:val="000E4927"/>
    <w:rsid w:val="000E4946"/>
    <w:rsid w:val="000E4A1E"/>
    <w:rsid w:val="000E4BB2"/>
    <w:rsid w:val="000E4BCB"/>
    <w:rsid w:val="000E4BDA"/>
    <w:rsid w:val="000E4E5E"/>
    <w:rsid w:val="000E54E3"/>
    <w:rsid w:val="000E5632"/>
    <w:rsid w:val="000E58A3"/>
    <w:rsid w:val="000E5918"/>
    <w:rsid w:val="000E5941"/>
    <w:rsid w:val="000E5A5A"/>
    <w:rsid w:val="000E6339"/>
    <w:rsid w:val="000E657A"/>
    <w:rsid w:val="000E6CB8"/>
    <w:rsid w:val="000E6D77"/>
    <w:rsid w:val="000E6F87"/>
    <w:rsid w:val="000E727B"/>
    <w:rsid w:val="000E72DC"/>
    <w:rsid w:val="000E73A2"/>
    <w:rsid w:val="000E775E"/>
    <w:rsid w:val="000E7801"/>
    <w:rsid w:val="000E7D9F"/>
    <w:rsid w:val="000E7EC8"/>
    <w:rsid w:val="000F0184"/>
    <w:rsid w:val="000F0532"/>
    <w:rsid w:val="000F0541"/>
    <w:rsid w:val="000F0878"/>
    <w:rsid w:val="000F10CD"/>
    <w:rsid w:val="000F1719"/>
    <w:rsid w:val="000F175C"/>
    <w:rsid w:val="000F19E9"/>
    <w:rsid w:val="000F1A69"/>
    <w:rsid w:val="000F1A6A"/>
    <w:rsid w:val="000F1BAE"/>
    <w:rsid w:val="000F23F7"/>
    <w:rsid w:val="000F2416"/>
    <w:rsid w:val="000F253C"/>
    <w:rsid w:val="000F2565"/>
    <w:rsid w:val="000F26E4"/>
    <w:rsid w:val="000F279D"/>
    <w:rsid w:val="000F2904"/>
    <w:rsid w:val="000F2931"/>
    <w:rsid w:val="000F29F0"/>
    <w:rsid w:val="000F2AB5"/>
    <w:rsid w:val="000F2F51"/>
    <w:rsid w:val="000F320C"/>
    <w:rsid w:val="000F3220"/>
    <w:rsid w:val="000F32D9"/>
    <w:rsid w:val="000F3647"/>
    <w:rsid w:val="000F3766"/>
    <w:rsid w:val="000F4178"/>
    <w:rsid w:val="000F4277"/>
    <w:rsid w:val="000F45C6"/>
    <w:rsid w:val="000F4B1C"/>
    <w:rsid w:val="000F4C88"/>
    <w:rsid w:val="000F4C99"/>
    <w:rsid w:val="000F4EB8"/>
    <w:rsid w:val="000F4F32"/>
    <w:rsid w:val="000F4FA5"/>
    <w:rsid w:val="000F547D"/>
    <w:rsid w:val="000F551E"/>
    <w:rsid w:val="000F56BA"/>
    <w:rsid w:val="000F58EA"/>
    <w:rsid w:val="000F5971"/>
    <w:rsid w:val="000F5FE3"/>
    <w:rsid w:val="000F61BD"/>
    <w:rsid w:val="000F64A0"/>
    <w:rsid w:val="000F66B8"/>
    <w:rsid w:val="000F68E8"/>
    <w:rsid w:val="000F696F"/>
    <w:rsid w:val="000F6990"/>
    <w:rsid w:val="000F69FD"/>
    <w:rsid w:val="000F6DBF"/>
    <w:rsid w:val="000F6E16"/>
    <w:rsid w:val="000F6E41"/>
    <w:rsid w:val="000F712A"/>
    <w:rsid w:val="000F785F"/>
    <w:rsid w:val="000F7A17"/>
    <w:rsid w:val="000F7F7C"/>
    <w:rsid w:val="00100179"/>
    <w:rsid w:val="0010025A"/>
    <w:rsid w:val="00100399"/>
    <w:rsid w:val="001006BB"/>
    <w:rsid w:val="0010072D"/>
    <w:rsid w:val="001008CD"/>
    <w:rsid w:val="00100A4A"/>
    <w:rsid w:val="00100ADC"/>
    <w:rsid w:val="00100B00"/>
    <w:rsid w:val="00100BF5"/>
    <w:rsid w:val="00101239"/>
    <w:rsid w:val="00101594"/>
    <w:rsid w:val="001016FE"/>
    <w:rsid w:val="00101B7B"/>
    <w:rsid w:val="00101E7F"/>
    <w:rsid w:val="00102238"/>
    <w:rsid w:val="001022A6"/>
    <w:rsid w:val="00102B1E"/>
    <w:rsid w:val="00102D68"/>
    <w:rsid w:val="00102EC0"/>
    <w:rsid w:val="00102F6A"/>
    <w:rsid w:val="001030D4"/>
    <w:rsid w:val="001032D3"/>
    <w:rsid w:val="00103475"/>
    <w:rsid w:val="0010364C"/>
    <w:rsid w:val="00103658"/>
    <w:rsid w:val="0010380A"/>
    <w:rsid w:val="00103AC4"/>
    <w:rsid w:val="00103BCE"/>
    <w:rsid w:val="00103C4A"/>
    <w:rsid w:val="00103D95"/>
    <w:rsid w:val="00103EEE"/>
    <w:rsid w:val="00103EF0"/>
    <w:rsid w:val="00104839"/>
    <w:rsid w:val="00104F7A"/>
    <w:rsid w:val="001050FF"/>
    <w:rsid w:val="001051F4"/>
    <w:rsid w:val="00105211"/>
    <w:rsid w:val="001053F6"/>
    <w:rsid w:val="0010578A"/>
    <w:rsid w:val="001057AF"/>
    <w:rsid w:val="00105890"/>
    <w:rsid w:val="001059CC"/>
    <w:rsid w:val="00105C7D"/>
    <w:rsid w:val="00105EFD"/>
    <w:rsid w:val="00106162"/>
    <w:rsid w:val="0010627F"/>
    <w:rsid w:val="0010640D"/>
    <w:rsid w:val="001066BF"/>
    <w:rsid w:val="00106E06"/>
    <w:rsid w:val="00107467"/>
    <w:rsid w:val="001074A7"/>
    <w:rsid w:val="0010761C"/>
    <w:rsid w:val="0010797D"/>
    <w:rsid w:val="00107A2C"/>
    <w:rsid w:val="00107B29"/>
    <w:rsid w:val="00107B8F"/>
    <w:rsid w:val="00110072"/>
    <w:rsid w:val="00110112"/>
    <w:rsid w:val="00110251"/>
    <w:rsid w:val="001103C4"/>
    <w:rsid w:val="00110587"/>
    <w:rsid w:val="00110695"/>
    <w:rsid w:val="00110951"/>
    <w:rsid w:val="00110983"/>
    <w:rsid w:val="00110BE0"/>
    <w:rsid w:val="00110C9E"/>
    <w:rsid w:val="0011108C"/>
    <w:rsid w:val="001113CF"/>
    <w:rsid w:val="00111549"/>
    <w:rsid w:val="0011155A"/>
    <w:rsid w:val="00111651"/>
    <w:rsid w:val="00111B9C"/>
    <w:rsid w:val="00111E8B"/>
    <w:rsid w:val="001124A4"/>
    <w:rsid w:val="00112A02"/>
    <w:rsid w:val="00112B3E"/>
    <w:rsid w:val="00113148"/>
    <w:rsid w:val="0011370F"/>
    <w:rsid w:val="00113B36"/>
    <w:rsid w:val="00113BF3"/>
    <w:rsid w:val="00113D10"/>
    <w:rsid w:val="00113E64"/>
    <w:rsid w:val="00113FC1"/>
    <w:rsid w:val="00114046"/>
    <w:rsid w:val="001140BC"/>
    <w:rsid w:val="001142F7"/>
    <w:rsid w:val="00114534"/>
    <w:rsid w:val="0011460D"/>
    <w:rsid w:val="0011474D"/>
    <w:rsid w:val="00114921"/>
    <w:rsid w:val="00114973"/>
    <w:rsid w:val="00114E1B"/>
    <w:rsid w:val="00114F75"/>
    <w:rsid w:val="0011500F"/>
    <w:rsid w:val="00115125"/>
    <w:rsid w:val="001154C0"/>
    <w:rsid w:val="00115643"/>
    <w:rsid w:val="00115657"/>
    <w:rsid w:val="00115963"/>
    <w:rsid w:val="00115B0D"/>
    <w:rsid w:val="00115E43"/>
    <w:rsid w:val="001162C6"/>
    <w:rsid w:val="0011633B"/>
    <w:rsid w:val="00116419"/>
    <w:rsid w:val="00116750"/>
    <w:rsid w:val="001169A5"/>
    <w:rsid w:val="001169EA"/>
    <w:rsid w:val="00116C4B"/>
    <w:rsid w:val="001171DD"/>
    <w:rsid w:val="00117305"/>
    <w:rsid w:val="001179B4"/>
    <w:rsid w:val="001179F6"/>
    <w:rsid w:val="00117B85"/>
    <w:rsid w:val="00117E70"/>
    <w:rsid w:val="00117EAC"/>
    <w:rsid w:val="00120194"/>
    <w:rsid w:val="001202AB"/>
    <w:rsid w:val="00120303"/>
    <w:rsid w:val="00120330"/>
    <w:rsid w:val="00120426"/>
    <w:rsid w:val="00120744"/>
    <w:rsid w:val="001207B3"/>
    <w:rsid w:val="0012083F"/>
    <w:rsid w:val="00120A8A"/>
    <w:rsid w:val="00120B87"/>
    <w:rsid w:val="00120C25"/>
    <w:rsid w:val="00120FE0"/>
    <w:rsid w:val="00121564"/>
    <w:rsid w:val="00121681"/>
    <w:rsid w:val="00121841"/>
    <w:rsid w:val="00121856"/>
    <w:rsid w:val="0012189F"/>
    <w:rsid w:val="00121985"/>
    <w:rsid w:val="001219CB"/>
    <w:rsid w:val="00121A43"/>
    <w:rsid w:val="00121BD1"/>
    <w:rsid w:val="00121D6C"/>
    <w:rsid w:val="00121D8D"/>
    <w:rsid w:val="001220BB"/>
    <w:rsid w:val="001222C0"/>
    <w:rsid w:val="0012239C"/>
    <w:rsid w:val="001223D4"/>
    <w:rsid w:val="0012268B"/>
    <w:rsid w:val="00122A20"/>
    <w:rsid w:val="00122B57"/>
    <w:rsid w:val="00122C9A"/>
    <w:rsid w:val="001244E3"/>
    <w:rsid w:val="0012451C"/>
    <w:rsid w:val="00124520"/>
    <w:rsid w:val="00124522"/>
    <w:rsid w:val="00124544"/>
    <w:rsid w:val="00124548"/>
    <w:rsid w:val="0012462F"/>
    <w:rsid w:val="00124750"/>
    <w:rsid w:val="0012479D"/>
    <w:rsid w:val="001249D1"/>
    <w:rsid w:val="00124CA2"/>
    <w:rsid w:val="00124E5C"/>
    <w:rsid w:val="00125140"/>
    <w:rsid w:val="00125244"/>
    <w:rsid w:val="001253FE"/>
    <w:rsid w:val="001254E2"/>
    <w:rsid w:val="001255BB"/>
    <w:rsid w:val="001259F4"/>
    <w:rsid w:val="001260F9"/>
    <w:rsid w:val="0012616F"/>
    <w:rsid w:val="00126199"/>
    <w:rsid w:val="001264D5"/>
    <w:rsid w:val="0012656F"/>
    <w:rsid w:val="001265EB"/>
    <w:rsid w:val="0012666F"/>
    <w:rsid w:val="001268F5"/>
    <w:rsid w:val="00126947"/>
    <w:rsid w:val="001269D4"/>
    <w:rsid w:val="00126A4A"/>
    <w:rsid w:val="00126F2C"/>
    <w:rsid w:val="001271CF"/>
    <w:rsid w:val="00127250"/>
    <w:rsid w:val="001272B4"/>
    <w:rsid w:val="001272FD"/>
    <w:rsid w:val="00127A19"/>
    <w:rsid w:val="00127B62"/>
    <w:rsid w:val="00127C15"/>
    <w:rsid w:val="00127FD4"/>
    <w:rsid w:val="001301AE"/>
    <w:rsid w:val="001304FC"/>
    <w:rsid w:val="00130A12"/>
    <w:rsid w:val="00130AA2"/>
    <w:rsid w:val="00130B04"/>
    <w:rsid w:val="00130B9E"/>
    <w:rsid w:val="00130DE8"/>
    <w:rsid w:val="00130E0A"/>
    <w:rsid w:val="00131433"/>
    <w:rsid w:val="0013161D"/>
    <w:rsid w:val="00131713"/>
    <w:rsid w:val="001317F0"/>
    <w:rsid w:val="00131C50"/>
    <w:rsid w:val="00131D61"/>
    <w:rsid w:val="00132049"/>
    <w:rsid w:val="0013207E"/>
    <w:rsid w:val="001321C4"/>
    <w:rsid w:val="0013228D"/>
    <w:rsid w:val="00132466"/>
    <w:rsid w:val="001324F0"/>
    <w:rsid w:val="00132906"/>
    <w:rsid w:val="00132A09"/>
    <w:rsid w:val="00133319"/>
    <w:rsid w:val="00133463"/>
    <w:rsid w:val="001334E0"/>
    <w:rsid w:val="00133C50"/>
    <w:rsid w:val="00134078"/>
    <w:rsid w:val="00134168"/>
    <w:rsid w:val="001344F7"/>
    <w:rsid w:val="001346EC"/>
    <w:rsid w:val="00134701"/>
    <w:rsid w:val="00134D46"/>
    <w:rsid w:val="00134D50"/>
    <w:rsid w:val="00134ECD"/>
    <w:rsid w:val="001354B0"/>
    <w:rsid w:val="0013559A"/>
    <w:rsid w:val="001356EC"/>
    <w:rsid w:val="00135736"/>
    <w:rsid w:val="0013593B"/>
    <w:rsid w:val="00135C27"/>
    <w:rsid w:val="00135F54"/>
    <w:rsid w:val="00136114"/>
    <w:rsid w:val="00136379"/>
    <w:rsid w:val="001363AE"/>
    <w:rsid w:val="00136501"/>
    <w:rsid w:val="00136C4A"/>
    <w:rsid w:val="00136F4F"/>
    <w:rsid w:val="0013716C"/>
    <w:rsid w:val="00137385"/>
    <w:rsid w:val="00137403"/>
    <w:rsid w:val="00137780"/>
    <w:rsid w:val="001378D1"/>
    <w:rsid w:val="0013798C"/>
    <w:rsid w:val="00137C3B"/>
    <w:rsid w:val="00137C70"/>
    <w:rsid w:val="00137F6A"/>
    <w:rsid w:val="0014015D"/>
    <w:rsid w:val="0014041B"/>
    <w:rsid w:val="001405D7"/>
    <w:rsid w:val="00140772"/>
    <w:rsid w:val="00140860"/>
    <w:rsid w:val="001409E3"/>
    <w:rsid w:val="001414BA"/>
    <w:rsid w:val="001415D0"/>
    <w:rsid w:val="00141798"/>
    <w:rsid w:val="00141813"/>
    <w:rsid w:val="00141B2F"/>
    <w:rsid w:val="00141C32"/>
    <w:rsid w:val="00141CB6"/>
    <w:rsid w:val="00141CE6"/>
    <w:rsid w:val="00141D2F"/>
    <w:rsid w:val="00141E9B"/>
    <w:rsid w:val="00141F3E"/>
    <w:rsid w:val="0014234F"/>
    <w:rsid w:val="00142B6D"/>
    <w:rsid w:val="00142D7F"/>
    <w:rsid w:val="001431D6"/>
    <w:rsid w:val="001431EB"/>
    <w:rsid w:val="001435CE"/>
    <w:rsid w:val="0014399B"/>
    <w:rsid w:val="00143AF8"/>
    <w:rsid w:val="00143CA9"/>
    <w:rsid w:val="00143E89"/>
    <w:rsid w:val="00143EE0"/>
    <w:rsid w:val="001440FB"/>
    <w:rsid w:val="00144155"/>
    <w:rsid w:val="001444D0"/>
    <w:rsid w:val="0014475C"/>
    <w:rsid w:val="0014493E"/>
    <w:rsid w:val="00144BA4"/>
    <w:rsid w:val="00144C2B"/>
    <w:rsid w:val="00144CD2"/>
    <w:rsid w:val="00144D07"/>
    <w:rsid w:val="00144D24"/>
    <w:rsid w:val="00144FD4"/>
    <w:rsid w:val="0014554A"/>
    <w:rsid w:val="001455F6"/>
    <w:rsid w:val="001458AB"/>
    <w:rsid w:val="00145C1A"/>
    <w:rsid w:val="00145E5F"/>
    <w:rsid w:val="00145F4D"/>
    <w:rsid w:val="00145FCA"/>
    <w:rsid w:val="00146088"/>
    <w:rsid w:val="00146461"/>
    <w:rsid w:val="00146670"/>
    <w:rsid w:val="00146EE5"/>
    <w:rsid w:val="0014739C"/>
    <w:rsid w:val="00147436"/>
    <w:rsid w:val="001477D8"/>
    <w:rsid w:val="00147908"/>
    <w:rsid w:val="00147B1E"/>
    <w:rsid w:val="00147CFC"/>
    <w:rsid w:val="00147DC2"/>
    <w:rsid w:val="00147F51"/>
    <w:rsid w:val="00147F97"/>
    <w:rsid w:val="00147FF5"/>
    <w:rsid w:val="0015012E"/>
    <w:rsid w:val="00150442"/>
    <w:rsid w:val="0015052E"/>
    <w:rsid w:val="0015071B"/>
    <w:rsid w:val="00150B52"/>
    <w:rsid w:val="00150E06"/>
    <w:rsid w:val="001514F8"/>
    <w:rsid w:val="00151D79"/>
    <w:rsid w:val="00151D8F"/>
    <w:rsid w:val="00152055"/>
    <w:rsid w:val="001525F1"/>
    <w:rsid w:val="001528D9"/>
    <w:rsid w:val="001529F5"/>
    <w:rsid w:val="00152E54"/>
    <w:rsid w:val="00152F3A"/>
    <w:rsid w:val="00152FFE"/>
    <w:rsid w:val="001533F0"/>
    <w:rsid w:val="001534D4"/>
    <w:rsid w:val="0015362A"/>
    <w:rsid w:val="001536A5"/>
    <w:rsid w:val="001536DB"/>
    <w:rsid w:val="00153810"/>
    <w:rsid w:val="00153BD3"/>
    <w:rsid w:val="00153C44"/>
    <w:rsid w:val="00153F5B"/>
    <w:rsid w:val="00153FBF"/>
    <w:rsid w:val="0015470E"/>
    <w:rsid w:val="001547DF"/>
    <w:rsid w:val="00154B15"/>
    <w:rsid w:val="00154F72"/>
    <w:rsid w:val="00154FA3"/>
    <w:rsid w:val="00155047"/>
    <w:rsid w:val="0015506B"/>
    <w:rsid w:val="00155126"/>
    <w:rsid w:val="00155219"/>
    <w:rsid w:val="0015522B"/>
    <w:rsid w:val="0015534E"/>
    <w:rsid w:val="00155369"/>
    <w:rsid w:val="00155580"/>
    <w:rsid w:val="001558D5"/>
    <w:rsid w:val="001558F1"/>
    <w:rsid w:val="001559F7"/>
    <w:rsid w:val="00155CA3"/>
    <w:rsid w:val="00155FAC"/>
    <w:rsid w:val="00156445"/>
    <w:rsid w:val="0015655F"/>
    <w:rsid w:val="001568AD"/>
    <w:rsid w:val="00156F0F"/>
    <w:rsid w:val="00156FB3"/>
    <w:rsid w:val="00156FD7"/>
    <w:rsid w:val="001572EB"/>
    <w:rsid w:val="0015735D"/>
    <w:rsid w:val="0015744A"/>
    <w:rsid w:val="0015771C"/>
    <w:rsid w:val="00157889"/>
    <w:rsid w:val="001578A5"/>
    <w:rsid w:val="00157A38"/>
    <w:rsid w:val="00157F69"/>
    <w:rsid w:val="00157FED"/>
    <w:rsid w:val="00160025"/>
    <w:rsid w:val="001601C1"/>
    <w:rsid w:val="00160241"/>
    <w:rsid w:val="001605D1"/>
    <w:rsid w:val="00160601"/>
    <w:rsid w:val="001609BA"/>
    <w:rsid w:val="001609C5"/>
    <w:rsid w:val="00160B60"/>
    <w:rsid w:val="0016130A"/>
    <w:rsid w:val="001619CF"/>
    <w:rsid w:val="00161E85"/>
    <w:rsid w:val="00161F8D"/>
    <w:rsid w:val="00162263"/>
    <w:rsid w:val="001622D7"/>
    <w:rsid w:val="0016256D"/>
    <w:rsid w:val="0016261D"/>
    <w:rsid w:val="001628A7"/>
    <w:rsid w:val="001628EF"/>
    <w:rsid w:val="00162B0F"/>
    <w:rsid w:val="00162B11"/>
    <w:rsid w:val="00162B8E"/>
    <w:rsid w:val="00162BC9"/>
    <w:rsid w:val="00162DD1"/>
    <w:rsid w:val="0016313F"/>
    <w:rsid w:val="001632FE"/>
    <w:rsid w:val="0016351C"/>
    <w:rsid w:val="001635C5"/>
    <w:rsid w:val="00163649"/>
    <w:rsid w:val="00163799"/>
    <w:rsid w:val="001637AC"/>
    <w:rsid w:val="00163C39"/>
    <w:rsid w:val="001643CC"/>
    <w:rsid w:val="001643EF"/>
    <w:rsid w:val="00164465"/>
    <w:rsid w:val="001644DD"/>
    <w:rsid w:val="001647AF"/>
    <w:rsid w:val="00164E25"/>
    <w:rsid w:val="00164EDC"/>
    <w:rsid w:val="001656D5"/>
    <w:rsid w:val="00165D30"/>
    <w:rsid w:val="00165DC4"/>
    <w:rsid w:val="00165E0A"/>
    <w:rsid w:val="00165EB3"/>
    <w:rsid w:val="00165F23"/>
    <w:rsid w:val="00166163"/>
    <w:rsid w:val="00166409"/>
    <w:rsid w:val="00166464"/>
    <w:rsid w:val="00166978"/>
    <w:rsid w:val="00166B48"/>
    <w:rsid w:val="00166BB0"/>
    <w:rsid w:val="00166D07"/>
    <w:rsid w:val="00167144"/>
    <w:rsid w:val="00167288"/>
    <w:rsid w:val="001673E1"/>
    <w:rsid w:val="00167460"/>
    <w:rsid w:val="00167693"/>
    <w:rsid w:val="00167962"/>
    <w:rsid w:val="001679EE"/>
    <w:rsid w:val="00167E7C"/>
    <w:rsid w:val="00167E86"/>
    <w:rsid w:val="00167ECF"/>
    <w:rsid w:val="00167FE6"/>
    <w:rsid w:val="00170062"/>
    <w:rsid w:val="00170111"/>
    <w:rsid w:val="00170359"/>
    <w:rsid w:val="001704DE"/>
    <w:rsid w:val="001708E7"/>
    <w:rsid w:val="001709FA"/>
    <w:rsid w:val="00170CAC"/>
    <w:rsid w:val="00170E7B"/>
    <w:rsid w:val="001711E7"/>
    <w:rsid w:val="001712D1"/>
    <w:rsid w:val="0017131C"/>
    <w:rsid w:val="001714CF"/>
    <w:rsid w:val="00171BFF"/>
    <w:rsid w:val="00171EC5"/>
    <w:rsid w:val="0017207D"/>
    <w:rsid w:val="00172183"/>
    <w:rsid w:val="00172901"/>
    <w:rsid w:val="0017301F"/>
    <w:rsid w:val="00173146"/>
    <w:rsid w:val="0017327F"/>
    <w:rsid w:val="001739EC"/>
    <w:rsid w:val="00173A4D"/>
    <w:rsid w:val="00173B0B"/>
    <w:rsid w:val="00173C1F"/>
    <w:rsid w:val="00174096"/>
    <w:rsid w:val="00174258"/>
    <w:rsid w:val="0017432D"/>
    <w:rsid w:val="001746D3"/>
    <w:rsid w:val="0017473A"/>
    <w:rsid w:val="001747A1"/>
    <w:rsid w:val="00174DDD"/>
    <w:rsid w:val="00174F04"/>
    <w:rsid w:val="00174F3C"/>
    <w:rsid w:val="00175052"/>
    <w:rsid w:val="00175096"/>
    <w:rsid w:val="001751AF"/>
    <w:rsid w:val="0017521E"/>
    <w:rsid w:val="0017529F"/>
    <w:rsid w:val="00175764"/>
    <w:rsid w:val="001757BF"/>
    <w:rsid w:val="00175812"/>
    <w:rsid w:val="00175B3C"/>
    <w:rsid w:val="00175E14"/>
    <w:rsid w:val="00175F6E"/>
    <w:rsid w:val="00176345"/>
    <w:rsid w:val="00176784"/>
    <w:rsid w:val="00176DC6"/>
    <w:rsid w:val="00176DF4"/>
    <w:rsid w:val="00176E95"/>
    <w:rsid w:val="001773A4"/>
    <w:rsid w:val="0017749F"/>
    <w:rsid w:val="00177877"/>
    <w:rsid w:val="00177A2E"/>
    <w:rsid w:val="00177CA1"/>
    <w:rsid w:val="00177F06"/>
    <w:rsid w:val="001801CB"/>
    <w:rsid w:val="00180250"/>
    <w:rsid w:val="001802BA"/>
    <w:rsid w:val="001805DB"/>
    <w:rsid w:val="00180748"/>
    <w:rsid w:val="00180F0D"/>
    <w:rsid w:val="00180FD3"/>
    <w:rsid w:val="00181371"/>
    <w:rsid w:val="0018189F"/>
    <w:rsid w:val="001819C3"/>
    <w:rsid w:val="00181C0F"/>
    <w:rsid w:val="00181CF8"/>
    <w:rsid w:val="00181FA9"/>
    <w:rsid w:val="001821F1"/>
    <w:rsid w:val="001822D2"/>
    <w:rsid w:val="00182473"/>
    <w:rsid w:val="00182645"/>
    <w:rsid w:val="00182700"/>
    <w:rsid w:val="0018291B"/>
    <w:rsid w:val="00182A03"/>
    <w:rsid w:val="00182A73"/>
    <w:rsid w:val="00182C7A"/>
    <w:rsid w:val="00182C97"/>
    <w:rsid w:val="00182DE4"/>
    <w:rsid w:val="00183146"/>
    <w:rsid w:val="00183293"/>
    <w:rsid w:val="00183320"/>
    <w:rsid w:val="001835A0"/>
    <w:rsid w:val="001836CB"/>
    <w:rsid w:val="001838D2"/>
    <w:rsid w:val="00183C8F"/>
    <w:rsid w:val="00183FEC"/>
    <w:rsid w:val="00184181"/>
    <w:rsid w:val="001842C0"/>
    <w:rsid w:val="00184369"/>
    <w:rsid w:val="00184D91"/>
    <w:rsid w:val="0018518B"/>
    <w:rsid w:val="00185694"/>
    <w:rsid w:val="001856B3"/>
    <w:rsid w:val="001857B8"/>
    <w:rsid w:val="0018598B"/>
    <w:rsid w:val="001859E4"/>
    <w:rsid w:val="00185BAC"/>
    <w:rsid w:val="00185F5A"/>
    <w:rsid w:val="00186076"/>
    <w:rsid w:val="0018630D"/>
    <w:rsid w:val="001864BE"/>
    <w:rsid w:val="001867A5"/>
    <w:rsid w:val="001869C3"/>
    <w:rsid w:val="00186E0E"/>
    <w:rsid w:val="00187228"/>
    <w:rsid w:val="00187812"/>
    <w:rsid w:val="00187974"/>
    <w:rsid w:val="00187A8F"/>
    <w:rsid w:val="00187CE6"/>
    <w:rsid w:val="00190076"/>
    <w:rsid w:val="001900C6"/>
    <w:rsid w:val="001900E4"/>
    <w:rsid w:val="00190C80"/>
    <w:rsid w:val="00190C8C"/>
    <w:rsid w:val="00190CD9"/>
    <w:rsid w:val="00190F2C"/>
    <w:rsid w:val="001914E2"/>
    <w:rsid w:val="001915F2"/>
    <w:rsid w:val="00191631"/>
    <w:rsid w:val="00191DCD"/>
    <w:rsid w:val="00191E4C"/>
    <w:rsid w:val="00192415"/>
    <w:rsid w:val="00192A38"/>
    <w:rsid w:val="00192AAE"/>
    <w:rsid w:val="00192EAF"/>
    <w:rsid w:val="00193061"/>
    <w:rsid w:val="001930C9"/>
    <w:rsid w:val="0019334B"/>
    <w:rsid w:val="0019341F"/>
    <w:rsid w:val="0019343D"/>
    <w:rsid w:val="001938C1"/>
    <w:rsid w:val="0019390D"/>
    <w:rsid w:val="00193A9C"/>
    <w:rsid w:val="00193B7C"/>
    <w:rsid w:val="00193C49"/>
    <w:rsid w:val="00193CC0"/>
    <w:rsid w:val="0019438B"/>
    <w:rsid w:val="001943AF"/>
    <w:rsid w:val="001944B2"/>
    <w:rsid w:val="00194A48"/>
    <w:rsid w:val="00194DA2"/>
    <w:rsid w:val="00195465"/>
    <w:rsid w:val="00195629"/>
    <w:rsid w:val="00195A44"/>
    <w:rsid w:val="00195B23"/>
    <w:rsid w:val="00195C4A"/>
    <w:rsid w:val="00195D0A"/>
    <w:rsid w:val="001960F6"/>
    <w:rsid w:val="001964FA"/>
    <w:rsid w:val="001965E2"/>
    <w:rsid w:val="001967B7"/>
    <w:rsid w:val="00196F48"/>
    <w:rsid w:val="00196F93"/>
    <w:rsid w:val="0019749F"/>
    <w:rsid w:val="001974A7"/>
    <w:rsid w:val="00197A3D"/>
    <w:rsid w:val="00197CDB"/>
    <w:rsid w:val="00197D73"/>
    <w:rsid w:val="001A0122"/>
    <w:rsid w:val="001A04C7"/>
    <w:rsid w:val="001A04CA"/>
    <w:rsid w:val="001A0E91"/>
    <w:rsid w:val="001A173B"/>
    <w:rsid w:val="001A1912"/>
    <w:rsid w:val="001A19C0"/>
    <w:rsid w:val="001A19C6"/>
    <w:rsid w:val="001A1A35"/>
    <w:rsid w:val="001A1C3E"/>
    <w:rsid w:val="001A1CEA"/>
    <w:rsid w:val="001A1D4A"/>
    <w:rsid w:val="001A1DA5"/>
    <w:rsid w:val="001A1ED7"/>
    <w:rsid w:val="001A1F6F"/>
    <w:rsid w:val="001A267A"/>
    <w:rsid w:val="001A2808"/>
    <w:rsid w:val="001A2A75"/>
    <w:rsid w:val="001A2EA7"/>
    <w:rsid w:val="001A30D9"/>
    <w:rsid w:val="001A3257"/>
    <w:rsid w:val="001A33A2"/>
    <w:rsid w:val="001A37FA"/>
    <w:rsid w:val="001A3939"/>
    <w:rsid w:val="001A3BC2"/>
    <w:rsid w:val="001A3F3D"/>
    <w:rsid w:val="001A401C"/>
    <w:rsid w:val="001A411C"/>
    <w:rsid w:val="001A415A"/>
    <w:rsid w:val="001A416A"/>
    <w:rsid w:val="001A41E8"/>
    <w:rsid w:val="001A427F"/>
    <w:rsid w:val="001A42D1"/>
    <w:rsid w:val="001A4559"/>
    <w:rsid w:val="001A4A60"/>
    <w:rsid w:val="001A4B37"/>
    <w:rsid w:val="001A4C61"/>
    <w:rsid w:val="001A4F8E"/>
    <w:rsid w:val="001A50E7"/>
    <w:rsid w:val="001A5225"/>
    <w:rsid w:val="001A5282"/>
    <w:rsid w:val="001A5317"/>
    <w:rsid w:val="001A5527"/>
    <w:rsid w:val="001A5BC3"/>
    <w:rsid w:val="001A5ED0"/>
    <w:rsid w:val="001A5F0C"/>
    <w:rsid w:val="001A6007"/>
    <w:rsid w:val="001A6127"/>
    <w:rsid w:val="001A61C0"/>
    <w:rsid w:val="001A6578"/>
    <w:rsid w:val="001A6889"/>
    <w:rsid w:val="001A6A66"/>
    <w:rsid w:val="001A6D60"/>
    <w:rsid w:val="001A6D85"/>
    <w:rsid w:val="001A6E1B"/>
    <w:rsid w:val="001A718B"/>
    <w:rsid w:val="001A71DD"/>
    <w:rsid w:val="001A7279"/>
    <w:rsid w:val="001A7E64"/>
    <w:rsid w:val="001A7F92"/>
    <w:rsid w:val="001B00E3"/>
    <w:rsid w:val="001B03D3"/>
    <w:rsid w:val="001B04DC"/>
    <w:rsid w:val="001B0B9B"/>
    <w:rsid w:val="001B0EBD"/>
    <w:rsid w:val="001B10C2"/>
    <w:rsid w:val="001B1256"/>
    <w:rsid w:val="001B15A5"/>
    <w:rsid w:val="001B16F3"/>
    <w:rsid w:val="001B185F"/>
    <w:rsid w:val="001B19C5"/>
    <w:rsid w:val="001B1A80"/>
    <w:rsid w:val="001B1D20"/>
    <w:rsid w:val="001B1D53"/>
    <w:rsid w:val="001B1E0B"/>
    <w:rsid w:val="001B20C6"/>
    <w:rsid w:val="001B215F"/>
    <w:rsid w:val="001B21D0"/>
    <w:rsid w:val="001B2613"/>
    <w:rsid w:val="001B2806"/>
    <w:rsid w:val="001B2A03"/>
    <w:rsid w:val="001B2A04"/>
    <w:rsid w:val="001B305C"/>
    <w:rsid w:val="001B33E5"/>
    <w:rsid w:val="001B34CD"/>
    <w:rsid w:val="001B366A"/>
    <w:rsid w:val="001B36CF"/>
    <w:rsid w:val="001B3707"/>
    <w:rsid w:val="001B39AC"/>
    <w:rsid w:val="001B3A6C"/>
    <w:rsid w:val="001B3B13"/>
    <w:rsid w:val="001B3BB3"/>
    <w:rsid w:val="001B40C3"/>
    <w:rsid w:val="001B4175"/>
    <w:rsid w:val="001B420B"/>
    <w:rsid w:val="001B4674"/>
    <w:rsid w:val="001B46E8"/>
    <w:rsid w:val="001B4839"/>
    <w:rsid w:val="001B48E3"/>
    <w:rsid w:val="001B4A96"/>
    <w:rsid w:val="001B4AD4"/>
    <w:rsid w:val="001B5328"/>
    <w:rsid w:val="001B5A19"/>
    <w:rsid w:val="001B5AB0"/>
    <w:rsid w:val="001B5E14"/>
    <w:rsid w:val="001B5F3D"/>
    <w:rsid w:val="001B5F4D"/>
    <w:rsid w:val="001B632A"/>
    <w:rsid w:val="001B63D9"/>
    <w:rsid w:val="001B6575"/>
    <w:rsid w:val="001B66C2"/>
    <w:rsid w:val="001B6DBE"/>
    <w:rsid w:val="001B6DFC"/>
    <w:rsid w:val="001B713C"/>
    <w:rsid w:val="001B73B3"/>
    <w:rsid w:val="001B775C"/>
    <w:rsid w:val="001B7952"/>
    <w:rsid w:val="001B7A1C"/>
    <w:rsid w:val="001B7A5B"/>
    <w:rsid w:val="001B7A88"/>
    <w:rsid w:val="001B7B42"/>
    <w:rsid w:val="001B7DD6"/>
    <w:rsid w:val="001C03E6"/>
    <w:rsid w:val="001C06DC"/>
    <w:rsid w:val="001C089D"/>
    <w:rsid w:val="001C08C6"/>
    <w:rsid w:val="001C0B48"/>
    <w:rsid w:val="001C0C66"/>
    <w:rsid w:val="001C0DBB"/>
    <w:rsid w:val="001C0ED4"/>
    <w:rsid w:val="001C10E9"/>
    <w:rsid w:val="001C1216"/>
    <w:rsid w:val="001C1639"/>
    <w:rsid w:val="001C174C"/>
    <w:rsid w:val="001C1950"/>
    <w:rsid w:val="001C1A10"/>
    <w:rsid w:val="001C1A2C"/>
    <w:rsid w:val="001C1D15"/>
    <w:rsid w:val="001C1E15"/>
    <w:rsid w:val="001C1FEA"/>
    <w:rsid w:val="001C259A"/>
    <w:rsid w:val="001C291D"/>
    <w:rsid w:val="001C2B6B"/>
    <w:rsid w:val="001C2C78"/>
    <w:rsid w:val="001C3183"/>
    <w:rsid w:val="001C34F2"/>
    <w:rsid w:val="001C3C46"/>
    <w:rsid w:val="001C3CA7"/>
    <w:rsid w:val="001C4374"/>
    <w:rsid w:val="001C45EA"/>
    <w:rsid w:val="001C482D"/>
    <w:rsid w:val="001C4A35"/>
    <w:rsid w:val="001C4C7A"/>
    <w:rsid w:val="001C4C95"/>
    <w:rsid w:val="001C4CB1"/>
    <w:rsid w:val="001C502E"/>
    <w:rsid w:val="001C51C2"/>
    <w:rsid w:val="001C564A"/>
    <w:rsid w:val="001C5838"/>
    <w:rsid w:val="001C5EBF"/>
    <w:rsid w:val="001C5F29"/>
    <w:rsid w:val="001C6A4D"/>
    <w:rsid w:val="001C6BD5"/>
    <w:rsid w:val="001C72E1"/>
    <w:rsid w:val="001C74F4"/>
    <w:rsid w:val="001C77F4"/>
    <w:rsid w:val="001C7C64"/>
    <w:rsid w:val="001C7E31"/>
    <w:rsid w:val="001D029C"/>
    <w:rsid w:val="001D02DA"/>
    <w:rsid w:val="001D0497"/>
    <w:rsid w:val="001D0A46"/>
    <w:rsid w:val="001D0DD3"/>
    <w:rsid w:val="001D13EE"/>
    <w:rsid w:val="001D147B"/>
    <w:rsid w:val="001D1483"/>
    <w:rsid w:val="001D1A0E"/>
    <w:rsid w:val="001D1C21"/>
    <w:rsid w:val="001D1D85"/>
    <w:rsid w:val="001D1F33"/>
    <w:rsid w:val="001D1F89"/>
    <w:rsid w:val="001D2050"/>
    <w:rsid w:val="001D20B1"/>
    <w:rsid w:val="001D21D2"/>
    <w:rsid w:val="001D2291"/>
    <w:rsid w:val="001D236F"/>
    <w:rsid w:val="001D26E9"/>
    <w:rsid w:val="001D2A4E"/>
    <w:rsid w:val="001D2D2A"/>
    <w:rsid w:val="001D308C"/>
    <w:rsid w:val="001D3149"/>
    <w:rsid w:val="001D314E"/>
    <w:rsid w:val="001D3677"/>
    <w:rsid w:val="001D374E"/>
    <w:rsid w:val="001D386B"/>
    <w:rsid w:val="001D3998"/>
    <w:rsid w:val="001D39D5"/>
    <w:rsid w:val="001D3E5C"/>
    <w:rsid w:val="001D3FF0"/>
    <w:rsid w:val="001D4192"/>
    <w:rsid w:val="001D4391"/>
    <w:rsid w:val="001D43F2"/>
    <w:rsid w:val="001D44E0"/>
    <w:rsid w:val="001D4C03"/>
    <w:rsid w:val="001D4C3E"/>
    <w:rsid w:val="001D4C4F"/>
    <w:rsid w:val="001D4F20"/>
    <w:rsid w:val="001D4FB7"/>
    <w:rsid w:val="001D523D"/>
    <w:rsid w:val="001D57BC"/>
    <w:rsid w:val="001D584C"/>
    <w:rsid w:val="001D58D2"/>
    <w:rsid w:val="001D5AE7"/>
    <w:rsid w:val="001D5C11"/>
    <w:rsid w:val="001D6045"/>
    <w:rsid w:val="001D6129"/>
    <w:rsid w:val="001D642D"/>
    <w:rsid w:val="001D6C83"/>
    <w:rsid w:val="001D6C98"/>
    <w:rsid w:val="001D6CD5"/>
    <w:rsid w:val="001D6D38"/>
    <w:rsid w:val="001D6FB9"/>
    <w:rsid w:val="001D7102"/>
    <w:rsid w:val="001D7319"/>
    <w:rsid w:val="001D731C"/>
    <w:rsid w:val="001D7858"/>
    <w:rsid w:val="001D7951"/>
    <w:rsid w:val="001D796E"/>
    <w:rsid w:val="001D79B5"/>
    <w:rsid w:val="001D7AD1"/>
    <w:rsid w:val="001D7FF7"/>
    <w:rsid w:val="001E01B2"/>
    <w:rsid w:val="001E0719"/>
    <w:rsid w:val="001E0914"/>
    <w:rsid w:val="001E0969"/>
    <w:rsid w:val="001E0C6A"/>
    <w:rsid w:val="001E0CB1"/>
    <w:rsid w:val="001E116F"/>
    <w:rsid w:val="001E172D"/>
    <w:rsid w:val="001E17C4"/>
    <w:rsid w:val="001E197E"/>
    <w:rsid w:val="001E19EE"/>
    <w:rsid w:val="001E1A76"/>
    <w:rsid w:val="001E1DD3"/>
    <w:rsid w:val="001E2183"/>
    <w:rsid w:val="001E2423"/>
    <w:rsid w:val="001E2533"/>
    <w:rsid w:val="001E2CEB"/>
    <w:rsid w:val="001E2D52"/>
    <w:rsid w:val="001E2D5A"/>
    <w:rsid w:val="001E2E7E"/>
    <w:rsid w:val="001E32C4"/>
    <w:rsid w:val="001E388C"/>
    <w:rsid w:val="001E3919"/>
    <w:rsid w:val="001E39EC"/>
    <w:rsid w:val="001E3B6D"/>
    <w:rsid w:val="001E3D0C"/>
    <w:rsid w:val="001E3D6B"/>
    <w:rsid w:val="001E3EF1"/>
    <w:rsid w:val="001E3F10"/>
    <w:rsid w:val="001E4074"/>
    <w:rsid w:val="001E4269"/>
    <w:rsid w:val="001E478E"/>
    <w:rsid w:val="001E4B66"/>
    <w:rsid w:val="001E4D1E"/>
    <w:rsid w:val="001E4E17"/>
    <w:rsid w:val="001E53F8"/>
    <w:rsid w:val="001E5451"/>
    <w:rsid w:val="001E5491"/>
    <w:rsid w:val="001E550C"/>
    <w:rsid w:val="001E5827"/>
    <w:rsid w:val="001E5A2D"/>
    <w:rsid w:val="001E5DE4"/>
    <w:rsid w:val="001E61F2"/>
    <w:rsid w:val="001E625F"/>
    <w:rsid w:val="001E645A"/>
    <w:rsid w:val="001E64BF"/>
    <w:rsid w:val="001E65D1"/>
    <w:rsid w:val="001E66F8"/>
    <w:rsid w:val="001E67ED"/>
    <w:rsid w:val="001E6956"/>
    <w:rsid w:val="001E6D61"/>
    <w:rsid w:val="001E7214"/>
    <w:rsid w:val="001E7611"/>
    <w:rsid w:val="001E76B1"/>
    <w:rsid w:val="001E7C0B"/>
    <w:rsid w:val="001E7C4B"/>
    <w:rsid w:val="001E7C7F"/>
    <w:rsid w:val="001F047C"/>
    <w:rsid w:val="001F0691"/>
    <w:rsid w:val="001F0E2B"/>
    <w:rsid w:val="001F0EC0"/>
    <w:rsid w:val="001F1156"/>
    <w:rsid w:val="001F11DE"/>
    <w:rsid w:val="001F125C"/>
    <w:rsid w:val="001F1329"/>
    <w:rsid w:val="001F1643"/>
    <w:rsid w:val="001F18D8"/>
    <w:rsid w:val="001F1925"/>
    <w:rsid w:val="001F1BDC"/>
    <w:rsid w:val="001F1BEA"/>
    <w:rsid w:val="001F1EA1"/>
    <w:rsid w:val="001F1FBF"/>
    <w:rsid w:val="001F2144"/>
    <w:rsid w:val="001F2949"/>
    <w:rsid w:val="001F2C5D"/>
    <w:rsid w:val="001F2C8B"/>
    <w:rsid w:val="001F300B"/>
    <w:rsid w:val="001F30F9"/>
    <w:rsid w:val="001F32C4"/>
    <w:rsid w:val="001F32E2"/>
    <w:rsid w:val="001F3600"/>
    <w:rsid w:val="001F3722"/>
    <w:rsid w:val="001F38A1"/>
    <w:rsid w:val="001F39C8"/>
    <w:rsid w:val="001F4110"/>
    <w:rsid w:val="001F45CB"/>
    <w:rsid w:val="001F4BB1"/>
    <w:rsid w:val="001F4FFF"/>
    <w:rsid w:val="001F506E"/>
    <w:rsid w:val="001F5090"/>
    <w:rsid w:val="001F509C"/>
    <w:rsid w:val="001F5237"/>
    <w:rsid w:val="001F5A28"/>
    <w:rsid w:val="001F5AEF"/>
    <w:rsid w:val="001F6360"/>
    <w:rsid w:val="001F6429"/>
    <w:rsid w:val="001F6558"/>
    <w:rsid w:val="001F67DE"/>
    <w:rsid w:val="001F69DC"/>
    <w:rsid w:val="001F6F1E"/>
    <w:rsid w:val="001F71B8"/>
    <w:rsid w:val="001F71D3"/>
    <w:rsid w:val="001F747E"/>
    <w:rsid w:val="001F7642"/>
    <w:rsid w:val="001F7A1E"/>
    <w:rsid w:val="001F7DEC"/>
    <w:rsid w:val="0020007C"/>
    <w:rsid w:val="0020041F"/>
    <w:rsid w:val="002004E3"/>
    <w:rsid w:val="00200584"/>
    <w:rsid w:val="0020062A"/>
    <w:rsid w:val="00200F39"/>
    <w:rsid w:val="0020116F"/>
    <w:rsid w:val="00201235"/>
    <w:rsid w:val="002012A4"/>
    <w:rsid w:val="0020144D"/>
    <w:rsid w:val="00201562"/>
    <w:rsid w:val="002017DC"/>
    <w:rsid w:val="00201A12"/>
    <w:rsid w:val="00201D5E"/>
    <w:rsid w:val="00201DCB"/>
    <w:rsid w:val="00202FE6"/>
    <w:rsid w:val="00203076"/>
    <w:rsid w:val="002033BB"/>
    <w:rsid w:val="002035E7"/>
    <w:rsid w:val="00203694"/>
    <w:rsid w:val="0020372B"/>
    <w:rsid w:val="0020378B"/>
    <w:rsid w:val="00203A1B"/>
    <w:rsid w:val="00203B9C"/>
    <w:rsid w:val="00203D78"/>
    <w:rsid w:val="00203E37"/>
    <w:rsid w:val="00203E9B"/>
    <w:rsid w:val="00203F97"/>
    <w:rsid w:val="00204241"/>
    <w:rsid w:val="00204930"/>
    <w:rsid w:val="00204B82"/>
    <w:rsid w:val="00204B87"/>
    <w:rsid w:val="00204BD9"/>
    <w:rsid w:val="00204DDC"/>
    <w:rsid w:val="00204E46"/>
    <w:rsid w:val="00204F00"/>
    <w:rsid w:val="00204F5D"/>
    <w:rsid w:val="0020503B"/>
    <w:rsid w:val="0020548E"/>
    <w:rsid w:val="00205B06"/>
    <w:rsid w:val="00205BDB"/>
    <w:rsid w:val="00205BF8"/>
    <w:rsid w:val="00205EE6"/>
    <w:rsid w:val="00205EFE"/>
    <w:rsid w:val="00205F43"/>
    <w:rsid w:val="00205F97"/>
    <w:rsid w:val="002066C0"/>
    <w:rsid w:val="00206B05"/>
    <w:rsid w:val="0020717D"/>
    <w:rsid w:val="002075E6"/>
    <w:rsid w:val="002075F8"/>
    <w:rsid w:val="00207B04"/>
    <w:rsid w:val="00207BEA"/>
    <w:rsid w:val="00207CAF"/>
    <w:rsid w:val="00207CEE"/>
    <w:rsid w:val="00207D2A"/>
    <w:rsid w:val="00210157"/>
    <w:rsid w:val="00210228"/>
    <w:rsid w:val="00210549"/>
    <w:rsid w:val="00210643"/>
    <w:rsid w:val="002106D5"/>
    <w:rsid w:val="00210727"/>
    <w:rsid w:val="00210795"/>
    <w:rsid w:val="00210B2E"/>
    <w:rsid w:val="00210BA1"/>
    <w:rsid w:val="00210C28"/>
    <w:rsid w:val="00210F2F"/>
    <w:rsid w:val="0021102D"/>
    <w:rsid w:val="00211CE8"/>
    <w:rsid w:val="00211FCF"/>
    <w:rsid w:val="00212435"/>
    <w:rsid w:val="0021252C"/>
    <w:rsid w:val="00212691"/>
    <w:rsid w:val="00212796"/>
    <w:rsid w:val="002128B6"/>
    <w:rsid w:val="00212A48"/>
    <w:rsid w:val="00212A68"/>
    <w:rsid w:val="00212B83"/>
    <w:rsid w:val="00212BF1"/>
    <w:rsid w:val="00212C8E"/>
    <w:rsid w:val="00213131"/>
    <w:rsid w:val="00213194"/>
    <w:rsid w:val="00213247"/>
    <w:rsid w:val="00213286"/>
    <w:rsid w:val="00213547"/>
    <w:rsid w:val="00213598"/>
    <w:rsid w:val="00213683"/>
    <w:rsid w:val="00213719"/>
    <w:rsid w:val="00213767"/>
    <w:rsid w:val="00213D90"/>
    <w:rsid w:val="0021410C"/>
    <w:rsid w:val="002141BA"/>
    <w:rsid w:val="002144FD"/>
    <w:rsid w:val="00214857"/>
    <w:rsid w:val="00214CEC"/>
    <w:rsid w:val="00214D0D"/>
    <w:rsid w:val="00214EC2"/>
    <w:rsid w:val="00215009"/>
    <w:rsid w:val="00215220"/>
    <w:rsid w:val="0021524F"/>
    <w:rsid w:val="0021557E"/>
    <w:rsid w:val="00215597"/>
    <w:rsid w:val="002157EA"/>
    <w:rsid w:val="00216031"/>
    <w:rsid w:val="00216598"/>
    <w:rsid w:val="00216BF9"/>
    <w:rsid w:val="00217027"/>
    <w:rsid w:val="0021729E"/>
    <w:rsid w:val="0021788E"/>
    <w:rsid w:val="00217B0B"/>
    <w:rsid w:val="00217D6B"/>
    <w:rsid w:val="00217DAA"/>
    <w:rsid w:val="00217FE5"/>
    <w:rsid w:val="00220098"/>
    <w:rsid w:val="002202E3"/>
    <w:rsid w:val="002202F2"/>
    <w:rsid w:val="002203F1"/>
    <w:rsid w:val="00220510"/>
    <w:rsid w:val="0022074B"/>
    <w:rsid w:val="002208AF"/>
    <w:rsid w:val="0022097F"/>
    <w:rsid w:val="00220A91"/>
    <w:rsid w:val="00220B73"/>
    <w:rsid w:val="00221272"/>
    <w:rsid w:val="00221306"/>
    <w:rsid w:val="00221411"/>
    <w:rsid w:val="002215F1"/>
    <w:rsid w:val="002216C4"/>
    <w:rsid w:val="0022176F"/>
    <w:rsid w:val="00221836"/>
    <w:rsid w:val="00221A05"/>
    <w:rsid w:val="00221A92"/>
    <w:rsid w:val="00221C08"/>
    <w:rsid w:val="00221E75"/>
    <w:rsid w:val="00221FA7"/>
    <w:rsid w:val="002220DB"/>
    <w:rsid w:val="0022217D"/>
    <w:rsid w:val="00222356"/>
    <w:rsid w:val="00222497"/>
    <w:rsid w:val="002225A0"/>
    <w:rsid w:val="002225D8"/>
    <w:rsid w:val="00222743"/>
    <w:rsid w:val="002228AF"/>
    <w:rsid w:val="00222929"/>
    <w:rsid w:val="00222AEA"/>
    <w:rsid w:val="00222B7E"/>
    <w:rsid w:val="00223435"/>
    <w:rsid w:val="00223772"/>
    <w:rsid w:val="0022381C"/>
    <w:rsid w:val="00223B08"/>
    <w:rsid w:val="00223CB2"/>
    <w:rsid w:val="00223DE8"/>
    <w:rsid w:val="0022418E"/>
    <w:rsid w:val="002241E3"/>
    <w:rsid w:val="0022428D"/>
    <w:rsid w:val="002243CC"/>
    <w:rsid w:val="002245F7"/>
    <w:rsid w:val="002246B9"/>
    <w:rsid w:val="002246D5"/>
    <w:rsid w:val="00224D5B"/>
    <w:rsid w:val="00224E35"/>
    <w:rsid w:val="00224FA2"/>
    <w:rsid w:val="002256E8"/>
    <w:rsid w:val="00225AB6"/>
    <w:rsid w:val="00225B42"/>
    <w:rsid w:val="00225FD2"/>
    <w:rsid w:val="00226078"/>
    <w:rsid w:val="00226085"/>
    <w:rsid w:val="00226286"/>
    <w:rsid w:val="0022638E"/>
    <w:rsid w:val="00226393"/>
    <w:rsid w:val="00226473"/>
    <w:rsid w:val="00226978"/>
    <w:rsid w:val="00226DA3"/>
    <w:rsid w:val="00226DF8"/>
    <w:rsid w:val="00226E05"/>
    <w:rsid w:val="00227212"/>
    <w:rsid w:val="00227974"/>
    <w:rsid w:val="00227B37"/>
    <w:rsid w:val="00227C64"/>
    <w:rsid w:val="00227C9B"/>
    <w:rsid w:val="00227DEF"/>
    <w:rsid w:val="0023007D"/>
    <w:rsid w:val="00230569"/>
    <w:rsid w:val="002309EC"/>
    <w:rsid w:val="00230A83"/>
    <w:rsid w:val="002310F7"/>
    <w:rsid w:val="002311F6"/>
    <w:rsid w:val="002313EF"/>
    <w:rsid w:val="0023158F"/>
    <w:rsid w:val="00231617"/>
    <w:rsid w:val="0023187C"/>
    <w:rsid w:val="002318EE"/>
    <w:rsid w:val="00231B2B"/>
    <w:rsid w:val="00231CB4"/>
    <w:rsid w:val="002321BC"/>
    <w:rsid w:val="002321E3"/>
    <w:rsid w:val="00232336"/>
    <w:rsid w:val="002324A5"/>
    <w:rsid w:val="0023265F"/>
    <w:rsid w:val="002329C4"/>
    <w:rsid w:val="00232CE7"/>
    <w:rsid w:val="00232E74"/>
    <w:rsid w:val="00232E7A"/>
    <w:rsid w:val="00233004"/>
    <w:rsid w:val="0023331C"/>
    <w:rsid w:val="0023347F"/>
    <w:rsid w:val="002335AD"/>
    <w:rsid w:val="002335E4"/>
    <w:rsid w:val="0023387D"/>
    <w:rsid w:val="0023399D"/>
    <w:rsid w:val="00233A4F"/>
    <w:rsid w:val="00233A97"/>
    <w:rsid w:val="00233C50"/>
    <w:rsid w:val="00233CF3"/>
    <w:rsid w:val="00233D29"/>
    <w:rsid w:val="00233DAD"/>
    <w:rsid w:val="00233FDC"/>
    <w:rsid w:val="0023440A"/>
    <w:rsid w:val="0023443B"/>
    <w:rsid w:val="00234505"/>
    <w:rsid w:val="0023472C"/>
    <w:rsid w:val="00234AE5"/>
    <w:rsid w:val="00234F30"/>
    <w:rsid w:val="00235079"/>
    <w:rsid w:val="002353CA"/>
    <w:rsid w:val="00235417"/>
    <w:rsid w:val="0023558B"/>
    <w:rsid w:val="002356EB"/>
    <w:rsid w:val="00235A21"/>
    <w:rsid w:val="00235A6D"/>
    <w:rsid w:val="00235AD1"/>
    <w:rsid w:val="00235E25"/>
    <w:rsid w:val="00235F68"/>
    <w:rsid w:val="00235F6B"/>
    <w:rsid w:val="002362F7"/>
    <w:rsid w:val="00236302"/>
    <w:rsid w:val="002363BD"/>
    <w:rsid w:val="00236491"/>
    <w:rsid w:val="00236900"/>
    <w:rsid w:val="0023692D"/>
    <w:rsid w:val="00236D49"/>
    <w:rsid w:val="00236F64"/>
    <w:rsid w:val="00237108"/>
    <w:rsid w:val="00237172"/>
    <w:rsid w:val="002374F2"/>
    <w:rsid w:val="002375DD"/>
    <w:rsid w:val="002375EE"/>
    <w:rsid w:val="00237B12"/>
    <w:rsid w:val="002406CE"/>
    <w:rsid w:val="00240879"/>
    <w:rsid w:val="00240BE9"/>
    <w:rsid w:val="00240D48"/>
    <w:rsid w:val="00240EFF"/>
    <w:rsid w:val="00241039"/>
    <w:rsid w:val="00241109"/>
    <w:rsid w:val="002412D9"/>
    <w:rsid w:val="002413D9"/>
    <w:rsid w:val="002414B8"/>
    <w:rsid w:val="00241B73"/>
    <w:rsid w:val="00241B75"/>
    <w:rsid w:val="00241E19"/>
    <w:rsid w:val="00241EEC"/>
    <w:rsid w:val="002426A3"/>
    <w:rsid w:val="00242908"/>
    <w:rsid w:val="00242C1C"/>
    <w:rsid w:val="00242EA3"/>
    <w:rsid w:val="002434C1"/>
    <w:rsid w:val="0024359E"/>
    <w:rsid w:val="002436DB"/>
    <w:rsid w:val="002439C1"/>
    <w:rsid w:val="00244003"/>
    <w:rsid w:val="00244034"/>
    <w:rsid w:val="002445D5"/>
    <w:rsid w:val="002448FF"/>
    <w:rsid w:val="00244B58"/>
    <w:rsid w:val="00244EDE"/>
    <w:rsid w:val="002452D2"/>
    <w:rsid w:val="002452F2"/>
    <w:rsid w:val="00245378"/>
    <w:rsid w:val="00245419"/>
    <w:rsid w:val="002456A2"/>
    <w:rsid w:val="00245802"/>
    <w:rsid w:val="002458FF"/>
    <w:rsid w:val="00245CA4"/>
    <w:rsid w:val="00245CF2"/>
    <w:rsid w:val="00245F27"/>
    <w:rsid w:val="0024602A"/>
    <w:rsid w:val="002461CF"/>
    <w:rsid w:val="002462A1"/>
    <w:rsid w:val="00246458"/>
    <w:rsid w:val="002464C9"/>
    <w:rsid w:val="002464E0"/>
    <w:rsid w:val="0024667D"/>
    <w:rsid w:val="00246D32"/>
    <w:rsid w:val="002471E2"/>
    <w:rsid w:val="00247480"/>
    <w:rsid w:val="00247746"/>
    <w:rsid w:val="00247C96"/>
    <w:rsid w:val="00247D2B"/>
    <w:rsid w:val="00247D77"/>
    <w:rsid w:val="00250080"/>
    <w:rsid w:val="0025008E"/>
    <w:rsid w:val="002500BD"/>
    <w:rsid w:val="002500CF"/>
    <w:rsid w:val="00250334"/>
    <w:rsid w:val="0025040C"/>
    <w:rsid w:val="00250503"/>
    <w:rsid w:val="00250862"/>
    <w:rsid w:val="00250926"/>
    <w:rsid w:val="00250B4E"/>
    <w:rsid w:val="00251123"/>
    <w:rsid w:val="00251266"/>
    <w:rsid w:val="002512F5"/>
    <w:rsid w:val="00251A1D"/>
    <w:rsid w:val="00251B24"/>
    <w:rsid w:val="00251CEF"/>
    <w:rsid w:val="00252811"/>
    <w:rsid w:val="00252893"/>
    <w:rsid w:val="00252969"/>
    <w:rsid w:val="00252D18"/>
    <w:rsid w:val="00252F66"/>
    <w:rsid w:val="00252FD9"/>
    <w:rsid w:val="00253092"/>
    <w:rsid w:val="002530CA"/>
    <w:rsid w:val="002536BC"/>
    <w:rsid w:val="00253944"/>
    <w:rsid w:val="00253C0A"/>
    <w:rsid w:val="00253CD5"/>
    <w:rsid w:val="00253D3A"/>
    <w:rsid w:val="00254040"/>
    <w:rsid w:val="0025406B"/>
    <w:rsid w:val="002541EE"/>
    <w:rsid w:val="0025420B"/>
    <w:rsid w:val="0025425B"/>
    <w:rsid w:val="002544D3"/>
    <w:rsid w:val="00254B35"/>
    <w:rsid w:val="00254ECA"/>
    <w:rsid w:val="00254ED7"/>
    <w:rsid w:val="00255401"/>
    <w:rsid w:val="00255532"/>
    <w:rsid w:val="00255635"/>
    <w:rsid w:val="00255BCD"/>
    <w:rsid w:val="00255D9E"/>
    <w:rsid w:val="0025647F"/>
    <w:rsid w:val="00256BB2"/>
    <w:rsid w:val="002577DA"/>
    <w:rsid w:val="00257B30"/>
    <w:rsid w:val="00257F91"/>
    <w:rsid w:val="00257FBD"/>
    <w:rsid w:val="00260081"/>
    <w:rsid w:val="0026026A"/>
    <w:rsid w:val="00260972"/>
    <w:rsid w:val="00260A01"/>
    <w:rsid w:val="00260D66"/>
    <w:rsid w:val="00260EBF"/>
    <w:rsid w:val="00260EED"/>
    <w:rsid w:val="002615CC"/>
    <w:rsid w:val="0026195C"/>
    <w:rsid w:val="00261A79"/>
    <w:rsid w:val="00261B14"/>
    <w:rsid w:val="00261EB4"/>
    <w:rsid w:val="00262265"/>
    <w:rsid w:val="00262A04"/>
    <w:rsid w:val="00262A1B"/>
    <w:rsid w:val="00262ACD"/>
    <w:rsid w:val="00262CE2"/>
    <w:rsid w:val="00262DE1"/>
    <w:rsid w:val="00262E34"/>
    <w:rsid w:val="0026300B"/>
    <w:rsid w:val="002632DB"/>
    <w:rsid w:val="00263514"/>
    <w:rsid w:val="00263AF5"/>
    <w:rsid w:val="00263C34"/>
    <w:rsid w:val="00263E3A"/>
    <w:rsid w:val="00264488"/>
    <w:rsid w:val="002649A2"/>
    <w:rsid w:val="00264A54"/>
    <w:rsid w:val="00264B2A"/>
    <w:rsid w:val="00264DC3"/>
    <w:rsid w:val="00264EBC"/>
    <w:rsid w:val="00264F42"/>
    <w:rsid w:val="00265239"/>
    <w:rsid w:val="00265405"/>
    <w:rsid w:val="00265A41"/>
    <w:rsid w:val="00265BAE"/>
    <w:rsid w:val="00265CB9"/>
    <w:rsid w:val="00265CFF"/>
    <w:rsid w:val="0026609F"/>
    <w:rsid w:val="002660AF"/>
    <w:rsid w:val="002662EA"/>
    <w:rsid w:val="00266489"/>
    <w:rsid w:val="00266683"/>
    <w:rsid w:val="002666AB"/>
    <w:rsid w:val="0026678A"/>
    <w:rsid w:val="00266BF5"/>
    <w:rsid w:val="00266CA2"/>
    <w:rsid w:val="00266D22"/>
    <w:rsid w:val="00266F5D"/>
    <w:rsid w:val="00267025"/>
    <w:rsid w:val="00267055"/>
    <w:rsid w:val="00267187"/>
    <w:rsid w:val="002672C0"/>
    <w:rsid w:val="002674ED"/>
    <w:rsid w:val="00267583"/>
    <w:rsid w:val="00267B7F"/>
    <w:rsid w:val="00267E63"/>
    <w:rsid w:val="00267E96"/>
    <w:rsid w:val="002702B8"/>
    <w:rsid w:val="00270442"/>
    <w:rsid w:val="00271362"/>
    <w:rsid w:val="0027179A"/>
    <w:rsid w:val="00271902"/>
    <w:rsid w:val="00271932"/>
    <w:rsid w:val="0027196B"/>
    <w:rsid w:val="00271B82"/>
    <w:rsid w:val="00271CE7"/>
    <w:rsid w:val="00272208"/>
    <w:rsid w:val="002722DF"/>
    <w:rsid w:val="00272395"/>
    <w:rsid w:val="0027254C"/>
    <w:rsid w:val="00272579"/>
    <w:rsid w:val="00272800"/>
    <w:rsid w:val="00272A0C"/>
    <w:rsid w:val="00272B18"/>
    <w:rsid w:val="00272CB4"/>
    <w:rsid w:val="00272D13"/>
    <w:rsid w:val="00272E43"/>
    <w:rsid w:val="0027335E"/>
    <w:rsid w:val="0027387B"/>
    <w:rsid w:val="00273989"/>
    <w:rsid w:val="00273C65"/>
    <w:rsid w:val="00274025"/>
    <w:rsid w:val="002742E7"/>
    <w:rsid w:val="002744B6"/>
    <w:rsid w:val="00274995"/>
    <w:rsid w:val="00274C07"/>
    <w:rsid w:val="00274D56"/>
    <w:rsid w:val="00274DD4"/>
    <w:rsid w:val="00274F35"/>
    <w:rsid w:val="002751B0"/>
    <w:rsid w:val="0027572C"/>
    <w:rsid w:val="00275771"/>
    <w:rsid w:val="002757A2"/>
    <w:rsid w:val="0027597B"/>
    <w:rsid w:val="00275AD3"/>
    <w:rsid w:val="00275C81"/>
    <w:rsid w:val="00275DCA"/>
    <w:rsid w:val="002762EE"/>
    <w:rsid w:val="002764AB"/>
    <w:rsid w:val="002764B4"/>
    <w:rsid w:val="002764C5"/>
    <w:rsid w:val="0027658E"/>
    <w:rsid w:val="0027683D"/>
    <w:rsid w:val="00276AA8"/>
    <w:rsid w:val="00276C39"/>
    <w:rsid w:val="00276C76"/>
    <w:rsid w:val="00276E03"/>
    <w:rsid w:val="00276E1E"/>
    <w:rsid w:val="00277387"/>
    <w:rsid w:val="002775C6"/>
    <w:rsid w:val="00277B0A"/>
    <w:rsid w:val="00277C7C"/>
    <w:rsid w:val="0028088B"/>
    <w:rsid w:val="00280B42"/>
    <w:rsid w:val="00280C64"/>
    <w:rsid w:val="00280CBA"/>
    <w:rsid w:val="00280D64"/>
    <w:rsid w:val="00280F48"/>
    <w:rsid w:val="002811C6"/>
    <w:rsid w:val="002813B3"/>
    <w:rsid w:val="002813F7"/>
    <w:rsid w:val="00281518"/>
    <w:rsid w:val="00281526"/>
    <w:rsid w:val="00281540"/>
    <w:rsid w:val="0028156E"/>
    <w:rsid w:val="0028178E"/>
    <w:rsid w:val="00281A01"/>
    <w:rsid w:val="00281CE6"/>
    <w:rsid w:val="00281D51"/>
    <w:rsid w:val="0028211E"/>
    <w:rsid w:val="002821E2"/>
    <w:rsid w:val="00282687"/>
    <w:rsid w:val="00282776"/>
    <w:rsid w:val="00282B1F"/>
    <w:rsid w:val="0028300C"/>
    <w:rsid w:val="00283410"/>
    <w:rsid w:val="002837BF"/>
    <w:rsid w:val="0028396A"/>
    <w:rsid w:val="00283A74"/>
    <w:rsid w:val="00283C16"/>
    <w:rsid w:val="00283F79"/>
    <w:rsid w:val="00284783"/>
    <w:rsid w:val="00284819"/>
    <w:rsid w:val="00284900"/>
    <w:rsid w:val="002850E8"/>
    <w:rsid w:val="002851B3"/>
    <w:rsid w:val="0028558F"/>
    <w:rsid w:val="002859C4"/>
    <w:rsid w:val="002859F9"/>
    <w:rsid w:val="00285C46"/>
    <w:rsid w:val="00285C4A"/>
    <w:rsid w:val="00285E46"/>
    <w:rsid w:val="002863DD"/>
    <w:rsid w:val="00286512"/>
    <w:rsid w:val="002865B7"/>
    <w:rsid w:val="00286DB2"/>
    <w:rsid w:val="00286FA3"/>
    <w:rsid w:val="00286FE4"/>
    <w:rsid w:val="0028722C"/>
    <w:rsid w:val="00287277"/>
    <w:rsid w:val="0028732C"/>
    <w:rsid w:val="0028755A"/>
    <w:rsid w:val="00287879"/>
    <w:rsid w:val="00287B62"/>
    <w:rsid w:val="00287CB1"/>
    <w:rsid w:val="00287D86"/>
    <w:rsid w:val="002907CE"/>
    <w:rsid w:val="00290ABB"/>
    <w:rsid w:val="00290B03"/>
    <w:rsid w:val="00290CA3"/>
    <w:rsid w:val="00290CC0"/>
    <w:rsid w:val="00290CD4"/>
    <w:rsid w:val="00290D1A"/>
    <w:rsid w:val="002912F4"/>
    <w:rsid w:val="00291393"/>
    <w:rsid w:val="00291678"/>
    <w:rsid w:val="002919F4"/>
    <w:rsid w:val="00291D00"/>
    <w:rsid w:val="00291D36"/>
    <w:rsid w:val="0029233F"/>
    <w:rsid w:val="00292683"/>
    <w:rsid w:val="00292AC3"/>
    <w:rsid w:val="002930D4"/>
    <w:rsid w:val="002930EC"/>
    <w:rsid w:val="0029324F"/>
    <w:rsid w:val="0029334F"/>
    <w:rsid w:val="00293578"/>
    <w:rsid w:val="0029390E"/>
    <w:rsid w:val="002939B2"/>
    <w:rsid w:val="00293AA5"/>
    <w:rsid w:val="00293E0D"/>
    <w:rsid w:val="002946CD"/>
    <w:rsid w:val="002948A2"/>
    <w:rsid w:val="00294B11"/>
    <w:rsid w:val="00294DAE"/>
    <w:rsid w:val="0029564B"/>
    <w:rsid w:val="00295971"/>
    <w:rsid w:val="00295A9B"/>
    <w:rsid w:val="00295ADA"/>
    <w:rsid w:val="00295E85"/>
    <w:rsid w:val="002967A8"/>
    <w:rsid w:val="00296A88"/>
    <w:rsid w:val="00296B11"/>
    <w:rsid w:val="00296D3D"/>
    <w:rsid w:val="00296E3B"/>
    <w:rsid w:val="002971FC"/>
    <w:rsid w:val="00297367"/>
    <w:rsid w:val="0029744F"/>
    <w:rsid w:val="00297739"/>
    <w:rsid w:val="0029796C"/>
    <w:rsid w:val="00297D5C"/>
    <w:rsid w:val="00297D9B"/>
    <w:rsid w:val="002A0628"/>
    <w:rsid w:val="002A0C2E"/>
    <w:rsid w:val="002A0D5B"/>
    <w:rsid w:val="002A0F1A"/>
    <w:rsid w:val="002A0F90"/>
    <w:rsid w:val="002A0FCA"/>
    <w:rsid w:val="002A151C"/>
    <w:rsid w:val="002A17BA"/>
    <w:rsid w:val="002A1815"/>
    <w:rsid w:val="002A1859"/>
    <w:rsid w:val="002A1892"/>
    <w:rsid w:val="002A1C16"/>
    <w:rsid w:val="002A2227"/>
    <w:rsid w:val="002A257C"/>
    <w:rsid w:val="002A26CE"/>
    <w:rsid w:val="002A2880"/>
    <w:rsid w:val="002A2925"/>
    <w:rsid w:val="002A2979"/>
    <w:rsid w:val="002A29D1"/>
    <w:rsid w:val="002A2CDB"/>
    <w:rsid w:val="002A300D"/>
    <w:rsid w:val="002A349C"/>
    <w:rsid w:val="002A34B8"/>
    <w:rsid w:val="002A3603"/>
    <w:rsid w:val="002A3640"/>
    <w:rsid w:val="002A37AD"/>
    <w:rsid w:val="002A39B7"/>
    <w:rsid w:val="002A39C1"/>
    <w:rsid w:val="002A3AC8"/>
    <w:rsid w:val="002A3BFF"/>
    <w:rsid w:val="002A469A"/>
    <w:rsid w:val="002A4802"/>
    <w:rsid w:val="002A4A2D"/>
    <w:rsid w:val="002A4D0B"/>
    <w:rsid w:val="002A4FA4"/>
    <w:rsid w:val="002A5145"/>
    <w:rsid w:val="002A524C"/>
    <w:rsid w:val="002A537E"/>
    <w:rsid w:val="002A57B4"/>
    <w:rsid w:val="002A5A97"/>
    <w:rsid w:val="002A5AB0"/>
    <w:rsid w:val="002A5AD0"/>
    <w:rsid w:val="002A5FCF"/>
    <w:rsid w:val="002A6078"/>
    <w:rsid w:val="002A6212"/>
    <w:rsid w:val="002A6315"/>
    <w:rsid w:val="002A63F7"/>
    <w:rsid w:val="002A6879"/>
    <w:rsid w:val="002A6A49"/>
    <w:rsid w:val="002A6FC0"/>
    <w:rsid w:val="002A7132"/>
    <w:rsid w:val="002A7332"/>
    <w:rsid w:val="002A745D"/>
    <w:rsid w:val="002A757C"/>
    <w:rsid w:val="002A770C"/>
    <w:rsid w:val="002A7D65"/>
    <w:rsid w:val="002B005E"/>
    <w:rsid w:val="002B06DE"/>
    <w:rsid w:val="002B071E"/>
    <w:rsid w:val="002B0770"/>
    <w:rsid w:val="002B07B7"/>
    <w:rsid w:val="002B0885"/>
    <w:rsid w:val="002B0C7A"/>
    <w:rsid w:val="002B1009"/>
    <w:rsid w:val="002B108D"/>
    <w:rsid w:val="002B1431"/>
    <w:rsid w:val="002B152D"/>
    <w:rsid w:val="002B1685"/>
    <w:rsid w:val="002B1759"/>
    <w:rsid w:val="002B17C2"/>
    <w:rsid w:val="002B1E20"/>
    <w:rsid w:val="002B1F29"/>
    <w:rsid w:val="002B21A0"/>
    <w:rsid w:val="002B27E5"/>
    <w:rsid w:val="002B2801"/>
    <w:rsid w:val="002B2D6D"/>
    <w:rsid w:val="002B2E2E"/>
    <w:rsid w:val="002B2FF9"/>
    <w:rsid w:val="002B3767"/>
    <w:rsid w:val="002B3A3D"/>
    <w:rsid w:val="002B3BEC"/>
    <w:rsid w:val="002B3D7A"/>
    <w:rsid w:val="002B3E67"/>
    <w:rsid w:val="002B3EEB"/>
    <w:rsid w:val="002B443C"/>
    <w:rsid w:val="002B44C1"/>
    <w:rsid w:val="002B46CC"/>
    <w:rsid w:val="002B4806"/>
    <w:rsid w:val="002B4885"/>
    <w:rsid w:val="002B4BFA"/>
    <w:rsid w:val="002B4D49"/>
    <w:rsid w:val="002B5270"/>
    <w:rsid w:val="002B52D9"/>
    <w:rsid w:val="002B5778"/>
    <w:rsid w:val="002B57ED"/>
    <w:rsid w:val="002B59CE"/>
    <w:rsid w:val="002B5BFC"/>
    <w:rsid w:val="002B605B"/>
    <w:rsid w:val="002B6204"/>
    <w:rsid w:val="002B6222"/>
    <w:rsid w:val="002B6472"/>
    <w:rsid w:val="002B66B8"/>
    <w:rsid w:val="002B697B"/>
    <w:rsid w:val="002B69AF"/>
    <w:rsid w:val="002B6AE8"/>
    <w:rsid w:val="002B6B0D"/>
    <w:rsid w:val="002B6CBC"/>
    <w:rsid w:val="002B6E66"/>
    <w:rsid w:val="002B6EBB"/>
    <w:rsid w:val="002B70A4"/>
    <w:rsid w:val="002B7298"/>
    <w:rsid w:val="002B73D2"/>
    <w:rsid w:val="002B7414"/>
    <w:rsid w:val="002B7917"/>
    <w:rsid w:val="002B7E3E"/>
    <w:rsid w:val="002C0026"/>
    <w:rsid w:val="002C09B2"/>
    <w:rsid w:val="002C0C26"/>
    <w:rsid w:val="002C0C31"/>
    <w:rsid w:val="002C0E18"/>
    <w:rsid w:val="002C1379"/>
    <w:rsid w:val="002C145A"/>
    <w:rsid w:val="002C1922"/>
    <w:rsid w:val="002C1ACB"/>
    <w:rsid w:val="002C1BB4"/>
    <w:rsid w:val="002C1E9E"/>
    <w:rsid w:val="002C20BF"/>
    <w:rsid w:val="002C2113"/>
    <w:rsid w:val="002C217B"/>
    <w:rsid w:val="002C262E"/>
    <w:rsid w:val="002C264A"/>
    <w:rsid w:val="002C287E"/>
    <w:rsid w:val="002C289D"/>
    <w:rsid w:val="002C2C8F"/>
    <w:rsid w:val="002C2CA8"/>
    <w:rsid w:val="002C2CF7"/>
    <w:rsid w:val="002C3183"/>
    <w:rsid w:val="002C322C"/>
    <w:rsid w:val="002C38BD"/>
    <w:rsid w:val="002C3A7C"/>
    <w:rsid w:val="002C3B44"/>
    <w:rsid w:val="002C4233"/>
    <w:rsid w:val="002C431B"/>
    <w:rsid w:val="002C4576"/>
    <w:rsid w:val="002C45E8"/>
    <w:rsid w:val="002C4A22"/>
    <w:rsid w:val="002C4B2A"/>
    <w:rsid w:val="002C4CF8"/>
    <w:rsid w:val="002C4D28"/>
    <w:rsid w:val="002C5227"/>
    <w:rsid w:val="002C5299"/>
    <w:rsid w:val="002C52BB"/>
    <w:rsid w:val="002C530F"/>
    <w:rsid w:val="002C57D3"/>
    <w:rsid w:val="002C5804"/>
    <w:rsid w:val="002C5A2F"/>
    <w:rsid w:val="002C5BD2"/>
    <w:rsid w:val="002C5E1A"/>
    <w:rsid w:val="002C5E7E"/>
    <w:rsid w:val="002C5F2F"/>
    <w:rsid w:val="002C6589"/>
    <w:rsid w:val="002C6A08"/>
    <w:rsid w:val="002C6E0F"/>
    <w:rsid w:val="002C6E86"/>
    <w:rsid w:val="002C6F7D"/>
    <w:rsid w:val="002C6FD4"/>
    <w:rsid w:val="002C76CE"/>
    <w:rsid w:val="002C7B0C"/>
    <w:rsid w:val="002C7CBB"/>
    <w:rsid w:val="002C7D35"/>
    <w:rsid w:val="002C7DF8"/>
    <w:rsid w:val="002D004F"/>
    <w:rsid w:val="002D00D0"/>
    <w:rsid w:val="002D0402"/>
    <w:rsid w:val="002D04B4"/>
    <w:rsid w:val="002D04BE"/>
    <w:rsid w:val="002D050F"/>
    <w:rsid w:val="002D089E"/>
    <w:rsid w:val="002D0CB1"/>
    <w:rsid w:val="002D1617"/>
    <w:rsid w:val="002D1650"/>
    <w:rsid w:val="002D165A"/>
    <w:rsid w:val="002D17F5"/>
    <w:rsid w:val="002D1A3B"/>
    <w:rsid w:val="002D1C01"/>
    <w:rsid w:val="002D1D2B"/>
    <w:rsid w:val="002D23C7"/>
    <w:rsid w:val="002D2482"/>
    <w:rsid w:val="002D2589"/>
    <w:rsid w:val="002D25CB"/>
    <w:rsid w:val="002D2603"/>
    <w:rsid w:val="002D270F"/>
    <w:rsid w:val="002D2926"/>
    <w:rsid w:val="002D2AD7"/>
    <w:rsid w:val="002D323A"/>
    <w:rsid w:val="002D3295"/>
    <w:rsid w:val="002D329A"/>
    <w:rsid w:val="002D33E8"/>
    <w:rsid w:val="002D3459"/>
    <w:rsid w:val="002D354C"/>
    <w:rsid w:val="002D3922"/>
    <w:rsid w:val="002D3BB3"/>
    <w:rsid w:val="002D3D7C"/>
    <w:rsid w:val="002D40CD"/>
    <w:rsid w:val="002D4168"/>
    <w:rsid w:val="002D4210"/>
    <w:rsid w:val="002D4536"/>
    <w:rsid w:val="002D4674"/>
    <w:rsid w:val="002D46A5"/>
    <w:rsid w:val="002D4F55"/>
    <w:rsid w:val="002D4FBA"/>
    <w:rsid w:val="002D5281"/>
    <w:rsid w:val="002D5312"/>
    <w:rsid w:val="002D535D"/>
    <w:rsid w:val="002D5388"/>
    <w:rsid w:val="002D562D"/>
    <w:rsid w:val="002D5657"/>
    <w:rsid w:val="002D5775"/>
    <w:rsid w:val="002D5ED6"/>
    <w:rsid w:val="002D604E"/>
    <w:rsid w:val="002D6796"/>
    <w:rsid w:val="002D6907"/>
    <w:rsid w:val="002D696E"/>
    <w:rsid w:val="002D6C3E"/>
    <w:rsid w:val="002D6C95"/>
    <w:rsid w:val="002D6DC8"/>
    <w:rsid w:val="002D6EEB"/>
    <w:rsid w:val="002D6FA4"/>
    <w:rsid w:val="002D70D7"/>
    <w:rsid w:val="002D762D"/>
    <w:rsid w:val="002D791B"/>
    <w:rsid w:val="002D7F82"/>
    <w:rsid w:val="002E034A"/>
    <w:rsid w:val="002E0446"/>
    <w:rsid w:val="002E0A12"/>
    <w:rsid w:val="002E0ADD"/>
    <w:rsid w:val="002E1189"/>
    <w:rsid w:val="002E1C35"/>
    <w:rsid w:val="002E23CC"/>
    <w:rsid w:val="002E26E5"/>
    <w:rsid w:val="002E2CC0"/>
    <w:rsid w:val="002E2F18"/>
    <w:rsid w:val="002E2F1A"/>
    <w:rsid w:val="002E2FA7"/>
    <w:rsid w:val="002E3053"/>
    <w:rsid w:val="002E3063"/>
    <w:rsid w:val="002E3443"/>
    <w:rsid w:val="002E3568"/>
    <w:rsid w:val="002E3677"/>
    <w:rsid w:val="002E375F"/>
    <w:rsid w:val="002E3858"/>
    <w:rsid w:val="002E387E"/>
    <w:rsid w:val="002E38DD"/>
    <w:rsid w:val="002E3B04"/>
    <w:rsid w:val="002E3D1F"/>
    <w:rsid w:val="002E3EE8"/>
    <w:rsid w:val="002E3F30"/>
    <w:rsid w:val="002E435D"/>
    <w:rsid w:val="002E475A"/>
    <w:rsid w:val="002E4795"/>
    <w:rsid w:val="002E4803"/>
    <w:rsid w:val="002E4846"/>
    <w:rsid w:val="002E48A9"/>
    <w:rsid w:val="002E49A3"/>
    <w:rsid w:val="002E4C25"/>
    <w:rsid w:val="002E4DCD"/>
    <w:rsid w:val="002E4E15"/>
    <w:rsid w:val="002E4E1E"/>
    <w:rsid w:val="002E5373"/>
    <w:rsid w:val="002E573D"/>
    <w:rsid w:val="002E5872"/>
    <w:rsid w:val="002E5AE8"/>
    <w:rsid w:val="002E5D26"/>
    <w:rsid w:val="002E5E60"/>
    <w:rsid w:val="002E60A5"/>
    <w:rsid w:val="002E6140"/>
    <w:rsid w:val="002E62BA"/>
    <w:rsid w:val="002E63E3"/>
    <w:rsid w:val="002E6459"/>
    <w:rsid w:val="002E65CC"/>
    <w:rsid w:val="002E675D"/>
    <w:rsid w:val="002E6780"/>
    <w:rsid w:val="002E6952"/>
    <w:rsid w:val="002E6A3D"/>
    <w:rsid w:val="002E6D46"/>
    <w:rsid w:val="002E6E67"/>
    <w:rsid w:val="002E6EB0"/>
    <w:rsid w:val="002E6F0A"/>
    <w:rsid w:val="002E72D1"/>
    <w:rsid w:val="002E7426"/>
    <w:rsid w:val="002E7B41"/>
    <w:rsid w:val="002F0538"/>
    <w:rsid w:val="002F0573"/>
    <w:rsid w:val="002F0B05"/>
    <w:rsid w:val="002F0BB1"/>
    <w:rsid w:val="002F0BE6"/>
    <w:rsid w:val="002F1275"/>
    <w:rsid w:val="002F1304"/>
    <w:rsid w:val="002F1360"/>
    <w:rsid w:val="002F1674"/>
    <w:rsid w:val="002F1727"/>
    <w:rsid w:val="002F1789"/>
    <w:rsid w:val="002F17AA"/>
    <w:rsid w:val="002F1859"/>
    <w:rsid w:val="002F1B24"/>
    <w:rsid w:val="002F2191"/>
    <w:rsid w:val="002F222A"/>
    <w:rsid w:val="002F227C"/>
    <w:rsid w:val="002F235A"/>
    <w:rsid w:val="002F2597"/>
    <w:rsid w:val="002F25DB"/>
    <w:rsid w:val="002F2AD1"/>
    <w:rsid w:val="002F2CDF"/>
    <w:rsid w:val="002F2D32"/>
    <w:rsid w:val="002F2D71"/>
    <w:rsid w:val="002F2E24"/>
    <w:rsid w:val="002F30AC"/>
    <w:rsid w:val="002F390E"/>
    <w:rsid w:val="002F3983"/>
    <w:rsid w:val="002F39DB"/>
    <w:rsid w:val="002F3B64"/>
    <w:rsid w:val="002F3DC1"/>
    <w:rsid w:val="002F3E4E"/>
    <w:rsid w:val="002F41E1"/>
    <w:rsid w:val="002F4369"/>
    <w:rsid w:val="002F4A5D"/>
    <w:rsid w:val="002F4F40"/>
    <w:rsid w:val="002F5402"/>
    <w:rsid w:val="002F54A5"/>
    <w:rsid w:val="002F58DC"/>
    <w:rsid w:val="002F5A44"/>
    <w:rsid w:val="002F5D6F"/>
    <w:rsid w:val="002F6002"/>
    <w:rsid w:val="002F6046"/>
    <w:rsid w:val="002F6391"/>
    <w:rsid w:val="002F66DD"/>
    <w:rsid w:val="002F67D3"/>
    <w:rsid w:val="002F6815"/>
    <w:rsid w:val="002F6A3E"/>
    <w:rsid w:val="002F701F"/>
    <w:rsid w:val="002F7037"/>
    <w:rsid w:val="002F70FB"/>
    <w:rsid w:val="002F7410"/>
    <w:rsid w:val="002F75D8"/>
    <w:rsid w:val="002F77CB"/>
    <w:rsid w:val="002F77D8"/>
    <w:rsid w:val="002F7974"/>
    <w:rsid w:val="002F798B"/>
    <w:rsid w:val="002F7BF2"/>
    <w:rsid w:val="002F7C43"/>
    <w:rsid w:val="002F7DAB"/>
    <w:rsid w:val="002F7E15"/>
    <w:rsid w:val="002F7ECA"/>
    <w:rsid w:val="002F7F86"/>
    <w:rsid w:val="002F7FD3"/>
    <w:rsid w:val="00300013"/>
    <w:rsid w:val="00300099"/>
    <w:rsid w:val="0030023B"/>
    <w:rsid w:val="00300352"/>
    <w:rsid w:val="00300417"/>
    <w:rsid w:val="003005A9"/>
    <w:rsid w:val="00300728"/>
    <w:rsid w:val="003009DF"/>
    <w:rsid w:val="00300BDA"/>
    <w:rsid w:val="00300CBC"/>
    <w:rsid w:val="00300FE3"/>
    <w:rsid w:val="003011F2"/>
    <w:rsid w:val="00301272"/>
    <w:rsid w:val="003013AF"/>
    <w:rsid w:val="0030143E"/>
    <w:rsid w:val="00301603"/>
    <w:rsid w:val="0030170E"/>
    <w:rsid w:val="00301B77"/>
    <w:rsid w:val="00301C4C"/>
    <w:rsid w:val="00301E8B"/>
    <w:rsid w:val="00301E9E"/>
    <w:rsid w:val="0030202C"/>
    <w:rsid w:val="003020C2"/>
    <w:rsid w:val="003020DD"/>
    <w:rsid w:val="003021CE"/>
    <w:rsid w:val="00302475"/>
    <w:rsid w:val="00302C28"/>
    <w:rsid w:val="00302FD9"/>
    <w:rsid w:val="00303085"/>
    <w:rsid w:val="0030338B"/>
    <w:rsid w:val="003033DF"/>
    <w:rsid w:val="0030385E"/>
    <w:rsid w:val="00303AA2"/>
    <w:rsid w:val="00303AB3"/>
    <w:rsid w:val="00303B93"/>
    <w:rsid w:val="00303D06"/>
    <w:rsid w:val="00303F95"/>
    <w:rsid w:val="003047EA"/>
    <w:rsid w:val="0030493F"/>
    <w:rsid w:val="00304A05"/>
    <w:rsid w:val="00304A0C"/>
    <w:rsid w:val="00304A70"/>
    <w:rsid w:val="003050A5"/>
    <w:rsid w:val="003051C3"/>
    <w:rsid w:val="00305226"/>
    <w:rsid w:val="00305256"/>
    <w:rsid w:val="003052AF"/>
    <w:rsid w:val="00305440"/>
    <w:rsid w:val="003056A0"/>
    <w:rsid w:val="003056F3"/>
    <w:rsid w:val="003059DF"/>
    <w:rsid w:val="00305F28"/>
    <w:rsid w:val="00305FD0"/>
    <w:rsid w:val="0030626F"/>
    <w:rsid w:val="00306672"/>
    <w:rsid w:val="00306AAC"/>
    <w:rsid w:val="00306C4D"/>
    <w:rsid w:val="00306C9D"/>
    <w:rsid w:val="00306EAB"/>
    <w:rsid w:val="00306FD7"/>
    <w:rsid w:val="00306FF5"/>
    <w:rsid w:val="0030779F"/>
    <w:rsid w:val="003078F8"/>
    <w:rsid w:val="003079BA"/>
    <w:rsid w:val="003079C4"/>
    <w:rsid w:val="003104EB"/>
    <w:rsid w:val="00310770"/>
    <w:rsid w:val="003109FC"/>
    <w:rsid w:val="00310A46"/>
    <w:rsid w:val="00310C7F"/>
    <w:rsid w:val="00310C88"/>
    <w:rsid w:val="00310D69"/>
    <w:rsid w:val="00311574"/>
    <w:rsid w:val="003117A7"/>
    <w:rsid w:val="003117F8"/>
    <w:rsid w:val="003117F9"/>
    <w:rsid w:val="00311964"/>
    <w:rsid w:val="00311AB1"/>
    <w:rsid w:val="00311BDB"/>
    <w:rsid w:val="00311D57"/>
    <w:rsid w:val="00311DCF"/>
    <w:rsid w:val="00311E38"/>
    <w:rsid w:val="00311F2C"/>
    <w:rsid w:val="00312272"/>
    <w:rsid w:val="00312352"/>
    <w:rsid w:val="0031241E"/>
    <w:rsid w:val="003124E0"/>
    <w:rsid w:val="00312571"/>
    <w:rsid w:val="003129F7"/>
    <w:rsid w:val="00312F54"/>
    <w:rsid w:val="00313067"/>
    <w:rsid w:val="003130A0"/>
    <w:rsid w:val="003132AC"/>
    <w:rsid w:val="00313360"/>
    <w:rsid w:val="003133F4"/>
    <w:rsid w:val="00313A2C"/>
    <w:rsid w:val="00313A3B"/>
    <w:rsid w:val="00313B66"/>
    <w:rsid w:val="00313C08"/>
    <w:rsid w:val="00313D77"/>
    <w:rsid w:val="003140FD"/>
    <w:rsid w:val="00314DEF"/>
    <w:rsid w:val="00314E46"/>
    <w:rsid w:val="00314F2A"/>
    <w:rsid w:val="00315294"/>
    <w:rsid w:val="00315473"/>
    <w:rsid w:val="0031571D"/>
    <w:rsid w:val="00315AD9"/>
    <w:rsid w:val="00315D82"/>
    <w:rsid w:val="00315D84"/>
    <w:rsid w:val="00316079"/>
    <w:rsid w:val="00316116"/>
    <w:rsid w:val="003161DA"/>
    <w:rsid w:val="003165A7"/>
    <w:rsid w:val="00316CB9"/>
    <w:rsid w:val="00316D3A"/>
    <w:rsid w:val="00316F91"/>
    <w:rsid w:val="00317069"/>
    <w:rsid w:val="003170B6"/>
    <w:rsid w:val="003174F5"/>
    <w:rsid w:val="00317626"/>
    <w:rsid w:val="00317885"/>
    <w:rsid w:val="00317A4C"/>
    <w:rsid w:val="00317C54"/>
    <w:rsid w:val="00317CE2"/>
    <w:rsid w:val="00317FEF"/>
    <w:rsid w:val="00320075"/>
    <w:rsid w:val="00320193"/>
    <w:rsid w:val="003201F1"/>
    <w:rsid w:val="003202B3"/>
    <w:rsid w:val="003202E3"/>
    <w:rsid w:val="00320393"/>
    <w:rsid w:val="003203D7"/>
    <w:rsid w:val="0032055E"/>
    <w:rsid w:val="003207F9"/>
    <w:rsid w:val="00320D41"/>
    <w:rsid w:val="00321230"/>
    <w:rsid w:val="00321355"/>
    <w:rsid w:val="0032150F"/>
    <w:rsid w:val="00321933"/>
    <w:rsid w:val="00321A64"/>
    <w:rsid w:val="00321B01"/>
    <w:rsid w:val="00321B0D"/>
    <w:rsid w:val="00321B72"/>
    <w:rsid w:val="00321E25"/>
    <w:rsid w:val="0032213C"/>
    <w:rsid w:val="00322152"/>
    <w:rsid w:val="00322194"/>
    <w:rsid w:val="003223F1"/>
    <w:rsid w:val="003223F7"/>
    <w:rsid w:val="003224C3"/>
    <w:rsid w:val="003226B5"/>
    <w:rsid w:val="003228B2"/>
    <w:rsid w:val="00322977"/>
    <w:rsid w:val="00322B60"/>
    <w:rsid w:val="00323179"/>
    <w:rsid w:val="003231AB"/>
    <w:rsid w:val="0032375A"/>
    <w:rsid w:val="00323B33"/>
    <w:rsid w:val="00323BD6"/>
    <w:rsid w:val="00324018"/>
    <w:rsid w:val="00324210"/>
    <w:rsid w:val="00324578"/>
    <w:rsid w:val="003248E9"/>
    <w:rsid w:val="00324937"/>
    <w:rsid w:val="00324B7D"/>
    <w:rsid w:val="00324D59"/>
    <w:rsid w:val="00325301"/>
    <w:rsid w:val="00325453"/>
    <w:rsid w:val="003254B7"/>
    <w:rsid w:val="00325E18"/>
    <w:rsid w:val="00326041"/>
    <w:rsid w:val="00326226"/>
    <w:rsid w:val="003264F2"/>
    <w:rsid w:val="00326865"/>
    <w:rsid w:val="00326996"/>
    <w:rsid w:val="00326D8E"/>
    <w:rsid w:val="00326F0B"/>
    <w:rsid w:val="00326F3B"/>
    <w:rsid w:val="00326F7E"/>
    <w:rsid w:val="00327239"/>
    <w:rsid w:val="00327391"/>
    <w:rsid w:val="0032739B"/>
    <w:rsid w:val="0032756C"/>
    <w:rsid w:val="00327A58"/>
    <w:rsid w:val="00327EE2"/>
    <w:rsid w:val="00327F76"/>
    <w:rsid w:val="00330574"/>
    <w:rsid w:val="003305D2"/>
    <w:rsid w:val="00330654"/>
    <w:rsid w:val="00330C89"/>
    <w:rsid w:val="00330E1C"/>
    <w:rsid w:val="0033132C"/>
    <w:rsid w:val="0033145D"/>
    <w:rsid w:val="00331470"/>
    <w:rsid w:val="00331540"/>
    <w:rsid w:val="003316CA"/>
    <w:rsid w:val="00331773"/>
    <w:rsid w:val="003319C5"/>
    <w:rsid w:val="00331A9C"/>
    <w:rsid w:val="00331AB1"/>
    <w:rsid w:val="00331B3C"/>
    <w:rsid w:val="00331F44"/>
    <w:rsid w:val="00331F9C"/>
    <w:rsid w:val="003322EB"/>
    <w:rsid w:val="00332490"/>
    <w:rsid w:val="003325B4"/>
    <w:rsid w:val="003327AD"/>
    <w:rsid w:val="00332BB3"/>
    <w:rsid w:val="00332D07"/>
    <w:rsid w:val="003337AF"/>
    <w:rsid w:val="00333A6C"/>
    <w:rsid w:val="00333B2C"/>
    <w:rsid w:val="00333C6D"/>
    <w:rsid w:val="00333CF5"/>
    <w:rsid w:val="00333D3D"/>
    <w:rsid w:val="00333EF2"/>
    <w:rsid w:val="00333FA9"/>
    <w:rsid w:val="003340F8"/>
    <w:rsid w:val="00334103"/>
    <w:rsid w:val="003341D3"/>
    <w:rsid w:val="0033436A"/>
    <w:rsid w:val="003347D5"/>
    <w:rsid w:val="00334B53"/>
    <w:rsid w:val="003351BE"/>
    <w:rsid w:val="003354BC"/>
    <w:rsid w:val="00335618"/>
    <w:rsid w:val="0033567F"/>
    <w:rsid w:val="00335AC1"/>
    <w:rsid w:val="00335BCC"/>
    <w:rsid w:val="0033603F"/>
    <w:rsid w:val="003362E3"/>
    <w:rsid w:val="0033633B"/>
    <w:rsid w:val="003363F7"/>
    <w:rsid w:val="003366C1"/>
    <w:rsid w:val="003369DB"/>
    <w:rsid w:val="00336A3F"/>
    <w:rsid w:val="00336B34"/>
    <w:rsid w:val="00336D9B"/>
    <w:rsid w:val="003370CA"/>
    <w:rsid w:val="003374F1"/>
    <w:rsid w:val="00337571"/>
    <w:rsid w:val="003376D0"/>
    <w:rsid w:val="0033782E"/>
    <w:rsid w:val="00337D46"/>
    <w:rsid w:val="00337FBF"/>
    <w:rsid w:val="00340261"/>
    <w:rsid w:val="003405E5"/>
    <w:rsid w:val="0034083F"/>
    <w:rsid w:val="003408B7"/>
    <w:rsid w:val="003408BA"/>
    <w:rsid w:val="0034090C"/>
    <w:rsid w:val="00340A2A"/>
    <w:rsid w:val="00340C72"/>
    <w:rsid w:val="00340FA8"/>
    <w:rsid w:val="00341059"/>
    <w:rsid w:val="003411E5"/>
    <w:rsid w:val="0034129C"/>
    <w:rsid w:val="003413CC"/>
    <w:rsid w:val="003414F8"/>
    <w:rsid w:val="003416A4"/>
    <w:rsid w:val="00341EBF"/>
    <w:rsid w:val="0034208F"/>
    <w:rsid w:val="0034218F"/>
    <w:rsid w:val="003421BC"/>
    <w:rsid w:val="00342487"/>
    <w:rsid w:val="00342866"/>
    <w:rsid w:val="00342A4A"/>
    <w:rsid w:val="00342C53"/>
    <w:rsid w:val="00342C70"/>
    <w:rsid w:val="00342C77"/>
    <w:rsid w:val="00342E3D"/>
    <w:rsid w:val="00342E89"/>
    <w:rsid w:val="0034301D"/>
    <w:rsid w:val="00343038"/>
    <w:rsid w:val="0034369D"/>
    <w:rsid w:val="003438CD"/>
    <w:rsid w:val="00343C8E"/>
    <w:rsid w:val="00344099"/>
    <w:rsid w:val="003444E4"/>
    <w:rsid w:val="00344767"/>
    <w:rsid w:val="00344844"/>
    <w:rsid w:val="00344E2F"/>
    <w:rsid w:val="00344F17"/>
    <w:rsid w:val="0034514D"/>
    <w:rsid w:val="00345259"/>
    <w:rsid w:val="0034533B"/>
    <w:rsid w:val="00345752"/>
    <w:rsid w:val="00345FCE"/>
    <w:rsid w:val="0034617C"/>
    <w:rsid w:val="003462BD"/>
    <w:rsid w:val="00346522"/>
    <w:rsid w:val="003467CF"/>
    <w:rsid w:val="00346820"/>
    <w:rsid w:val="00346AC8"/>
    <w:rsid w:val="003470C4"/>
    <w:rsid w:val="003470E7"/>
    <w:rsid w:val="003471DC"/>
    <w:rsid w:val="00347334"/>
    <w:rsid w:val="00347379"/>
    <w:rsid w:val="00347722"/>
    <w:rsid w:val="0034780B"/>
    <w:rsid w:val="00347EB2"/>
    <w:rsid w:val="00347F46"/>
    <w:rsid w:val="00350652"/>
    <w:rsid w:val="00350836"/>
    <w:rsid w:val="00350AD7"/>
    <w:rsid w:val="00350B26"/>
    <w:rsid w:val="00350D70"/>
    <w:rsid w:val="00350E49"/>
    <w:rsid w:val="00351062"/>
    <w:rsid w:val="00351075"/>
    <w:rsid w:val="0035110C"/>
    <w:rsid w:val="0035145D"/>
    <w:rsid w:val="00351BC6"/>
    <w:rsid w:val="00352236"/>
    <w:rsid w:val="003524F1"/>
    <w:rsid w:val="00352540"/>
    <w:rsid w:val="003527C8"/>
    <w:rsid w:val="0035286C"/>
    <w:rsid w:val="00352B38"/>
    <w:rsid w:val="00352DE1"/>
    <w:rsid w:val="00352EF2"/>
    <w:rsid w:val="0035318B"/>
    <w:rsid w:val="0035361E"/>
    <w:rsid w:val="00353769"/>
    <w:rsid w:val="00353C34"/>
    <w:rsid w:val="00353D5E"/>
    <w:rsid w:val="0035478F"/>
    <w:rsid w:val="00354928"/>
    <w:rsid w:val="0035511D"/>
    <w:rsid w:val="003556AB"/>
    <w:rsid w:val="0035594A"/>
    <w:rsid w:val="00355A53"/>
    <w:rsid w:val="00355E91"/>
    <w:rsid w:val="00355ED6"/>
    <w:rsid w:val="003561A9"/>
    <w:rsid w:val="003561FF"/>
    <w:rsid w:val="003563E0"/>
    <w:rsid w:val="003564E6"/>
    <w:rsid w:val="0035671C"/>
    <w:rsid w:val="00356E58"/>
    <w:rsid w:val="003576FB"/>
    <w:rsid w:val="00357BDC"/>
    <w:rsid w:val="00357CAD"/>
    <w:rsid w:val="00357CB5"/>
    <w:rsid w:val="00357DFB"/>
    <w:rsid w:val="00357F01"/>
    <w:rsid w:val="0036021F"/>
    <w:rsid w:val="0036063F"/>
    <w:rsid w:val="00360746"/>
    <w:rsid w:val="003607D3"/>
    <w:rsid w:val="003607FE"/>
    <w:rsid w:val="003609CD"/>
    <w:rsid w:val="003609FE"/>
    <w:rsid w:val="00360C2B"/>
    <w:rsid w:val="00360C67"/>
    <w:rsid w:val="00360CFD"/>
    <w:rsid w:val="00360FF8"/>
    <w:rsid w:val="0036101B"/>
    <w:rsid w:val="00361036"/>
    <w:rsid w:val="00361266"/>
    <w:rsid w:val="0036138A"/>
    <w:rsid w:val="0036147D"/>
    <w:rsid w:val="003614D1"/>
    <w:rsid w:val="003615F9"/>
    <w:rsid w:val="00361765"/>
    <w:rsid w:val="00361838"/>
    <w:rsid w:val="0036197B"/>
    <w:rsid w:val="0036199E"/>
    <w:rsid w:val="003619AE"/>
    <w:rsid w:val="00361BCC"/>
    <w:rsid w:val="00361F1A"/>
    <w:rsid w:val="00361F63"/>
    <w:rsid w:val="0036208A"/>
    <w:rsid w:val="003620B7"/>
    <w:rsid w:val="00362228"/>
    <w:rsid w:val="00362327"/>
    <w:rsid w:val="0036286F"/>
    <w:rsid w:val="00362B17"/>
    <w:rsid w:val="00362C5A"/>
    <w:rsid w:val="00362D36"/>
    <w:rsid w:val="00362EFF"/>
    <w:rsid w:val="0036313A"/>
    <w:rsid w:val="00363344"/>
    <w:rsid w:val="003634E4"/>
    <w:rsid w:val="00363510"/>
    <w:rsid w:val="003636B0"/>
    <w:rsid w:val="00363842"/>
    <w:rsid w:val="0036398C"/>
    <w:rsid w:val="00363C4E"/>
    <w:rsid w:val="00363F2C"/>
    <w:rsid w:val="00363FEF"/>
    <w:rsid w:val="0036447D"/>
    <w:rsid w:val="0036497E"/>
    <w:rsid w:val="00364AF8"/>
    <w:rsid w:val="003650B4"/>
    <w:rsid w:val="0036512B"/>
    <w:rsid w:val="0036524F"/>
    <w:rsid w:val="003654B2"/>
    <w:rsid w:val="003655DE"/>
    <w:rsid w:val="00365AC9"/>
    <w:rsid w:val="00365C72"/>
    <w:rsid w:val="00365D50"/>
    <w:rsid w:val="00365DB9"/>
    <w:rsid w:val="00365E03"/>
    <w:rsid w:val="00365EA1"/>
    <w:rsid w:val="00365F45"/>
    <w:rsid w:val="00365FA5"/>
    <w:rsid w:val="00366089"/>
    <w:rsid w:val="00366286"/>
    <w:rsid w:val="0036667C"/>
    <w:rsid w:val="003667FF"/>
    <w:rsid w:val="00366AEE"/>
    <w:rsid w:val="00366BC5"/>
    <w:rsid w:val="00366BCF"/>
    <w:rsid w:val="00366E1F"/>
    <w:rsid w:val="00366F1E"/>
    <w:rsid w:val="003673CB"/>
    <w:rsid w:val="003676F7"/>
    <w:rsid w:val="003678F5"/>
    <w:rsid w:val="00367AA1"/>
    <w:rsid w:val="003701FC"/>
    <w:rsid w:val="003706AE"/>
    <w:rsid w:val="00370B53"/>
    <w:rsid w:val="00370DF2"/>
    <w:rsid w:val="003711A0"/>
    <w:rsid w:val="0037138E"/>
    <w:rsid w:val="00371880"/>
    <w:rsid w:val="0037196E"/>
    <w:rsid w:val="00371A23"/>
    <w:rsid w:val="00371DE2"/>
    <w:rsid w:val="00372130"/>
    <w:rsid w:val="00372260"/>
    <w:rsid w:val="003722C0"/>
    <w:rsid w:val="00372364"/>
    <w:rsid w:val="003723B6"/>
    <w:rsid w:val="003723D8"/>
    <w:rsid w:val="0037257D"/>
    <w:rsid w:val="00372878"/>
    <w:rsid w:val="0037289D"/>
    <w:rsid w:val="003728A4"/>
    <w:rsid w:val="00372963"/>
    <w:rsid w:val="00372C3C"/>
    <w:rsid w:val="00372C5F"/>
    <w:rsid w:val="00372C6B"/>
    <w:rsid w:val="00372CDC"/>
    <w:rsid w:val="00372D5B"/>
    <w:rsid w:val="00372E68"/>
    <w:rsid w:val="00373394"/>
    <w:rsid w:val="0037347E"/>
    <w:rsid w:val="003734C0"/>
    <w:rsid w:val="00373A4D"/>
    <w:rsid w:val="00373B2B"/>
    <w:rsid w:val="00373DCF"/>
    <w:rsid w:val="003745B9"/>
    <w:rsid w:val="00374901"/>
    <w:rsid w:val="00374BDD"/>
    <w:rsid w:val="00374FF2"/>
    <w:rsid w:val="00375156"/>
    <w:rsid w:val="00375188"/>
    <w:rsid w:val="003751D2"/>
    <w:rsid w:val="00375201"/>
    <w:rsid w:val="003754BA"/>
    <w:rsid w:val="003755B6"/>
    <w:rsid w:val="00375778"/>
    <w:rsid w:val="00375B6D"/>
    <w:rsid w:val="00375DB9"/>
    <w:rsid w:val="00375FB9"/>
    <w:rsid w:val="00376526"/>
    <w:rsid w:val="0037680A"/>
    <w:rsid w:val="0037682E"/>
    <w:rsid w:val="003769FA"/>
    <w:rsid w:val="00376A31"/>
    <w:rsid w:val="00376E07"/>
    <w:rsid w:val="003770B5"/>
    <w:rsid w:val="00377254"/>
    <w:rsid w:val="00377299"/>
    <w:rsid w:val="003776CC"/>
    <w:rsid w:val="00377862"/>
    <w:rsid w:val="003778F0"/>
    <w:rsid w:val="0037793E"/>
    <w:rsid w:val="00377975"/>
    <w:rsid w:val="00377B52"/>
    <w:rsid w:val="00377D2B"/>
    <w:rsid w:val="00377E98"/>
    <w:rsid w:val="00377E9F"/>
    <w:rsid w:val="00380405"/>
    <w:rsid w:val="0038068E"/>
    <w:rsid w:val="00380774"/>
    <w:rsid w:val="003807E7"/>
    <w:rsid w:val="00380929"/>
    <w:rsid w:val="00380CA2"/>
    <w:rsid w:val="00380D3E"/>
    <w:rsid w:val="00380FA0"/>
    <w:rsid w:val="00381100"/>
    <w:rsid w:val="003815DC"/>
    <w:rsid w:val="0038173A"/>
    <w:rsid w:val="0038197E"/>
    <w:rsid w:val="00381A57"/>
    <w:rsid w:val="00381C23"/>
    <w:rsid w:val="00381C3C"/>
    <w:rsid w:val="00381C4F"/>
    <w:rsid w:val="00381E75"/>
    <w:rsid w:val="003822E8"/>
    <w:rsid w:val="0038280A"/>
    <w:rsid w:val="00382EC5"/>
    <w:rsid w:val="00383149"/>
    <w:rsid w:val="0038327D"/>
    <w:rsid w:val="00383482"/>
    <w:rsid w:val="00383541"/>
    <w:rsid w:val="00383792"/>
    <w:rsid w:val="00383F23"/>
    <w:rsid w:val="00383F7D"/>
    <w:rsid w:val="00384241"/>
    <w:rsid w:val="003844A7"/>
    <w:rsid w:val="00384751"/>
    <w:rsid w:val="003848B1"/>
    <w:rsid w:val="0038491C"/>
    <w:rsid w:val="00384C1D"/>
    <w:rsid w:val="00384D7E"/>
    <w:rsid w:val="00385009"/>
    <w:rsid w:val="00385043"/>
    <w:rsid w:val="003856EE"/>
    <w:rsid w:val="003857DC"/>
    <w:rsid w:val="00385C62"/>
    <w:rsid w:val="00385FA1"/>
    <w:rsid w:val="00385FCA"/>
    <w:rsid w:val="00386183"/>
    <w:rsid w:val="00386270"/>
    <w:rsid w:val="0038635D"/>
    <w:rsid w:val="00386407"/>
    <w:rsid w:val="0038654E"/>
    <w:rsid w:val="00386910"/>
    <w:rsid w:val="00386B70"/>
    <w:rsid w:val="00386D15"/>
    <w:rsid w:val="00386E36"/>
    <w:rsid w:val="00386FB8"/>
    <w:rsid w:val="00387025"/>
    <w:rsid w:val="00387319"/>
    <w:rsid w:val="003874BD"/>
    <w:rsid w:val="0038753F"/>
    <w:rsid w:val="0038773F"/>
    <w:rsid w:val="00387823"/>
    <w:rsid w:val="00387A5D"/>
    <w:rsid w:val="00387A65"/>
    <w:rsid w:val="00387FB7"/>
    <w:rsid w:val="003900BC"/>
    <w:rsid w:val="00390219"/>
    <w:rsid w:val="003903B0"/>
    <w:rsid w:val="003904DA"/>
    <w:rsid w:val="0039051E"/>
    <w:rsid w:val="00390659"/>
    <w:rsid w:val="003907A2"/>
    <w:rsid w:val="0039094A"/>
    <w:rsid w:val="00390C1B"/>
    <w:rsid w:val="0039100D"/>
    <w:rsid w:val="00391152"/>
    <w:rsid w:val="003914B6"/>
    <w:rsid w:val="0039173B"/>
    <w:rsid w:val="003917CA"/>
    <w:rsid w:val="003917E1"/>
    <w:rsid w:val="00391CA8"/>
    <w:rsid w:val="00391DB4"/>
    <w:rsid w:val="0039233B"/>
    <w:rsid w:val="003923EF"/>
    <w:rsid w:val="00392481"/>
    <w:rsid w:val="00392687"/>
    <w:rsid w:val="003926FC"/>
    <w:rsid w:val="00392EA6"/>
    <w:rsid w:val="00392EB6"/>
    <w:rsid w:val="00392EBD"/>
    <w:rsid w:val="003933A6"/>
    <w:rsid w:val="00393454"/>
    <w:rsid w:val="003934DA"/>
    <w:rsid w:val="00393503"/>
    <w:rsid w:val="00393A90"/>
    <w:rsid w:val="00393B29"/>
    <w:rsid w:val="00393D37"/>
    <w:rsid w:val="00393EF2"/>
    <w:rsid w:val="00393F1F"/>
    <w:rsid w:val="00393FE1"/>
    <w:rsid w:val="00394128"/>
    <w:rsid w:val="0039422F"/>
    <w:rsid w:val="0039425C"/>
    <w:rsid w:val="00394628"/>
    <w:rsid w:val="003946A3"/>
    <w:rsid w:val="003948F2"/>
    <w:rsid w:val="00394A99"/>
    <w:rsid w:val="00394C7E"/>
    <w:rsid w:val="0039504C"/>
    <w:rsid w:val="00395182"/>
    <w:rsid w:val="00395333"/>
    <w:rsid w:val="0039533C"/>
    <w:rsid w:val="003953CA"/>
    <w:rsid w:val="00395520"/>
    <w:rsid w:val="003957CE"/>
    <w:rsid w:val="003959E6"/>
    <w:rsid w:val="00395B5C"/>
    <w:rsid w:val="00396139"/>
    <w:rsid w:val="00396249"/>
    <w:rsid w:val="00396387"/>
    <w:rsid w:val="00396497"/>
    <w:rsid w:val="0039681B"/>
    <w:rsid w:val="00396A07"/>
    <w:rsid w:val="00396A6F"/>
    <w:rsid w:val="00396A93"/>
    <w:rsid w:val="00396AD8"/>
    <w:rsid w:val="00396F9D"/>
    <w:rsid w:val="00397168"/>
    <w:rsid w:val="003974E4"/>
    <w:rsid w:val="0039752D"/>
    <w:rsid w:val="00397C94"/>
    <w:rsid w:val="00397F8A"/>
    <w:rsid w:val="003A00CD"/>
    <w:rsid w:val="003A02E7"/>
    <w:rsid w:val="003A088C"/>
    <w:rsid w:val="003A0926"/>
    <w:rsid w:val="003A09A8"/>
    <w:rsid w:val="003A0A4B"/>
    <w:rsid w:val="003A0CAB"/>
    <w:rsid w:val="003A0DF3"/>
    <w:rsid w:val="003A0E8B"/>
    <w:rsid w:val="003A132F"/>
    <w:rsid w:val="003A1801"/>
    <w:rsid w:val="003A1AA6"/>
    <w:rsid w:val="003A1D00"/>
    <w:rsid w:val="003A1F12"/>
    <w:rsid w:val="003A1F73"/>
    <w:rsid w:val="003A2052"/>
    <w:rsid w:val="003A22CB"/>
    <w:rsid w:val="003A2638"/>
    <w:rsid w:val="003A2A05"/>
    <w:rsid w:val="003A30AB"/>
    <w:rsid w:val="003A324B"/>
    <w:rsid w:val="003A32C0"/>
    <w:rsid w:val="003A3646"/>
    <w:rsid w:val="003A3659"/>
    <w:rsid w:val="003A3768"/>
    <w:rsid w:val="003A3822"/>
    <w:rsid w:val="003A3C3E"/>
    <w:rsid w:val="003A40CF"/>
    <w:rsid w:val="003A44A5"/>
    <w:rsid w:val="003A462D"/>
    <w:rsid w:val="003A4638"/>
    <w:rsid w:val="003A4E6E"/>
    <w:rsid w:val="003A511B"/>
    <w:rsid w:val="003A5AB6"/>
    <w:rsid w:val="003A63CC"/>
    <w:rsid w:val="003A6669"/>
    <w:rsid w:val="003A6D27"/>
    <w:rsid w:val="003A6DE5"/>
    <w:rsid w:val="003A7295"/>
    <w:rsid w:val="003A7303"/>
    <w:rsid w:val="003A75CF"/>
    <w:rsid w:val="003A75DA"/>
    <w:rsid w:val="003A75E1"/>
    <w:rsid w:val="003A7618"/>
    <w:rsid w:val="003A7664"/>
    <w:rsid w:val="003A76FC"/>
    <w:rsid w:val="003A78C8"/>
    <w:rsid w:val="003A7FCA"/>
    <w:rsid w:val="003B00BB"/>
    <w:rsid w:val="003B029C"/>
    <w:rsid w:val="003B0324"/>
    <w:rsid w:val="003B0357"/>
    <w:rsid w:val="003B05AF"/>
    <w:rsid w:val="003B0850"/>
    <w:rsid w:val="003B0A7D"/>
    <w:rsid w:val="003B0B2A"/>
    <w:rsid w:val="003B0BBB"/>
    <w:rsid w:val="003B0E89"/>
    <w:rsid w:val="003B0E8C"/>
    <w:rsid w:val="003B0E9D"/>
    <w:rsid w:val="003B0EC1"/>
    <w:rsid w:val="003B11CC"/>
    <w:rsid w:val="003B1519"/>
    <w:rsid w:val="003B1969"/>
    <w:rsid w:val="003B1C8A"/>
    <w:rsid w:val="003B1FFA"/>
    <w:rsid w:val="003B2201"/>
    <w:rsid w:val="003B24A3"/>
    <w:rsid w:val="003B258E"/>
    <w:rsid w:val="003B2B9E"/>
    <w:rsid w:val="003B2C4E"/>
    <w:rsid w:val="003B2CB9"/>
    <w:rsid w:val="003B2CEE"/>
    <w:rsid w:val="003B31BA"/>
    <w:rsid w:val="003B362C"/>
    <w:rsid w:val="003B37DE"/>
    <w:rsid w:val="003B385D"/>
    <w:rsid w:val="003B3B8A"/>
    <w:rsid w:val="003B3D00"/>
    <w:rsid w:val="003B4535"/>
    <w:rsid w:val="003B45E8"/>
    <w:rsid w:val="003B4922"/>
    <w:rsid w:val="003B49A9"/>
    <w:rsid w:val="003B4AF0"/>
    <w:rsid w:val="003B4B06"/>
    <w:rsid w:val="003B4D0B"/>
    <w:rsid w:val="003B4E22"/>
    <w:rsid w:val="003B4EDC"/>
    <w:rsid w:val="003B5284"/>
    <w:rsid w:val="003B5685"/>
    <w:rsid w:val="003B592F"/>
    <w:rsid w:val="003B59A6"/>
    <w:rsid w:val="003B5BF0"/>
    <w:rsid w:val="003B5D3A"/>
    <w:rsid w:val="003B6266"/>
    <w:rsid w:val="003B6774"/>
    <w:rsid w:val="003B69CA"/>
    <w:rsid w:val="003B6BC6"/>
    <w:rsid w:val="003B7627"/>
    <w:rsid w:val="003B7816"/>
    <w:rsid w:val="003B785B"/>
    <w:rsid w:val="003B79B4"/>
    <w:rsid w:val="003B7C3E"/>
    <w:rsid w:val="003B7C47"/>
    <w:rsid w:val="003B7F5C"/>
    <w:rsid w:val="003C0211"/>
    <w:rsid w:val="003C0290"/>
    <w:rsid w:val="003C0463"/>
    <w:rsid w:val="003C099B"/>
    <w:rsid w:val="003C0E16"/>
    <w:rsid w:val="003C1344"/>
    <w:rsid w:val="003C1346"/>
    <w:rsid w:val="003C163A"/>
    <w:rsid w:val="003C1AA6"/>
    <w:rsid w:val="003C1BD0"/>
    <w:rsid w:val="003C2185"/>
    <w:rsid w:val="003C2214"/>
    <w:rsid w:val="003C2222"/>
    <w:rsid w:val="003C228C"/>
    <w:rsid w:val="003C231D"/>
    <w:rsid w:val="003C2457"/>
    <w:rsid w:val="003C2761"/>
    <w:rsid w:val="003C288E"/>
    <w:rsid w:val="003C28A9"/>
    <w:rsid w:val="003C2AED"/>
    <w:rsid w:val="003C2BA6"/>
    <w:rsid w:val="003C3014"/>
    <w:rsid w:val="003C317E"/>
    <w:rsid w:val="003C3522"/>
    <w:rsid w:val="003C3570"/>
    <w:rsid w:val="003C3803"/>
    <w:rsid w:val="003C3B16"/>
    <w:rsid w:val="003C3F46"/>
    <w:rsid w:val="003C41DF"/>
    <w:rsid w:val="003C4AB7"/>
    <w:rsid w:val="003C4C11"/>
    <w:rsid w:val="003C54D7"/>
    <w:rsid w:val="003C55A6"/>
    <w:rsid w:val="003C5637"/>
    <w:rsid w:val="003C59B9"/>
    <w:rsid w:val="003C5B8E"/>
    <w:rsid w:val="003C5C60"/>
    <w:rsid w:val="003C5D49"/>
    <w:rsid w:val="003C60C1"/>
    <w:rsid w:val="003C644F"/>
    <w:rsid w:val="003C6704"/>
    <w:rsid w:val="003C6D46"/>
    <w:rsid w:val="003C6EFA"/>
    <w:rsid w:val="003C717B"/>
    <w:rsid w:val="003C71BF"/>
    <w:rsid w:val="003C72C4"/>
    <w:rsid w:val="003C738D"/>
    <w:rsid w:val="003C73A3"/>
    <w:rsid w:val="003C7401"/>
    <w:rsid w:val="003C7530"/>
    <w:rsid w:val="003C7692"/>
    <w:rsid w:val="003C79EA"/>
    <w:rsid w:val="003C7A3F"/>
    <w:rsid w:val="003D00D9"/>
    <w:rsid w:val="003D0480"/>
    <w:rsid w:val="003D08D4"/>
    <w:rsid w:val="003D0D21"/>
    <w:rsid w:val="003D0E9C"/>
    <w:rsid w:val="003D1254"/>
    <w:rsid w:val="003D155B"/>
    <w:rsid w:val="003D1599"/>
    <w:rsid w:val="003D179B"/>
    <w:rsid w:val="003D17F0"/>
    <w:rsid w:val="003D1B75"/>
    <w:rsid w:val="003D2049"/>
    <w:rsid w:val="003D2075"/>
    <w:rsid w:val="003D228C"/>
    <w:rsid w:val="003D2543"/>
    <w:rsid w:val="003D2B8E"/>
    <w:rsid w:val="003D2CD9"/>
    <w:rsid w:val="003D2ECB"/>
    <w:rsid w:val="003D33F7"/>
    <w:rsid w:val="003D34A4"/>
    <w:rsid w:val="003D38B8"/>
    <w:rsid w:val="003D3A84"/>
    <w:rsid w:val="003D3D78"/>
    <w:rsid w:val="003D3E15"/>
    <w:rsid w:val="003D3F0F"/>
    <w:rsid w:val="003D4098"/>
    <w:rsid w:val="003D4194"/>
    <w:rsid w:val="003D44EE"/>
    <w:rsid w:val="003D45DF"/>
    <w:rsid w:val="003D46B3"/>
    <w:rsid w:val="003D471E"/>
    <w:rsid w:val="003D478E"/>
    <w:rsid w:val="003D4AEB"/>
    <w:rsid w:val="003D4D8A"/>
    <w:rsid w:val="003D52B3"/>
    <w:rsid w:val="003D55FB"/>
    <w:rsid w:val="003D57A9"/>
    <w:rsid w:val="003D580F"/>
    <w:rsid w:val="003D5B37"/>
    <w:rsid w:val="003D5E36"/>
    <w:rsid w:val="003D611B"/>
    <w:rsid w:val="003D6217"/>
    <w:rsid w:val="003D63EF"/>
    <w:rsid w:val="003D6562"/>
    <w:rsid w:val="003D7488"/>
    <w:rsid w:val="003D7610"/>
    <w:rsid w:val="003D78DB"/>
    <w:rsid w:val="003D7914"/>
    <w:rsid w:val="003E010F"/>
    <w:rsid w:val="003E033C"/>
    <w:rsid w:val="003E04F9"/>
    <w:rsid w:val="003E05EB"/>
    <w:rsid w:val="003E071D"/>
    <w:rsid w:val="003E074C"/>
    <w:rsid w:val="003E083D"/>
    <w:rsid w:val="003E0989"/>
    <w:rsid w:val="003E09E6"/>
    <w:rsid w:val="003E0B11"/>
    <w:rsid w:val="003E1070"/>
    <w:rsid w:val="003E1166"/>
    <w:rsid w:val="003E1247"/>
    <w:rsid w:val="003E18C9"/>
    <w:rsid w:val="003E1960"/>
    <w:rsid w:val="003E1C1F"/>
    <w:rsid w:val="003E1C3B"/>
    <w:rsid w:val="003E1D44"/>
    <w:rsid w:val="003E1DD6"/>
    <w:rsid w:val="003E1FD0"/>
    <w:rsid w:val="003E2551"/>
    <w:rsid w:val="003E2982"/>
    <w:rsid w:val="003E29B7"/>
    <w:rsid w:val="003E2AB9"/>
    <w:rsid w:val="003E2AD7"/>
    <w:rsid w:val="003E2DD5"/>
    <w:rsid w:val="003E3285"/>
    <w:rsid w:val="003E3448"/>
    <w:rsid w:val="003E34FB"/>
    <w:rsid w:val="003E36CD"/>
    <w:rsid w:val="003E39AC"/>
    <w:rsid w:val="003E3C55"/>
    <w:rsid w:val="003E3ED7"/>
    <w:rsid w:val="003E42FF"/>
    <w:rsid w:val="003E453F"/>
    <w:rsid w:val="003E45A9"/>
    <w:rsid w:val="003E476B"/>
    <w:rsid w:val="003E485A"/>
    <w:rsid w:val="003E4A5E"/>
    <w:rsid w:val="003E4B21"/>
    <w:rsid w:val="003E4BFB"/>
    <w:rsid w:val="003E4C28"/>
    <w:rsid w:val="003E4E5F"/>
    <w:rsid w:val="003E514F"/>
    <w:rsid w:val="003E5258"/>
    <w:rsid w:val="003E52A0"/>
    <w:rsid w:val="003E5C14"/>
    <w:rsid w:val="003E5C34"/>
    <w:rsid w:val="003E5F96"/>
    <w:rsid w:val="003E639C"/>
    <w:rsid w:val="003E6480"/>
    <w:rsid w:val="003E65E1"/>
    <w:rsid w:val="003E66E2"/>
    <w:rsid w:val="003E6886"/>
    <w:rsid w:val="003E69B4"/>
    <w:rsid w:val="003E6B62"/>
    <w:rsid w:val="003E6CBB"/>
    <w:rsid w:val="003E6D71"/>
    <w:rsid w:val="003E6DD6"/>
    <w:rsid w:val="003E6E71"/>
    <w:rsid w:val="003E6EA6"/>
    <w:rsid w:val="003E6EE4"/>
    <w:rsid w:val="003E70FB"/>
    <w:rsid w:val="003E76C7"/>
    <w:rsid w:val="003E77D7"/>
    <w:rsid w:val="003E7893"/>
    <w:rsid w:val="003E7A36"/>
    <w:rsid w:val="003E7AE5"/>
    <w:rsid w:val="003F06A3"/>
    <w:rsid w:val="003F072A"/>
    <w:rsid w:val="003F0756"/>
    <w:rsid w:val="003F086F"/>
    <w:rsid w:val="003F0E83"/>
    <w:rsid w:val="003F115C"/>
    <w:rsid w:val="003F1393"/>
    <w:rsid w:val="003F1A78"/>
    <w:rsid w:val="003F1AB0"/>
    <w:rsid w:val="003F1BD3"/>
    <w:rsid w:val="003F24FC"/>
    <w:rsid w:val="003F277D"/>
    <w:rsid w:val="003F2880"/>
    <w:rsid w:val="003F28D1"/>
    <w:rsid w:val="003F2B3F"/>
    <w:rsid w:val="003F2B84"/>
    <w:rsid w:val="003F2DC0"/>
    <w:rsid w:val="003F2FD8"/>
    <w:rsid w:val="003F315C"/>
    <w:rsid w:val="003F3239"/>
    <w:rsid w:val="003F32EB"/>
    <w:rsid w:val="003F3388"/>
    <w:rsid w:val="003F33BB"/>
    <w:rsid w:val="003F3FBC"/>
    <w:rsid w:val="003F42E3"/>
    <w:rsid w:val="003F43B3"/>
    <w:rsid w:val="003F43E7"/>
    <w:rsid w:val="003F44CB"/>
    <w:rsid w:val="003F4528"/>
    <w:rsid w:val="003F4539"/>
    <w:rsid w:val="003F45C2"/>
    <w:rsid w:val="003F4693"/>
    <w:rsid w:val="003F47F4"/>
    <w:rsid w:val="003F489D"/>
    <w:rsid w:val="003F48E0"/>
    <w:rsid w:val="003F49EE"/>
    <w:rsid w:val="003F4AB9"/>
    <w:rsid w:val="003F5062"/>
    <w:rsid w:val="003F50EE"/>
    <w:rsid w:val="003F54C5"/>
    <w:rsid w:val="003F562F"/>
    <w:rsid w:val="003F59A4"/>
    <w:rsid w:val="003F5CEA"/>
    <w:rsid w:val="003F6313"/>
    <w:rsid w:val="003F6645"/>
    <w:rsid w:val="003F66FF"/>
    <w:rsid w:val="003F73EA"/>
    <w:rsid w:val="003F7484"/>
    <w:rsid w:val="003F74F4"/>
    <w:rsid w:val="003F797F"/>
    <w:rsid w:val="003F7A4B"/>
    <w:rsid w:val="003F7AA9"/>
    <w:rsid w:val="003F7B77"/>
    <w:rsid w:val="003F7D0E"/>
    <w:rsid w:val="003F7DCA"/>
    <w:rsid w:val="003F7DDC"/>
    <w:rsid w:val="003F7EFD"/>
    <w:rsid w:val="003F7F7A"/>
    <w:rsid w:val="00400014"/>
    <w:rsid w:val="00400096"/>
    <w:rsid w:val="0040015E"/>
    <w:rsid w:val="00400217"/>
    <w:rsid w:val="00400335"/>
    <w:rsid w:val="004003D1"/>
    <w:rsid w:val="004004D6"/>
    <w:rsid w:val="00400529"/>
    <w:rsid w:val="004006E3"/>
    <w:rsid w:val="0040090E"/>
    <w:rsid w:val="0040091E"/>
    <w:rsid w:val="00401334"/>
    <w:rsid w:val="004017DD"/>
    <w:rsid w:val="004017E1"/>
    <w:rsid w:val="00401832"/>
    <w:rsid w:val="00401B17"/>
    <w:rsid w:val="00401D30"/>
    <w:rsid w:val="00401DD2"/>
    <w:rsid w:val="00401FDE"/>
    <w:rsid w:val="00402021"/>
    <w:rsid w:val="00402192"/>
    <w:rsid w:val="0040223D"/>
    <w:rsid w:val="0040232B"/>
    <w:rsid w:val="0040237E"/>
    <w:rsid w:val="00402876"/>
    <w:rsid w:val="004028EA"/>
    <w:rsid w:val="00402927"/>
    <w:rsid w:val="00402B4D"/>
    <w:rsid w:val="00402BE6"/>
    <w:rsid w:val="00402E71"/>
    <w:rsid w:val="00402EEF"/>
    <w:rsid w:val="0040300E"/>
    <w:rsid w:val="004030A6"/>
    <w:rsid w:val="004031B8"/>
    <w:rsid w:val="004034AA"/>
    <w:rsid w:val="00403533"/>
    <w:rsid w:val="00403621"/>
    <w:rsid w:val="00403929"/>
    <w:rsid w:val="00403D63"/>
    <w:rsid w:val="00403D82"/>
    <w:rsid w:val="00404037"/>
    <w:rsid w:val="0040411A"/>
    <w:rsid w:val="004042B9"/>
    <w:rsid w:val="0040430A"/>
    <w:rsid w:val="00404452"/>
    <w:rsid w:val="0040458D"/>
    <w:rsid w:val="004046B9"/>
    <w:rsid w:val="00404902"/>
    <w:rsid w:val="00404D8E"/>
    <w:rsid w:val="00404F6C"/>
    <w:rsid w:val="00404FEF"/>
    <w:rsid w:val="00405247"/>
    <w:rsid w:val="0040559E"/>
    <w:rsid w:val="0040599D"/>
    <w:rsid w:val="00405A1A"/>
    <w:rsid w:val="00405D63"/>
    <w:rsid w:val="0040604A"/>
    <w:rsid w:val="00406A92"/>
    <w:rsid w:val="00406AB5"/>
    <w:rsid w:val="00406D4A"/>
    <w:rsid w:val="00407036"/>
    <w:rsid w:val="0040752C"/>
    <w:rsid w:val="00407597"/>
    <w:rsid w:val="00407609"/>
    <w:rsid w:val="0040797C"/>
    <w:rsid w:val="004079A5"/>
    <w:rsid w:val="004079E9"/>
    <w:rsid w:val="00410311"/>
    <w:rsid w:val="004104A4"/>
    <w:rsid w:val="004104BC"/>
    <w:rsid w:val="00410837"/>
    <w:rsid w:val="00410BAF"/>
    <w:rsid w:val="00410BD9"/>
    <w:rsid w:val="0041118B"/>
    <w:rsid w:val="00411876"/>
    <w:rsid w:val="00411BD5"/>
    <w:rsid w:val="00411C01"/>
    <w:rsid w:val="00411C07"/>
    <w:rsid w:val="00411F59"/>
    <w:rsid w:val="00411FD0"/>
    <w:rsid w:val="00411FF9"/>
    <w:rsid w:val="0041208E"/>
    <w:rsid w:val="004120D5"/>
    <w:rsid w:val="004122E4"/>
    <w:rsid w:val="00412484"/>
    <w:rsid w:val="0041248A"/>
    <w:rsid w:val="00412714"/>
    <w:rsid w:val="00412805"/>
    <w:rsid w:val="00412A05"/>
    <w:rsid w:val="00412C1B"/>
    <w:rsid w:val="0041310E"/>
    <w:rsid w:val="00413224"/>
    <w:rsid w:val="00413254"/>
    <w:rsid w:val="004136AE"/>
    <w:rsid w:val="00413851"/>
    <w:rsid w:val="0041393B"/>
    <w:rsid w:val="00414095"/>
    <w:rsid w:val="00414138"/>
    <w:rsid w:val="0041456D"/>
    <w:rsid w:val="00414708"/>
    <w:rsid w:val="004147E4"/>
    <w:rsid w:val="0041484B"/>
    <w:rsid w:val="004149FD"/>
    <w:rsid w:val="00414B59"/>
    <w:rsid w:val="00414C19"/>
    <w:rsid w:val="00414C6F"/>
    <w:rsid w:val="00414D4E"/>
    <w:rsid w:val="00414F3E"/>
    <w:rsid w:val="0041529E"/>
    <w:rsid w:val="00415334"/>
    <w:rsid w:val="0041570C"/>
    <w:rsid w:val="00415817"/>
    <w:rsid w:val="004158D1"/>
    <w:rsid w:val="00415A8B"/>
    <w:rsid w:val="00415C78"/>
    <w:rsid w:val="00415C87"/>
    <w:rsid w:val="00415D0A"/>
    <w:rsid w:val="00415D52"/>
    <w:rsid w:val="00415DF8"/>
    <w:rsid w:val="00415F4F"/>
    <w:rsid w:val="004160CD"/>
    <w:rsid w:val="00416285"/>
    <w:rsid w:val="00416501"/>
    <w:rsid w:val="004166D4"/>
    <w:rsid w:val="00416726"/>
    <w:rsid w:val="004167BC"/>
    <w:rsid w:val="0041692D"/>
    <w:rsid w:val="00416CEF"/>
    <w:rsid w:val="00416D5B"/>
    <w:rsid w:val="0041710E"/>
    <w:rsid w:val="004179A8"/>
    <w:rsid w:val="004179BB"/>
    <w:rsid w:val="00417AD7"/>
    <w:rsid w:val="00420214"/>
    <w:rsid w:val="00420545"/>
    <w:rsid w:val="00420657"/>
    <w:rsid w:val="00420790"/>
    <w:rsid w:val="0042091E"/>
    <w:rsid w:val="00420CA6"/>
    <w:rsid w:val="00420F82"/>
    <w:rsid w:val="00421022"/>
    <w:rsid w:val="00421065"/>
    <w:rsid w:val="0042130C"/>
    <w:rsid w:val="0042153A"/>
    <w:rsid w:val="00421905"/>
    <w:rsid w:val="00421B8F"/>
    <w:rsid w:val="00421D16"/>
    <w:rsid w:val="004224B5"/>
    <w:rsid w:val="004225D2"/>
    <w:rsid w:val="004226E1"/>
    <w:rsid w:val="00422723"/>
    <w:rsid w:val="00422958"/>
    <w:rsid w:val="00422D8D"/>
    <w:rsid w:val="00422FD8"/>
    <w:rsid w:val="004230B8"/>
    <w:rsid w:val="004232A3"/>
    <w:rsid w:val="00423345"/>
    <w:rsid w:val="0042359C"/>
    <w:rsid w:val="00423694"/>
    <w:rsid w:val="00423A97"/>
    <w:rsid w:val="00423BB5"/>
    <w:rsid w:val="00423D03"/>
    <w:rsid w:val="00423DC0"/>
    <w:rsid w:val="00423F6B"/>
    <w:rsid w:val="0042459F"/>
    <w:rsid w:val="00424BD0"/>
    <w:rsid w:val="00424CA1"/>
    <w:rsid w:val="00424E82"/>
    <w:rsid w:val="00425192"/>
    <w:rsid w:val="00425274"/>
    <w:rsid w:val="004252F9"/>
    <w:rsid w:val="0042532F"/>
    <w:rsid w:val="004253E1"/>
    <w:rsid w:val="00425461"/>
    <w:rsid w:val="004255EA"/>
    <w:rsid w:val="004256AA"/>
    <w:rsid w:val="00425C25"/>
    <w:rsid w:val="00425C88"/>
    <w:rsid w:val="00425F26"/>
    <w:rsid w:val="00426396"/>
    <w:rsid w:val="004266A8"/>
    <w:rsid w:val="00426C23"/>
    <w:rsid w:val="00426C67"/>
    <w:rsid w:val="004270A8"/>
    <w:rsid w:val="004270C2"/>
    <w:rsid w:val="004272F3"/>
    <w:rsid w:val="0042733B"/>
    <w:rsid w:val="00427402"/>
    <w:rsid w:val="004274D2"/>
    <w:rsid w:val="0042759E"/>
    <w:rsid w:val="004275A5"/>
    <w:rsid w:val="004276E7"/>
    <w:rsid w:val="00427969"/>
    <w:rsid w:val="00427FF0"/>
    <w:rsid w:val="0043050F"/>
    <w:rsid w:val="00430714"/>
    <w:rsid w:val="004307C2"/>
    <w:rsid w:val="00430948"/>
    <w:rsid w:val="00430B0D"/>
    <w:rsid w:val="00430B99"/>
    <w:rsid w:val="00430F48"/>
    <w:rsid w:val="0043105C"/>
    <w:rsid w:val="004310D5"/>
    <w:rsid w:val="004312FA"/>
    <w:rsid w:val="00431531"/>
    <w:rsid w:val="00431A25"/>
    <w:rsid w:val="00431D4F"/>
    <w:rsid w:val="00431DF7"/>
    <w:rsid w:val="00431EFB"/>
    <w:rsid w:val="00432014"/>
    <w:rsid w:val="00432441"/>
    <w:rsid w:val="00432458"/>
    <w:rsid w:val="004324B7"/>
    <w:rsid w:val="00432621"/>
    <w:rsid w:val="00432745"/>
    <w:rsid w:val="00432978"/>
    <w:rsid w:val="00432C8C"/>
    <w:rsid w:val="00432D13"/>
    <w:rsid w:val="0043311E"/>
    <w:rsid w:val="00433335"/>
    <w:rsid w:val="00433810"/>
    <w:rsid w:val="004338FA"/>
    <w:rsid w:val="00433A73"/>
    <w:rsid w:val="00433F7D"/>
    <w:rsid w:val="00434215"/>
    <w:rsid w:val="0043435D"/>
    <w:rsid w:val="00434409"/>
    <w:rsid w:val="004346C6"/>
    <w:rsid w:val="004348D3"/>
    <w:rsid w:val="00434A53"/>
    <w:rsid w:val="00434B22"/>
    <w:rsid w:val="00434B3F"/>
    <w:rsid w:val="00434CFE"/>
    <w:rsid w:val="00434D5F"/>
    <w:rsid w:val="0043529F"/>
    <w:rsid w:val="004353D8"/>
    <w:rsid w:val="00435580"/>
    <w:rsid w:val="00435628"/>
    <w:rsid w:val="00435662"/>
    <w:rsid w:val="0043572B"/>
    <w:rsid w:val="0043579A"/>
    <w:rsid w:val="004357B6"/>
    <w:rsid w:val="00435AC2"/>
    <w:rsid w:val="00435B18"/>
    <w:rsid w:val="004361C8"/>
    <w:rsid w:val="00436431"/>
    <w:rsid w:val="0043647A"/>
    <w:rsid w:val="00436678"/>
    <w:rsid w:val="00436776"/>
    <w:rsid w:val="00436997"/>
    <w:rsid w:val="00436E78"/>
    <w:rsid w:val="00436FBB"/>
    <w:rsid w:val="00437001"/>
    <w:rsid w:val="0043701F"/>
    <w:rsid w:val="004376E6"/>
    <w:rsid w:val="00437B40"/>
    <w:rsid w:val="00437D44"/>
    <w:rsid w:val="0044034B"/>
    <w:rsid w:val="004408FC"/>
    <w:rsid w:val="00440A3C"/>
    <w:rsid w:val="00440AE0"/>
    <w:rsid w:val="00440DD9"/>
    <w:rsid w:val="004412D6"/>
    <w:rsid w:val="004413E4"/>
    <w:rsid w:val="004414A8"/>
    <w:rsid w:val="00441750"/>
    <w:rsid w:val="00441963"/>
    <w:rsid w:val="00441B0A"/>
    <w:rsid w:val="00441C75"/>
    <w:rsid w:val="004423D7"/>
    <w:rsid w:val="004426FD"/>
    <w:rsid w:val="004429EC"/>
    <w:rsid w:val="00442BBE"/>
    <w:rsid w:val="00442D40"/>
    <w:rsid w:val="00442F8A"/>
    <w:rsid w:val="004432E5"/>
    <w:rsid w:val="004437B2"/>
    <w:rsid w:val="0044388A"/>
    <w:rsid w:val="0044391F"/>
    <w:rsid w:val="00443984"/>
    <w:rsid w:val="004439E2"/>
    <w:rsid w:val="00443A41"/>
    <w:rsid w:val="00444671"/>
    <w:rsid w:val="00444D4F"/>
    <w:rsid w:val="00444E64"/>
    <w:rsid w:val="00444F08"/>
    <w:rsid w:val="00444FD9"/>
    <w:rsid w:val="0044520C"/>
    <w:rsid w:val="00445358"/>
    <w:rsid w:val="0044546D"/>
    <w:rsid w:val="0044595B"/>
    <w:rsid w:val="004459A5"/>
    <w:rsid w:val="00445C5A"/>
    <w:rsid w:val="00445C8E"/>
    <w:rsid w:val="00445E5A"/>
    <w:rsid w:val="00445EDA"/>
    <w:rsid w:val="00446001"/>
    <w:rsid w:val="004460C8"/>
    <w:rsid w:val="00446383"/>
    <w:rsid w:val="0044671D"/>
    <w:rsid w:val="00446799"/>
    <w:rsid w:val="004469DD"/>
    <w:rsid w:val="00446B23"/>
    <w:rsid w:val="00446CC5"/>
    <w:rsid w:val="004473A8"/>
    <w:rsid w:val="0044761D"/>
    <w:rsid w:val="0044779A"/>
    <w:rsid w:val="00447A34"/>
    <w:rsid w:val="00447A77"/>
    <w:rsid w:val="00447ACA"/>
    <w:rsid w:val="00447C79"/>
    <w:rsid w:val="00447D6C"/>
    <w:rsid w:val="00447DF9"/>
    <w:rsid w:val="004505EE"/>
    <w:rsid w:val="004507B9"/>
    <w:rsid w:val="00451044"/>
    <w:rsid w:val="0045151A"/>
    <w:rsid w:val="0045188B"/>
    <w:rsid w:val="00451A08"/>
    <w:rsid w:val="00451FC8"/>
    <w:rsid w:val="004520E1"/>
    <w:rsid w:val="00452982"/>
    <w:rsid w:val="00452B10"/>
    <w:rsid w:val="00452B85"/>
    <w:rsid w:val="00452C4C"/>
    <w:rsid w:val="00452FC1"/>
    <w:rsid w:val="004530ED"/>
    <w:rsid w:val="004531A9"/>
    <w:rsid w:val="00453282"/>
    <w:rsid w:val="00453607"/>
    <w:rsid w:val="00453634"/>
    <w:rsid w:val="00453944"/>
    <w:rsid w:val="0045399D"/>
    <w:rsid w:val="00453AD2"/>
    <w:rsid w:val="00453FCD"/>
    <w:rsid w:val="00454075"/>
    <w:rsid w:val="0045423E"/>
    <w:rsid w:val="00454327"/>
    <w:rsid w:val="00454448"/>
    <w:rsid w:val="00454A2B"/>
    <w:rsid w:val="00454C2F"/>
    <w:rsid w:val="00454D2D"/>
    <w:rsid w:val="00454F24"/>
    <w:rsid w:val="00455045"/>
    <w:rsid w:val="0045575F"/>
    <w:rsid w:val="004559CE"/>
    <w:rsid w:val="004565FB"/>
    <w:rsid w:val="00456692"/>
    <w:rsid w:val="004568F1"/>
    <w:rsid w:val="004569A9"/>
    <w:rsid w:val="00456AB0"/>
    <w:rsid w:val="004570F6"/>
    <w:rsid w:val="0045718C"/>
    <w:rsid w:val="00457213"/>
    <w:rsid w:val="004573C9"/>
    <w:rsid w:val="004573DE"/>
    <w:rsid w:val="00457487"/>
    <w:rsid w:val="004574A0"/>
    <w:rsid w:val="00457982"/>
    <w:rsid w:val="00457A5C"/>
    <w:rsid w:val="00457AAF"/>
    <w:rsid w:val="00457B9F"/>
    <w:rsid w:val="00457BB8"/>
    <w:rsid w:val="00457D09"/>
    <w:rsid w:val="00457FC8"/>
    <w:rsid w:val="0046026F"/>
    <w:rsid w:val="00460B94"/>
    <w:rsid w:val="00460B98"/>
    <w:rsid w:val="00460E7C"/>
    <w:rsid w:val="00460EF9"/>
    <w:rsid w:val="00460F6F"/>
    <w:rsid w:val="00461071"/>
    <w:rsid w:val="00461151"/>
    <w:rsid w:val="00461225"/>
    <w:rsid w:val="00461265"/>
    <w:rsid w:val="004612BE"/>
    <w:rsid w:val="00461307"/>
    <w:rsid w:val="004613FE"/>
    <w:rsid w:val="0046160B"/>
    <w:rsid w:val="004617C9"/>
    <w:rsid w:val="0046186F"/>
    <w:rsid w:val="00461D5C"/>
    <w:rsid w:val="00461EDB"/>
    <w:rsid w:val="0046229C"/>
    <w:rsid w:val="00462502"/>
    <w:rsid w:val="004625C5"/>
    <w:rsid w:val="004625E1"/>
    <w:rsid w:val="00462885"/>
    <w:rsid w:val="004628EB"/>
    <w:rsid w:val="00462AC6"/>
    <w:rsid w:val="00462C3C"/>
    <w:rsid w:val="00462E38"/>
    <w:rsid w:val="00463663"/>
    <w:rsid w:val="004638C0"/>
    <w:rsid w:val="00463AC1"/>
    <w:rsid w:val="00463AF8"/>
    <w:rsid w:val="00463D5D"/>
    <w:rsid w:val="00463D6D"/>
    <w:rsid w:val="0046408A"/>
    <w:rsid w:val="00464230"/>
    <w:rsid w:val="00464255"/>
    <w:rsid w:val="004643F9"/>
    <w:rsid w:val="00464A4D"/>
    <w:rsid w:val="00464CC2"/>
    <w:rsid w:val="00464F59"/>
    <w:rsid w:val="004651A0"/>
    <w:rsid w:val="004651C6"/>
    <w:rsid w:val="004654F8"/>
    <w:rsid w:val="00465595"/>
    <w:rsid w:val="004657F3"/>
    <w:rsid w:val="004659FB"/>
    <w:rsid w:val="00465F22"/>
    <w:rsid w:val="00465F8E"/>
    <w:rsid w:val="00465FB6"/>
    <w:rsid w:val="004660BF"/>
    <w:rsid w:val="00466229"/>
    <w:rsid w:val="004663BA"/>
    <w:rsid w:val="004667AD"/>
    <w:rsid w:val="00466963"/>
    <w:rsid w:val="00466A1A"/>
    <w:rsid w:val="00466C7F"/>
    <w:rsid w:val="00466C96"/>
    <w:rsid w:val="004671BC"/>
    <w:rsid w:val="004678B3"/>
    <w:rsid w:val="004679C8"/>
    <w:rsid w:val="00467B8B"/>
    <w:rsid w:val="00467E64"/>
    <w:rsid w:val="004701DA"/>
    <w:rsid w:val="004702C9"/>
    <w:rsid w:val="0047039E"/>
    <w:rsid w:val="004706C3"/>
    <w:rsid w:val="004709A3"/>
    <w:rsid w:val="004710CB"/>
    <w:rsid w:val="00471A9F"/>
    <w:rsid w:val="00471E3C"/>
    <w:rsid w:val="00471E72"/>
    <w:rsid w:val="004722AA"/>
    <w:rsid w:val="004722D5"/>
    <w:rsid w:val="0047279E"/>
    <w:rsid w:val="00472952"/>
    <w:rsid w:val="004729F7"/>
    <w:rsid w:val="00473137"/>
    <w:rsid w:val="00473AB6"/>
    <w:rsid w:val="00473B0F"/>
    <w:rsid w:val="00473CCD"/>
    <w:rsid w:val="00473CE6"/>
    <w:rsid w:val="00473EA9"/>
    <w:rsid w:val="00474228"/>
    <w:rsid w:val="00474284"/>
    <w:rsid w:val="00474286"/>
    <w:rsid w:val="00474514"/>
    <w:rsid w:val="0047465D"/>
    <w:rsid w:val="00474720"/>
    <w:rsid w:val="00474882"/>
    <w:rsid w:val="00474AAF"/>
    <w:rsid w:val="00474D6D"/>
    <w:rsid w:val="00474F81"/>
    <w:rsid w:val="0047510A"/>
    <w:rsid w:val="004752C0"/>
    <w:rsid w:val="00475620"/>
    <w:rsid w:val="0047570D"/>
    <w:rsid w:val="00475869"/>
    <w:rsid w:val="0047595C"/>
    <w:rsid w:val="00475967"/>
    <w:rsid w:val="00475B57"/>
    <w:rsid w:val="00475C5A"/>
    <w:rsid w:val="00475CCF"/>
    <w:rsid w:val="00476069"/>
    <w:rsid w:val="004766F2"/>
    <w:rsid w:val="00476A91"/>
    <w:rsid w:val="00476D54"/>
    <w:rsid w:val="00476DC6"/>
    <w:rsid w:val="004770E5"/>
    <w:rsid w:val="00477137"/>
    <w:rsid w:val="00477251"/>
    <w:rsid w:val="004775F8"/>
    <w:rsid w:val="00477736"/>
    <w:rsid w:val="00477929"/>
    <w:rsid w:val="004779C8"/>
    <w:rsid w:val="00477AEA"/>
    <w:rsid w:val="00477BE1"/>
    <w:rsid w:val="00477F2B"/>
    <w:rsid w:val="00480360"/>
    <w:rsid w:val="004805BE"/>
    <w:rsid w:val="004805E4"/>
    <w:rsid w:val="00480738"/>
    <w:rsid w:val="00480952"/>
    <w:rsid w:val="00480D66"/>
    <w:rsid w:val="00480F5A"/>
    <w:rsid w:val="00481186"/>
    <w:rsid w:val="004811BA"/>
    <w:rsid w:val="00481241"/>
    <w:rsid w:val="004815FE"/>
    <w:rsid w:val="00481732"/>
    <w:rsid w:val="00481C71"/>
    <w:rsid w:val="00481DB0"/>
    <w:rsid w:val="00481ED4"/>
    <w:rsid w:val="004821E7"/>
    <w:rsid w:val="0048245C"/>
    <w:rsid w:val="004824D6"/>
    <w:rsid w:val="004829B9"/>
    <w:rsid w:val="00482AEA"/>
    <w:rsid w:val="004834D5"/>
    <w:rsid w:val="004834FB"/>
    <w:rsid w:val="0048375D"/>
    <w:rsid w:val="00483895"/>
    <w:rsid w:val="004838F8"/>
    <w:rsid w:val="00483AB3"/>
    <w:rsid w:val="004842E5"/>
    <w:rsid w:val="00484544"/>
    <w:rsid w:val="00484A09"/>
    <w:rsid w:val="00484B0D"/>
    <w:rsid w:val="00484BFB"/>
    <w:rsid w:val="00484C02"/>
    <w:rsid w:val="00484C99"/>
    <w:rsid w:val="00484D83"/>
    <w:rsid w:val="00484EE4"/>
    <w:rsid w:val="00484EE5"/>
    <w:rsid w:val="00484FD4"/>
    <w:rsid w:val="004851FA"/>
    <w:rsid w:val="004858BA"/>
    <w:rsid w:val="00485A04"/>
    <w:rsid w:val="00485C87"/>
    <w:rsid w:val="00485DF0"/>
    <w:rsid w:val="00485FCE"/>
    <w:rsid w:val="00485FDA"/>
    <w:rsid w:val="004863A7"/>
    <w:rsid w:val="00486A97"/>
    <w:rsid w:val="00486BF0"/>
    <w:rsid w:val="00486C03"/>
    <w:rsid w:val="00486C5C"/>
    <w:rsid w:val="00486D1C"/>
    <w:rsid w:val="00486F3F"/>
    <w:rsid w:val="00487382"/>
    <w:rsid w:val="00487499"/>
    <w:rsid w:val="00487665"/>
    <w:rsid w:val="0048767A"/>
    <w:rsid w:val="004879A3"/>
    <w:rsid w:val="00487B35"/>
    <w:rsid w:val="00487D50"/>
    <w:rsid w:val="00487DA7"/>
    <w:rsid w:val="00487F93"/>
    <w:rsid w:val="00490146"/>
    <w:rsid w:val="00490457"/>
    <w:rsid w:val="00490579"/>
    <w:rsid w:val="00490696"/>
    <w:rsid w:val="004909AB"/>
    <w:rsid w:val="00490D19"/>
    <w:rsid w:val="00490DFF"/>
    <w:rsid w:val="00490EC5"/>
    <w:rsid w:val="00490ED9"/>
    <w:rsid w:val="00491119"/>
    <w:rsid w:val="0049134E"/>
    <w:rsid w:val="0049142E"/>
    <w:rsid w:val="004915BE"/>
    <w:rsid w:val="004915E9"/>
    <w:rsid w:val="0049166B"/>
    <w:rsid w:val="004916A9"/>
    <w:rsid w:val="0049179E"/>
    <w:rsid w:val="00491A62"/>
    <w:rsid w:val="00491CB1"/>
    <w:rsid w:val="00491D71"/>
    <w:rsid w:val="00491E5F"/>
    <w:rsid w:val="004921CD"/>
    <w:rsid w:val="004924C3"/>
    <w:rsid w:val="00492971"/>
    <w:rsid w:val="0049298F"/>
    <w:rsid w:val="004929C5"/>
    <w:rsid w:val="00493001"/>
    <w:rsid w:val="00493094"/>
    <w:rsid w:val="0049318F"/>
    <w:rsid w:val="00493364"/>
    <w:rsid w:val="00493935"/>
    <w:rsid w:val="00493DC0"/>
    <w:rsid w:val="00493EDF"/>
    <w:rsid w:val="00494361"/>
    <w:rsid w:val="00494746"/>
    <w:rsid w:val="0049487A"/>
    <w:rsid w:val="004948DA"/>
    <w:rsid w:val="004949D1"/>
    <w:rsid w:val="00494AE9"/>
    <w:rsid w:val="00494D7C"/>
    <w:rsid w:val="00494FC0"/>
    <w:rsid w:val="004950CE"/>
    <w:rsid w:val="004951F5"/>
    <w:rsid w:val="0049549B"/>
    <w:rsid w:val="00495716"/>
    <w:rsid w:val="00495908"/>
    <w:rsid w:val="00495A7C"/>
    <w:rsid w:val="00496294"/>
    <w:rsid w:val="004962B8"/>
    <w:rsid w:val="004962FF"/>
    <w:rsid w:val="004963C3"/>
    <w:rsid w:val="00496426"/>
    <w:rsid w:val="00496622"/>
    <w:rsid w:val="0049674E"/>
    <w:rsid w:val="00496A54"/>
    <w:rsid w:val="004972DB"/>
    <w:rsid w:val="0049742E"/>
    <w:rsid w:val="00497669"/>
    <w:rsid w:val="004976B2"/>
    <w:rsid w:val="00497CDE"/>
    <w:rsid w:val="00497F96"/>
    <w:rsid w:val="00497FDE"/>
    <w:rsid w:val="004A043F"/>
    <w:rsid w:val="004A0565"/>
    <w:rsid w:val="004A05B5"/>
    <w:rsid w:val="004A07FF"/>
    <w:rsid w:val="004A096A"/>
    <w:rsid w:val="004A0B3D"/>
    <w:rsid w:val="004A0D2E"/>
    <w:rsid w:val="004A0D65"/>
    <w:rsid w:val="004A0DD8"/>
    <w:rsid w:val="004A152A"/>
    <w:rsid w:val="004A1555"/>
    <w:rsid w:val="004A1748"/>
    <w:rsid w:val="004A1B44"/>
    <w:rsid w:val="004A1C4E"/>
    <w:rsid w:val="004A1FF5"/>
    <w:rsid w:val="004A23EE"/>
    <w:rsid w:val="004A26C7"/>
    <w:rsid w:val="004A274C"/>
    <w:rsid w:val="004A27FA"/>
    <w:rsid w:val="004A28B0"/>
    <w:rsid w:val="004A2B2F"/>
    <w:rsid w:val="004A2B8C"/>
    <w:rsid w:val="004A2DAF"/>
    <w:rsid w:val="004A2E51"/>
    <w:rsid w:val="004A3250"/>
    <w:rsid w:val="004A342A"/>
    <w:rsid w:val="004A3494"/>
    <w:rsid w:val="004A351E"/>
    <w:rsid w:val="004A35BC"/>
    <w:rsid w:val="004A3889"/>
    <w:rsid w:val="004A3BB3"/>
    <w:rsid w:val="004A3E34"/>
    <w:rsid w:val="004A3F42"/>
    <w:rsid w:val="004A40F6"/>
    <w:rsid w:val="004A4343"/>
    <w:rsid w:val="004A43ED"/>
    <w:rsid w:val="004A4605"/>
    <w:rsid w:val="004A491F"/>
    <w:rsid w:val="004A49C6"/>
    <w:rsid w:val="004A49DE"/>
    <w:rsid w:val="004A4BF0"/>
    <w:rsid w:val="004A4C40"/>
    <w:rsid w:val="004A4C51"/>
    <w:rsid w:val="004A4CA5"/>
    <w:rsid w:val="004A4DCD"/>
    <w:rsid w:val="004A4FDB"/>
    <w:rsid w:val="004A5171"/>
    <w:rsid w:val="004A56B5"/>
    <w:rsid w:val="004A576B"/>
    <w:rsid w:val="004A5B86"/>
    <w:rsid w:val="004A6002"/>
    <w:rsid w:val="004A6166"/>
    <w:rsid w:val="004A63B0"/>
    <w:rsid w:val="004A6A2D"/>
    <w:rsid w:val="004A6C5C"/>
    <w:rsid w:val="004A6CC0"/>
    <w:rsid w:val="004A6D44"/>
    <w:rsid w:val="004A79E1"/>
    <w:rsid w:val="004A7B28"/>
    <w:rsid w:val="004A7BF7"/>
    <w:rsid w:val="004A7EE9"/>
    <w:rsid w:val="004A7FBE"/>
    <w:rsid w:val="004B0186"/>
    <w:rsid w:val="004B025F"/>
    <w:rsid w:val="004B045B"/>
    <w:rsid w:val="004B0833"/>
    <w:rsid w:val="004B0890"/>
    <w:rsid w:val="004B0B9E"/>
    <w:rsid w:val="004B0F5A"/>
    <w:rsid w:val="004B157B"/>
    <w:rsid w:val="004B1B14"/>
    <w:rsid w:val="004B1D13"/>
    <w:rsid w:val="004B1DB3"/>
    <w:rsid w:val="004B1DBF"/>
    <w:rsid w:val="004B246C"/>
    <w:rsid w:val="004B24A6"/>
    <w:rsid w:val="004B2537"/>
    <w:rsid w:val="004B2678"/>
    <w:rsid w:val="004B268E"/>
    <w:rsid w:val="004B2814"/>
    <w:rsid w:val="004B2A62"/>
    <w:rsid w:val="004B2C8C"/>
    <w:rsid w:val="004B2CBC"/>
    <w:rsid w:val="004B2E81"/>
    <w:rsid w:val="004B2F4F"/>
    <w:rsid w:val="004B3343"/>
    <w:rsid w:val="004B337B"/>
    <w:rsid w:val="004B346C"/>
    <w:rsid w:val="004B357A"/>
    <w:rsid w:val="004B3ACE"/>
    <w:rsid w:val="004B3F19"/>
    <w:rsid w:val="004B410D"/>
    <w:rsid w:val="004B411F"/>
    <w:rsid w:val="004B4179"/>
    <w:rsid w:val="004B41ED"/>
    <w:rsid w:val="004B4354"/>
    <w:rsid w:val="004B481B"/>
    <w:rsid w:val="004B4865"/>
    <w:rsid w:val="004B491F"/>
    <w:rsid w:val="004B4A7C"/>
    <w:rsid w:val="004B4A9B"/>
    <w:rsid w:val="004B4D73"/>
    <w:rsid w:val="004B4EBE"/>
    <w:rsid w:val="004B4F5E"/>
    <w:rsid w:val="004B4FF7"/>
    <w:rsid w:val="004B501C"/>
    <w:rsid w:val="004B5054"/>
    <w:rsid w:val="004B54BA"/>
    <w:rsid w:val="004B566A"/>
    <w:rsid w:val="004B580D"/>
    <w:rsid w:val="004B58A5"/>
    <w:rsid w:val="004B5A2F"/>
    <w:rsid w:val="004B5C5E"/>
    <w:rsid w:val="004B5E3E"/>
    <w:rsid w:val="004B5E9F"/>
    <w:rsid w:val="004B5FCA"/>
    <w:rsid w:val="004B6371"/>
    <w:rsid w:val="004B65BE"/>
    <w:rsid w:val="004B6681"/>
    <w:rsid w:val="004B70DC"/>
    <w:rsid w:val="004B71EE"/>
    <w:rsid w:val="004B7CD9"/>
    <w:rsid w:val="004B7D13"/>
    <w:rsid w:val="004B7E66"/>
    <w:rsid w:val="004C00F7"/>
    <w:rsid w:val="004C01B5"/>
    <w:rsid w:val="004C0296"/>
    <w:rsid w:val="004C032E"/>
    <w:rsid w:val="004C04CC"/>
    <w:rsid w:val="004C06A7"/>
    <w:rsid w:val="004C07F2"/>
    <w:rsid w:val="004C08B6"/>
    <w:rsid w:val="004C08DD"/>
    <w:rsid w:val="004C09FC"/>
    <w:rsid w:val="004C0C13"/>
    <w:rsid w:val="004C0CEA"/>
    <w:rsid w:val="004C0E9C"/>
    <w:rsid w:val="004C11F5"/>
    <w:rsid w:val="004C1375"/>
    <w:rsid w:val="004C14FC"/>
    <w:rsid w:val="004C1829"/>
    <w:rsid w:val="004C1ADC"/>
    <w:rsid w:val="004C1AFA"/>
    <w:rsid w:val="004C1DF1"/>
    <w:rsid w:val="004C214A"/>
    <w:rsid w:val="004C2391"/>
    <w:rsid w:val="004C24F8"/>
    <w:rsid w:val="004C2618"/>
    <w:rsid w:val="004C26BC"/>
    <w:rsid w:val="004C2DDF"/>
    <w:rsid w:val="004C2EAB"/>
    <w:rsid w:val="004C3525"/>
    <w:rsid w:val="004C3889"/>
    <w:rsid w:val="004C3AD1"/>
    <w:rsid w:val="004C3D55"/>
    <w:rsid w:val="004C3F0D"/>
    <w:rsid w:val="004C461C"/>
    <w:rsid w:val="004C48A3"/>
    <w:rsid w:val="004C4B0F"/>
    <w:rsid w:val="004C4B2C"/>
    <w:rsid w:val="004C4B64"/>
    <w:rsid w:val="004C4E48"/>
    <w:rsid w:val="004C5422"/>
    <w:rsid w:val="004C56EB"/>
    <w:rsid w:val="004C58A5"/>
    <w:rsid w:val="004C5DD5"/>
    <w:rsid w:val="004C5F26"/>
    <w:rsid w:val="004C63D9"/>
    <w:rsid w:val="004C6519"/>
    <w:rsid w:val="004C6AFD"/>
    <w:rsid w:val="004C6BAA"/>
    <w:rsid w:val="004C6C06"/>
    <w:rsid w:val="004C6C08"/>
    <w:rsid w:val="004C6C30"/>
    <w:rsid w:val="004C6C64"/>
    <w:rsid w:val="004C6DD7"/>
    <w:rsid w:val="004C7150"/>
    <w:rsid w:val="004C7400"/>
    <w:rsid w:val="004C741F"/>
    <w:rsid w:val="004C772D"/>
    <w:rsid w:val="004C785D"/>
    <w:rsid w:val="004C78B1"/>
    <w:rsid w:val="004C7916"/>
    <w:rsid w:val="004C79A9"/>
    <w:rsid w:val="004C7AB4"/>
    <w:rsid w:val="004C7CAF"/>
    <w:rsid w:val="004C7F59"/>
    <w:rsid w:val="004D0227"/>
    <w:rsid w:val="004D04AF"/>
    <w:rsid w:val="004D0507"/>
    <w:rsid w:val="004D0770"/>
    <w:rsid w:val="004D07E1"/>
    <w:rsid w:val="004D0FB2"/>
    <w:rsid w:val="004D10A5"/>
    <w:rsid w:val="004D1219"/>
    <w:rsid w:val="004D1326"/>
    <w:rsid w:val="004D1635"/>
    <w:rsid w:val="004D18CC"/>
    <w:rsid w:val="004D1DD1"/>
    <w:rsid w:val="004D1EDB"/>
    <w:rsid w:val="004D20ED"/>
    <w:rsid w:val="004D2123"/>
    <w:rsid w:val="004D219C"/>
    <w:rsid w:val="004D229B"/>
    <w:rsid w:val="004D23A4"/>
    <w:rsid w:val="004D28FD"/>
    <w:rsid w:val="004D2A5E"/>
    <w:rsid w:val="004D2AC0"/>
    <w:rsid w:val="004D307B"/>
    <w:rsid w:val="004D340C"/>
    <w:rsid w:val="004D399A"/>
    <w:rsid w:val="004D3AD8"/>
    <w:rsid w:val="004D3D33"/>
    <w:rsid w:val="004D3E3D"/>
    <w:rsid w:val="004D4198"/>
    <w:rsid w:val="004D41EB"/>
    <w:rsid w:val="004D4586"/>
    <w:rsid w:val="004D468F"/>
    <w:rsid w:val="004D4703"/>
    <w:rsid w:val="004D4FEB"/>
    <w:rsid w:val="004D5081"/>
    <w:rsid w:val="004D5240"/>
    <w:rsid w:val="004D57CE"/>
    <w:rsid w:val="004D6060"/>
    <w:rsid w:val="004D608C"/>
    <w:rsid w:val="004D661E"/>
    <w:rsid w:val="004D6740"/>
    <w:rsid w:val="004D68C9"/>
    <w:rsid w:val="004D6C9B"/>
    <w:rsid w:val="004D6ED7"/>
    <w:rsid w:val="004D6F4F"/>
    <w:rsid w:val="004D7598"/>
    <w:rsid w:val="004D7867"/>
    <w:rsid w:val="004D7F2A"/>
    <w:rsid w:val="004E0244"/>
    <w:rsid w:val="004E0537"/>
    <w:rsid w:val="004E08C1"/>
    <w:rsid w:val="004E0964"/>
    <w:rsid w:val="004E0AE1"/>
    <w:rsid w:val="004E0B8B"/>
    <w:rsid w:val="004E0CB5"/>
    <w:rsid w:val="004E0DC4"/>
    <w:rsid w:val="004E1034"/>
    <w:rsid w:val="004E107F"/>
    <w:rsid w:val="004E12CC"/>
    <w:rsid w:val="004E134D"/>
    <w:rsid w:val="004E152B"/>
    <w:rsid w:val="004E169B"/>
    <w:rsid w:val="004E17DF"/>
    <w:rsid w:val="004E1824"/>
    <w:rsid w:val="004E18E3"/>
    <w:rsid w:val="004E1AFB"/>
    <w:rsid w:val="004E1B28"/>
    <w:rsid w:val="004E1CFE"/>
    <w:rsid w:val="004E1CFF"/>
    <w:rsid w:val="004E2167"/>
    <w:rsid w:val="004E23FA"/>
    <w:rsid w:val="004E2FAD"/>
    <w:rsid w:val="004E30F0"/>
    <w:rsid w:val="004E31EC"/>
    <w:rsid w:val="004E32FF"/>
    <w:rsid w:val="004E3304"/>
    <w:rsid w:val="004E34E0"/>
    <w:rsid w:val="004E37E6"/>
    <w:rsid w:val="004E3A05"/>
    <w:rsid w:val="004E4006"/>
    <w:rsid w:val="004E483B"/>
    <w:rsid w:val="004E49D3"/>
    <w:rsid w:val="004E4A4A"/>
    <w:rsid w:val="004E4ADD"/>
    <w:rsid w:val="004E4D76"/>
    <w:rsid w:val="004E4E2D"/>
    <w:rsid w:val="004E4FA5"/>
    <w:rsid w:val="004E5078"/>
    <w:rsid w:val="004E50C1"/>
    <w:rsid w:val="004E5202"/>
    <w:rsid w:val="004E58A0"/>
    <w:rsid w:val="004E60E5"/>
    <w:rsid w:val="004E64F4"/>
    <w:rsid w:val="004E652F"/>
    <w:rsid w:val="004E660B"/>
    <w:rsid w:val="004E6712"/>
    <w:rsid w:val="004E6727"/>
    <w:rsid w:val="004E698F"/>
    <w:rsid w:val="004E6E5E"/>
    <w:rsid w:val="004E6E79"/>
    <w:rsid w:val="004E7047"/>
    <w:rsid w:val="004E735B"/>
    <w:rsid w:val="004E7380"/>
    <w:rsid w:val="004E75C7"/>
    <w:rsid w:val="004E7A95"/>
    <w:rsid w:val="004E7BD3"/>
    <w:rsid w:val="004E7BE6"/>
    <w:rsid w:val="004E7E4D"/>
    <w:rsid w:val="004F0269"/>
    <w:rsid w:val="004F0341"/>
    <w:rsid w:val="004F04EF"/>
    <w:rsid w:val="004F054F"/>
    <w:rsid w:val="004F060F"/>
    <w:rsid w:val="004F08D1"/>
    <w:rsid w:val="004F0C2B"/>
    <w:rsid w:val="004F0CE1"/>
    <w:rsid w:val="004F10E3"/>
    <w:rsid w:val="004F1146"/>
    <w:rsid w:val="004F1534"/>
    <w:rsid w:val="004F1557"/>
    <w:rsid w:val="004F15B2"/>
    <w:rsid w:val="004F1BCF"/>
    <w:rsid w:val="004F1C2C"/>
    <w:rsid w:val="004F1CCE"/>
    <w:rsid w:val="004F1E7A"/>
    <w:rsid w:val="004F1F14"/>
    <w:rsid w:val="004F1F99"/>
    <w:rsid w:val="004F210C"/>
    <w:rsid w:val="004F2475"/>
    <w:rsid w:val="004F296F"/>
    <w:rsid w:val="004F2AB5"/>
    <w:rsid w:val="004F2AD1"/>
    <w:rsid w:val="004F3334"/>
    <w:rsid w:val="004F36AA"/>
    <w:rsid w:val="004F38D5"/>
    <w:rsid w:val="004F3AA1"/>
    <w:rsid w:val="004F3C57"/>
    <w:rsid w:val="004F3F71"/>
    <w:rsid w:val="004F402D"/>
    <w:rsid w:val="004F4138"/>
    <w:rsid w:val="004F4434"/>
    <w:rsid w:val="004F45DF"/>
    <w:rsid w:val="004F47A1"/>
    <w:rsid w:val="004F49C9"/>
    <w:rsid w:val="004F4A99"/>
    <w:rsid w:val="004F4B90"/>
    <w:rsid w:val="004F4C82"/>
    <w:rsid w:val="004F4E0E"/>
    <w:rsid w:val="004F501D"/>
    <w:rsid w:val="004F51A3"/>
    <w:rsid w:val="004F56F8"/>
    <w:rsid w:val="004F5708"/>
    <w:rsid w:val="004F5A0A"/>
    <w:rsid w:val="004F5A98"/>
    <w:rsid w:val="004F5B5B"/>
    <w:rsid w:val="004F5E33"/>
    <w:rsid w:val="004F6655"/>
    <w:rsid w:val="004F67B9"/>
    <w:rsid w:val="004F6830"/>
    <w:rsid w:val="004F688C"/>
    <w:rsid w:val="004F6B53"/>
    <w:rsid w:val="004F6B94"/>
    <w:rsid w:val="004F6D6C"/>
    <w:rsid w:val="004F6FD2"/>
    <w:rsid w:val="004F7214"/>
    <w:rsid w:val="004F72FB"/>
    <w:rsid w:val="004F73DE"/>
    <w:rsid w:val="004F763F"/>
    <w:rsid w:val="004F78B4"/>
    <w:rsid w:val="004F79BD"/>
    <w:rsid w:val="004F7A41"/>
    <w:rsid w:val="004F7CF7"/>
    <w:rsid w:val="004F7E68"/>
    <w:rsid w:val="005009C6"/>
    <w:rsid w:val="00500EE4"/>
    <w:rsid w:val="00501871"/>
    <w:rsid w:val="00501EE2"/>
    <w:rsid w:val="0050247F"/>
    <w:rsid w:val="00502628"/>
    <w:rsid w:val="00502DA3"/>
    <w:rsid w:val="00503045"/>
    <w:rsid w:val="00503401"/>
    <w:rsid w:val="005034F1"/>
    <w:rsid w:val="00503620"/>
    <w:rsid w:val="00503B53"/>
    <w:rsid w:val="00503BB4"/>
    <w:rsid w:val="00503D3B"/>
    <w:rsid w:val="00503E70"/>
    <w:rsid w:val="00503ED2"/>
    <w:rsid w:val="00503F8B"/>
    <w:rsid w:val="005045BE"/>
    <w:rsid w:val="005045D3"/>
    <w:rsid w:val="005046F7"/>
    <w:rsid w:val="00504AD5"/>
    <w:rsid w:val="00504BB5"/>
    <w:rsid w:val="00504E64"/>
    <w:rsid w:val="00505009"/>
    <w:rsid w:val="00505261"/>
    <w:rsid w:val="005052D7"/>
    <w:rsid w:val="00505601"/>
    <w:rsid w:val="0050568E"/>
    <w:rsid w:val="00505712"/>
    <w:rsid w:val="0050595C"/>
    <w:rsid w:val="005059B4"/>
    <w:rsid w:val="00505BB9"/>
    <w:rsid w:val="00505C13"/>
    <w:rsid w:val="00505F95"/>
    <w:rsid w:val="005061C4"/>
    <w:rsid w:val="005062C3"/>
    <w:rsid w:val="0050637B"/>
    <w:rsid w:val="00506488"/>
    <w:rsid w:val="00506807"/>
    <w:rsid w:val="00506816"/>
    <w:rsid w:val="00506907"/>
    <w:rsid w:val="00506C92"/>
    <w:rsid w:val="00506D48"/>
    <w:rsid w:val="00506F72"/>
    <w:rsid w:val="00507324"/>
    <w:rsid w:val="005074A0"/>
    <w:rsid w:val="00507525"/>
    <w:rsid w:val="00507D64"/>
    <w:rsid w:val="00507D72"/>
    <w:rsid w:val="00507DCB"/>
    <w:rsid w:val="0051017B"/>
    <w:rsid w:val="00510202"/>
    <w:rsid w:val="00510323"/>
    <w:rsid w:val="0051068B"/>
    <w:rsid w:val="00510887"/>
    <w:rsid w:val="00510A0A"/>
    <w:rsid w:val="00510BFF"/>
    <w:rsid w:val="00510F19"/>
    <w:rsid w:val="00511170"/>
    <w:rsid w:val="00511236"/>
    <w:rsid w:val="0051135D"/>
    <w:rsid w:val="0051143B"/>
    <w:rsid w:val="00511917"/>
    <w:rsid w:val="00511E4B"/>
    <w:rsid w:val="00511E71"/>
    <w:rsid w:val="00511EBC"/>
    <w:rsid w:val="00512060"/>
    <w:rsid w:val="005120B8"/>
    <w:rsid w:val="005123E9"/>
    <w:rsid w:val="00512432"/>
    <w:rsid w:val="0051267D"/>
    <w:rsid w:val="00512CAD"/>
    <w:rsid w:val="00513009"/>
    <w:rsid w:val="0051306C"/>
    <w:rsid w:val="005130E4"/>
    <w:rsid w:val="00513325"/>
    <w:rsid w:val="0051343D"/>
    <w:rsid w:val="00513787"/>
    <w:rsid w:val="00513916"/>
    <w:rsid w:val="00513F9E"/>
    <w:rsid w:val="005144FD"/>
    <w:rsid w:val="005145D2"/>
    <w:rsid w:val="00514774"/>
    <w:rsid w:val="0051480C"/>
    <w:rsid w:val="005149B9"/>
    <w:rsid w:val="00514A06"/>
    <w:rsid w:val="00514BA0"/>
    <w:rsid w:val="00514C37"/>
    <w:rsid w:val="00514D0E"/>
    <w:rsid w:val="00514F2D"/>
    <w:rsid w:val="00514F93"/>
    <w:rsid w:val="0051521C"/>
    <w:rsid w:val="005152A2"/>
    <w:rsid w:val="005152E6"/>
    <w:rsid w:val="00515AA8"/>
    <w:rsid w:val="00515DF8"/>
    <w:rsid w:val="00515F21"/>
    <w:rsid w:val="00516006"/>
    <w:rsid w:val="00516107"/>
    <w:rsid w:val="005162DE"/>
    <w:rsid w:val="0051662F"/>
    <w:rsid w:val="00516760"/>
    <w:rsid w:val="00516E8E"/>
    <w:rsid w:val="00516F55"/>
    <w:rsid w:val="00516F5D"/>
    <w:rsid w:val="005171A3"/>
    <w:rsid w:val="00517251"/>
    <w:rsid w:val="0051748B"/>
    <w:rsid w:val="00517BA1"/>
    <w:rsid w:val="00517D75"/>
    <w:rsid w:val="00517D95"/>
    <w:rsid w:val="00517FD9"/>
    <w:rsid w:val="0052009D"/>
    <w:rsid w:val="005200F8"/>
    <w:rsid w:val="0052032B"/>
    <w:rsid w:val="00520376"/>
    <w:rsid w:val="005206F1"/>
    <w:rsid w:val="00520713"/>
    <w:rsid w:val="00520872"/>
    <w:rsid w:val="00520B2F"/>
    <w:rsid w:val="00520B6C"/>
    <w:rsid w:val="00520CD1"/>
    <w:rsid w:val="00520EAC"/>
    <w:rsid w:val="00520EF3"/>
    <w:rsid w:val="00520FF6"/>
    <w:rsid w:val="005212EC"/>
    <w:rsid w:val="00521398"/>
    <w:rsid w:val="005216E2"/>
    <w:rsid w:val="005218AA"/>
    <w:rsid w:val="00521B04"/>
    <w:rsid w:val="00521DCF"/>
    <w:rsid w:val="0052223C"/>
    <w:rsid w:val="0052240A"/>
    <w:rsid w:val="005227CF"/>
    <w:rsid w:val="00522A5A"/>
    <w:rsid w:val="00522A7C"/>
    <w:rsid w:val="00523536"/>
    <w:rsid w:val="00524396"/>
    <w:rsid w:val="005244DA"/>
    <w:rsid w:val="005245DF"/>
    <w:rsid w:val="00524D51"/>
    <w:rsid w:val="00524DEA"/>
    <w:rsid w:val="00524EFC"/>
    <w:rsid w:val="00524F33"/>
    <w:rsid w:val="005259C9"/>
    <w:rsid w:val="00525A13"/>
    <w:rsid w:val="00525B1E"/>
    <w:rsid w:val="00525CFF"/>
    <w:rsid w:val="00525F44"/>
    <w:rsid w:val="00525FC6"/>
    <w:rsid w:val="00526031"/>
    <w:rsid w:val="005261AD"/>
    <w:rsid w:val="0052651F"/>
    <w:rsid w:val="005266F1"/>
    <w:rsid w:val="0052676E"/>
    <w:rsid w:val="005267AC"/>
    <w:rsid w:val="005268CE"/>
    <w:rsid w:val="00526A9D"/>
    <w:rsid w:val="00526B4B"/>
    <w:rsid w:val="00526C85"/>
    <w:rsid w:val="00526E9B"/>
    <w:rsid w:val="00527081"/>
    <w:rsid w:val="00527125"/>
    <w:rsid w:val="0052717F"/>
    <w:rsid w:val="00527213"/>
    <w:rsid w:val="005272EF"/>
    <w:rsid w:val="005274E8"/>
    <w:rsid w:val="00527770"/>
    <w:rsid w:val="0052792F"/>
    <w:rsid w:val="00527A3E"/>
    <w:rsid w:val="00527B8A"/>
    <w:rsid w:val="00527BE8"/>
    <w:rsid w:val="00527C2B"/>
    <w:rsid w:val="005300D5"/>
    <w:rsid w:val="0053091E"/>
    <w:rsid w:val="00530A9C"/>
    <w:rsid w:val="00530C3D"/>
    <w:rsid w:val="00530C6A"/>
    <w:rsid w:val="00530C7C"/>
    <w:rsid w:val="00530EAA"/>
    <w:rsid w:val="00530F25"/>
    <w:rsid w:val="005311AA"/>
    <w:rsid w:val="005314BC"/>
    <w:rsid w:val="00531524"/>
    <w:rsid w:val="0053164A"/>
    <w:rsid w:val="005317F4"/>
    <w:rsid w:val="005319B2"/>
    <w:rsid w:val="00531ACF"/>
    <w:rsid w:val="00531D88"/>
    <w:rsid w:val="00532513"/>
    <w:rsid w:val="00532773"/>
    <w:rsid w:val="00532802"/>
    <w:rsid w:val="005328AE"/>
    <w:rsid w:val="0053295B"/>
    <w:rsid w:val="00532BAD"/>
    <w:rsid w:val="00533180"/>
    <w:rsid w:val="00533228"/>
    <w:rsid w:val="00533260"/>
    <w:rsid w:val="005335D3"/>
    <w:rsid w:val="00533746"/>
    <w:rsid w:val="00533A93"/>
    <w:rsid w:val="00533C7E"/>
    <w:rsid w:val="00533E67"/>
    <w:rsid w:val="00533FDD"/>
    <w:rsid w:val="00534097"/>
    <w:rsid w:val="00534151"/>
    <w:rsid w:val="00534206"/>
    <w:rsid w:val="00534207"/>
    <w:rsid w:val="00534543"/>
    <w:rsid w:val="00534921"/>
    <w:rsid w:val="00534BC3"/>
    <w:rsid w:val="00535485"/>
    <w:rsid w:val="00535540"/>
    <w:rsid w:val="00535A01"/>
    <w:rsid w:val="00535A93"/>
    <w:rsid w:val="00535B44"/>
    <w:rsid w:val="00535C39"/>
    <w:rsid w:val="00535D50"/>
    <w:rsid w:val="00535DFD"/>
    <w:rsid w:val="00536414"/>
    <w:rsid w:val="0053646D"/>
    <w:rsid w:val="00536577"/>
    <w:rsid w:val="005365C9"/>
    <w:rsid w:val="00536721"/>
    <w:rsid w:val="005367CC"/>
    <w:rsid w:val="00536AE8"/>
    <w:rsid w:val="00536B56"/>
    <w:rsid w:val="00536C5A"/>
    <w:rsid w:val="00536CB4"/>
    <w:rsid w:val="00536E8C"/>
    <w:rsid w:val="005370C6"/>
    <w:rsid w:val="0053712B"/>
    <w:rsid w:val="00537344"/>
    <w:rsid w:val="0053746F"/>
    <w:rsid w:val="00537619"/>
    <w:rsid w:val="00537A2D"/>
    <w:rsid w:val="00537DD6"/>
    <w:rsid w:val="00537F82"/>
    <w:rsid w:val="0054020D"/>
    <w:rsid w:val="00540447"/>
    <w:rsid w:val="005404A4"/>
    <w:rsid w:val="00540688"/>
    <w:rsid w:val="005406F4"/>
    <w:rsid w:val="00540A2E"/>
    <w:rsid w:val="00540AAC"/>
    <w:rsid w:val="00540C86"/>
    <w:rsid w:val="00540FD8"/>
    <w:rsid w:val="00541302"/>
    <w:rsid w:val="005414D5"/>
    <w:rsid w:val="005414DE"/>
    <w:rsid w:val="00542136"/>
    <w:rsid w:val="00542140"/>
    <w:rsid w:val="005421BB"/>
    <w:rsid w:val="0054235E"/>
    <w:rsid w:val="005424FA"/>
    <w:rsid w:val="005425DD"/>
    <w:rsid w:val="00542A18"/>
    <w:rsid w:val="00542C4F"/>
    <w:rsid w:val="00542F03"/>
    <w:rsid w:val="00542F75"/>
    <w:rsid w:val="0054315F"/>
    <w:rsid w:val="00543411"/>
    <w:rsid w:val="0054362B"/>
    <w:rsid w:val="0054365C"/>
    <w:rsid w:val="00543BE9"/>
    <w:rsid w:val="00543E7D"/>
    <w:rsid w:val="00543FA5"/>
    <w:rsid w:val="005446DD"/>
    <w:rsid w:val="005448CD"/>
    <w:rsid w:val="00544932"/>
    <w:rsid w:val="00544B83"/>
    <w:rsid w:val="00544F10"/>
    <w:rsid w:val="00544F3B"/>
    <w:rsid w:val="00544F84"/>
    <w:rsid w:val="005451A2"/>
    <w:rsid w:val="005453CD"/>
    <w:rsid w:val="005455C0"/>
    <w:rsid w:val="0054566D"/>
    <w:rsid w:val="005457C2"/>
    <w:rsid w:val="00545872"/>
    <w:rsid w:val="005459EF"/>
    <w:rsid w:val="00545A2C"/>
    <w:rsid w:val="00545A38"/>
    <w:rsid w:val="005464ED"/>
    <w:rsid w:val="00546502"/>
    <w:rsid w:val="0054688B"/>
    <w:rsid w:val="00546AC2"/>
    <w:rsid w:val="00546B81"/>
    <w:rsid w:val="00546E9C"/>
    <w:rsid w:val="00546F29"/>
    <w:rsid w:val="005470F7"/>
    <w:rsid w:val="005472A3"/>
    <w:rsid w:val="00547458"/>
    <w:rsid w:val="00547765"/>
    <w:rsid w:val="005478D0"/>
    <w:rsid w:val="00547D6B"/>
    <w:rsid w:val="00547DFF"/>
    <w:rsid w:val="00547F29"/>
    <w:rsid w:val="0055005C"/>
    <w:rsid w:val="00550213"/>
    <w:rsid w:val="00550560"/>
    <w:rsid w:val="005505EF"/>
    <w:rsid w:val="00550754"/>
    <w:rsid w:val="00550770"/>
    <w:rsid w:val="0055085F"/>
    <w:rsid w:val="00550883"/>
    <w:rsid w:val="00550C4F"/>
    <w:rsid w:val="00550C84"/>
    <w:rsid w:val="00550D81"/>
    <w:rsid w:val="00551123"/>
    <w:rsid w:val="0055178E"/>
    <w:rsid w:val="00551826"/>
    <w:rsid w:val="00551C71"/>
    <w:rsid w:val="00551ED0"/>
    <w:rsid w:val="00552362"/>
    <w:rsid w:val="0055251D"/>
    <w:rsid w:val="00552586"/>
    <w:rsid w:val="005525C2"/>
    <w:rsid w:val="00552669"/>
    <w:rsid w:val="005526D7"/>
    <w:rsid w:val="005529E4"/>
    <w:rsid w:val="00552A7E"/>
    <w:rsid w:val="00552C64"/>
    <w:rsid w:val="00552D2C"/>
    <w:rsid w:val="00552F72"/>
    <w:rsid w:val="00553174"/>
    <w:rsid w:val="0055327E"/>
    <w:rsid w:val="0055367B"/>
    <w:rsid w:val="005536C6"/>
    <w:rsid w:val="00553AC3"/>
    <w:rsid w:val="00553AFA"/>
    <w:rsid w:val="00553C9B"/>
    <w:rsid w:val="00553FBF"/>
    <w:rsid w:val="00554069"/>
    <w:rsid w:val="00554255"/>
    <w:rsid w:val="00554282"/>
    <w:rsid w:val="005544C7"/>
    <w:rsid w:val="00554598"/>
    <w:rsid w:val="00554B60"/>
    <w:rsid w:val="00554DA7"/>
    <w:rsid w:val="005554B3"/>
    <w:rsid w:val="00555571"/>
    <w:rsid w:val="005555AF"/>
    <w:rsid w:val="00555890"/>
    <w:rsid w:val="00555999"/>
    <w:rsid w:val="00555B2B"/>
    <w:rsid w:val="00555D85"/>
    <w:rsid w:val="00555EC9"/>
    <w:rsid w:val="00555EDF"/>
    <w:rsid w:val="0055612B"/>
    <w:rsid w:val="0055628C"/>
    <w:rsid w:val="00556522"/>
    <w:rsid w:val="00556B9A"/>
    <w:rsid w:val="00556D46"/>
    <w:rsid w:val="00556DB3"/>
    <w:rsid w:val="00557170"/>
    <w:rsid w:val="005573B9"/>
    <w:rsid w:val="005577AD"/>
    <w:rsid w:val="005579F3"/>
    <w:rsid w:val="00557A25"/>
    <w:rsid w:val="00557E89"/>
    <w:rsid w:val="0056002E"/>
    <w:rsid w:val="005603CA"/>
    <w:rsid w:val="005603D8"/>
    <w:rsid w:val="0056057B"/>
    <w:rsid w:val="00560772"/>
    <w:rsid w:val="005608B6"/>
    <w:rsid w:val="005608BB"/>
    <w:rsid w:val="00560A2B"/>
    <w:rsid w:val="00560A3B"/>
    <w:rsid w:val="00560A8E"/>
    <w:rsid w:val="00560C9A"/>
    <w:rsid w:val="00560F8D"/>
    <w:rsid w:val="00560F98"/>
    <w:rsid w:val="005614E8"/>
    <w:rsid w:val="00561897"/>
    <w:rsid w:val="005619F4"/>
    <w:rsid w:val="00561AF9"/>
    <w:rsid w:val="00561B7C"/>
    <w:rsid w:val="00562032"/>
    <w:rsid w:val="00562076"/>
    <w:rsid w:val="00562282"/>
    <w:rsid w:val="00562342"/>
    <w:rsid w:val="00562837"/>
    <w:rsid w:val="005629DE"/>
    <w:rsid w:val="005629EB"/>
    <w:rsid w:val="005629F3"/>
    <w:rsid w:val="00562B96"/>
    <w:rsid w:val="00562BD8"/>
    <w:rsid w:val="00562E3E"/>
    <w:rsid w:val="005630B1"/>
    <w:rsid w:val="00563148"/>
    <w:rsid w:val="005633F9"/>
    <w:rsid w:val="0056361F"/>
    <w:rsid w:val="00564309"/>
    <w:rsid w:val="00564633"/>
    <w:rsid w:val="00564727"/>
    <w:rsid w:val="005647BA"/>
    <w:rsid w:val="0056497C"/>
    <w:rsid w:val="00565275"/>
    <w:rsid w:val="00565329"/>
    <w:rsid w:val="00565496"/>
    <w:rsid w:val="0056560E"/>
    <w:rsid w:val="005657FB"/>
    <w:rsid w:val="00565BC2"/>
    <w:rsid w:val="00565BEA"/>
    <w:rsid w:val="005660F6"/>
    <w:rsid w:val="0056627E"/>
    <w:rsid w:val="005666D4"/>
    <w:rsid w:val="00566846"/>
    <w:rsid w:val="00566A10"/>
    <w:rsid w:val="00566A48"/>
    <w:rsid w:val="00566B2B"/>
    <w:rsid w:val="00566BD1"/>
    <w:rsid w:val="00566C80"/>
    <w:rsid w:val="00566EFC"/>
    <w:rsid w:val="00567160"/>
    <w:rsid w:val="00567267"/>
    <w:rsid w:val="0056744F"/>
    <w:rsid w:val="00567BB2"/>
    <w:rsid w:val="00567F52"/>
    <w:rsid w:val="00570005"/>
    <w:rsid w:val="0057019B"/>
    <w:rsid w:val="005702CF"/>
    <w:rsid w:val="00570343"/>
    <w:rsid w:val="00570502"/>
    <w:rsid w:val="005706DE"/>
    <w:rsid w:val="00570B20"/>
    <w:rsid w:val="00570C8C"/>
    <w:rsid w:val="00570E69"/>
    <w:rsid w:val="00570F37"/>
    <w:rsid w:val="00570FFC"/>
    <w:rsid w:val="00571008"/>
    <w:rsid w:val="0057117D"/>
    <w:rsid w:val="005712A4"/>
    <w:rsid w:val="0057159A"/>
    <w:rsid w:val="005718DF"/>
    <w:rsid w:val="00571CE2"/>
    <w:rsid w:val="00571F34"/>
    <w:rsid w:val="00571FFF"/>
    <w:rsid w:val="00572222"/>
    <w:rsid w:val="00572270"/>
    <w:rsid w:val="00572320"/>
    <w:rsid w:val="005725AA"/>
    <w:rsid w:val="005728BC"/>
    <w:rsid w:val="005728D3"/>
    <w:rsid w:val="005728F3"/>
    <w:rsid w:val="00572B05"/>
    <w:rsid w:val="00572C60"/>
    <w:rsid w:val="00572CC1"/>
    <w:rsid w:val="00572CE7"/>
    <w:rsid w:val="00572D5D"/>
    <w:rsid w:val="00572E56"/>
    <w:rsid w:val="00572FD4"/>
    <w:rsid w:val="005730E2"/>
    <w:rsid w:val="0057322A"/>
    <w:rsid w:val="0057334F"/>
    <w:rsid w:val="00573623"/>
    <w:rsid w:val="00573A85"/>
    <w:rsid w:val="00573D34"/>
    <w:rsid w:val="00573D52"/>
    <w:rsid w:val="00574138"/>
    <w:rsid w:val="005742BD"/>
    <w:rsid w:val="00574311"/>
    <w:rsid w:val="0057442A"/>
    <w:rsid w:val="005749A5"/>
    <w:rsid w:val="00574A5C"/>
    <w:rsid w:val="00574D32"/>
    <w:rsid w:val="00575605"/>
    <w:rsid w:val="005758B7"/>
    <w:rsid w:val="00575955"/>
    <w:rsid w:val="005759BB"/>
    <w:rsid w:val="00575A0E"/>
    <w:rsid w:val="00575C85"/>
    <w:rsid w:val="00575F8F"/>
    <w:rsid w:val="0057624D"/>
    <w:rsid w:val="0057629C"/>
    <w:rsid w:val="00576375"/>
    <w:rsid w:val="0057673E"/>
    <w:rsid w:val="00576D15"/>
    <w:rsid w:val="00576D37"/>
    <w:rsid w:val="00576DE0"/>
    <w:rsid w:val="00577229"/>
    <w:rsid w:val="0057740B"/>
    <w:rsid w:val="005775E6"/>
    <w:rsid w:val="00577891"/>
    <w:rsid w:val="005778FB"/>
    <w:rsid w:val="00577AAC"/>
    <w:rsid w:val="00580013"/>
    <w:rsid w:val="005802C5"/>
    <w:rsid w:val="00580427"/>
    <w:rsid w:val="0058046F"/>
    <w:rsid w:val="005807E0"/>
    <w:rsid w:val="00580D26"/>
    <w:rsid w:val="00580F0D"/>
    <w:rsid w:val="0058120B"/>
    <w:rsid w:val="0058122A"/>
    <w:rsid w:val="00581318"/>
    <w:rsid w:val="005814A1"/>
    <w:rsid w:val="00581920"/>
    <w:rsid w:val="00581AE8"/>
    <w:rsid w:val="00581D22"/>
    <w:rsid w:val="00581E5D"/>
    <w:rsid w:val="00582530"/>
    <w:rsid w:val="005826E9"/>
    <w:rsid w:val="00582A82"/>
    <w:rsid w:val="00582C3E"/>
    <w:rsid w:val="00583209"/>
    <w:rsid w:val="005834C4"/>
    <w:rsid w:val="005834D7"/>
    <w:rsid w:val="005835B2"/>
    <w:rsid w:val="005835C3"/>
    <w:rsid w:val="00583630"/>
    <w:rsid w:val="00583D37"/>
    <w:rsid w:val="00583FB4"/>
    <w:rsid w:val="00583FCA"/>
    <w:rsid w:val="0058407A"/>
    <w:rsid w:val="005840C4"/>
    <w:rsid w:val="005841A6"/>
    <w:rsid w:val="0058484E"/>
    <w:rsid w:val="005848B9"/>
    <w:rsid w:val="00584BE9"/>
    <w:rsid w:val="00584C3A"/>
    <w:rsid w:val="00584D36"/>
    <w:rsid w:val="00584E48"/>
    <w:rsid w:val="00584FCD"/>
    <w:rsid w:val="005852BC"/>
    <w:rsid w:val="00585531"/>
    <w:rsid w:val="00585624"/>
    <w:rsid w:val="00585708"/>
    <w:rsid w:val="00585C70"/>
    <w:rsid w:val="00585CCF"/>
    <w:rsid w:val="00585F24"/>
    <w:rsid w:val="00585FB2"/>
    <w:rsid w:val="005868C0"/>
    <w:rsid w:val="00586A8D"/>
    <w:rsid w:val="00586B29"/>
    <w:rsid w:val="0058700C"/>
    <w:rsid w:val="00587315"/>
    <w:rsid w:val="00587320"/>
    <w:rsid w:val="0058755B"/>
    <w:rsid w:val="005875B4"/>
    <w:rsid w:val="005876CC"/>
    <w:rsid w:val="00587743"/>
    <w:rsid w:val="00587CDF"/>
    <w:rsid w:val="00587DDA"/>
    <w:rsid w:val="00587E45"/>
    <w:rsid w:val="00590122"/>
    <w:rsid w:val="005902BC"/>
    <w:rsid w:val="005902FF"/>
    <w:rsid w:val="00590872"/>
    <w:rsid w:val="005908E2"/>
    <w:rsid w:val="005909CD"/>
    <w:rsid w:val="00590A43"/>
    <w:rsid w:val="00590B12"/>
    <w:rsid w:val="00590CBC"/>
    <w:rsid w:val="00590CC4"/>
    <w:rsid w:val="005910FF"/>
    <w:rsid w:val="0059114A"/>
    <w:rsid w:val="00591153"/>
    <w:rsid w:val="0059157B"/>
    <w:rsid w:val="00591977"/>
    <w:rsid w:val="00591C43"/>
    <w:rsid w:val="00591CBF"/>
    <w:rsid w:val="00591EDA"/>
    <w:rsid w:val="005920FE"/>
    <w:rsid w:val="00592230"/>
    <w:rsid w:val="00592403"/>
    <w:rsid w:val="0059274D"/>
    <w:rsid w:val="00592757"/>
    <w:rsid w:val="00592950"/>
    <w:rsid w:val="00592A12"/>
    <w:rsid w:val="00592CF6"/>
    <w:rsid w:val="00592E72"/>
    <w:rsid w:val="00592FAF"/>
    <w:rsid w:val="00593103"/>
    <w:rsid w:val="00593555"/>
    <w:rsid w:val="00593585"/>
    <w:rsid w:val="005936C8"/>
    <w:rsid w:val="00593996"/>
    <w:rsid w:val="00594002"/>
    <w:rsid w:val="005940B4"/>
    <w:rsid w:val="00594102"/>
    <w:rsid w:val="0059412D"/>
    <w:rsid w:val="005943A7"/>
    <w:rsid w:val="005943DF"/>
    <w:rsid w:val="005944BF"/>
    <w:rsid w:val="0059451A"/>
    <w:rsid w:val="0059475F"/>
    <w:rsid w:val="0059497C"/>
    <w:rsid w:val="00594A02"/>
    <w:rsid w:val="00594BF7"/>
    <w:rsid w:val="005956D0"/>
    <w:rsid w:val="00595761"/>
    <w:rsid w:val="00595796"/>
    <w:rsid w:val="005957B8"/>
    <w:rsid w:val="005957E0"/>
    <w:rsid w:val="0059593B"/>
    <w:rsid w:val="00595ACA"/>
    <w:rsid w:val="00595B5A"/>
    <w:rsid w:val="00595BB9"/>
    <w:rsid w:val="00595E51"/>
    <w:rsid w:val="00595EE1"/>
    <w:rsid w:val="00595F16"/>
    <w:rsid w:val="00595F7A"/>
    <w:rsid w:val="0059638A"/>
    <w:rsid w:val="005964CC"/>
    <w:rsid w:val="00596500"/>
    <w:rsid w:val="0059650B"/>
    <w:rsid w:val="0059678D"/>
    <w:rsid w:val="005967A7"/>
    <w:rsid w:val="005967C5"/>
    <w:rsid w:val="005968EA"/>
    <w:rsid w:val="00596AE3"/>
    <w:rsid w:val="00596FDB"/>
    <w:rsid w:val="005970D8"/>
    <w:rsid w:val="00597126"/>
    <w:rsid w:val="0059777F"/>
    <w:rsid w:val="005977DA"/>
    <w:rsid w:val="00597A58"/>
    <w:rsid w:val="00597EB6"/>
    <w:rsid w:val="005A00B6"/>
    <w:rsid w:val="005A03F9"/>
    <w:rsid w:val="005A046B"/>
    <w:rsid w:val="005A069E"/>
    <w:rsid w:val="005A0733"/>
    <w:rsid w:val="005A073C"/>
    <w:rsid w:val="005A0DBD"/>
    <w:rsid w:val="005A0E03"/>
    <w:rsid w:val="005A0EEC"/>
    <w:rsid w:val="005A0FDB"/>
    <w:rsid w:val="005A127A"/>
    <w:rsid w:val="005A147D"/>
    <w:rsid w:val="005A1621"/>
    <w:rsid w:val="005A1891"/>
    <w:rsid w:val="005A19E7"/>
    <w:rsid w:val="005A19F9"/>
    <w:rsid w:val="005A1A8C"/>
    <w:rsid w:val="005A1B03"/>
    <w:rsid w:val="005A1C82"/>
    <w:rsid w:val="005A1D2B"/>
    <w:rsid w:val="005A1DA5"/>
    <w:rsid w:val="005A1EAA"/>
    <w:rsid w:val="005A236C"/>
    <w:rsid w:val="005A26E7"/>
    <w:rsid w:val="005A28E5"/>
    <w:rsid w:val="005A2FC0"/>
    <w:rsid w:val="005A32B5"/>
    <w:rsid w:val="005A3397"/>
    <w:rsid w:val="005A3476"/>
    <w:rsid w:val="005A348E"/>
    <w:rsid w:val="005A3550"/>
    <w:rsid w:val="005A3835"/>
    <w:rsid w:val="005A38BD"/>
    <w:rsid w:val="005A397D"/>
    <w:rsid w:val="005A3BD6"/>
    <w:rsid w:val="005A3C71"/>
    <w:rsid w:val="005A3C81"/>
    <w:rsid w:val="005A3E0D"/>
    <w:rsid w:val="005A43D3"/>
    <w:rsid w:val="005A445D"/>
    <w:rsid w:val="005A46C6"/>
    <w:rsid w:val="005A483C"/>
    <w:rsid w:val="005A496F"/>
    <w:rsid w:val="005A4C3D"/>
    <w:rsid w:val="005A4E1C"/>
    <w:rsid w:val="005A546D"/>
    <w:rsid w:val="005A56D5"/>
    <w:rsid w:val="005A5A85"/>
    <w:rsid w:val="005A5B1F"/>
    <w:rsid w:val="005A5BA4"/>
    <w:rsid w:val="005A5EF0"/>
    <w:rsid w:val="005A5F9E"/>
    <w:rsid w:val="005A6212"/>
    <w:rsid w:val="005A6780"/>
    <w:rsid w:val="005A69F2"/>
    <w:rsid w:val="005A6A84"/>
    <w:rsid w:val="005A6CD4"/>
    <w:rsid w:val="005A6D51"/>
    <w:rsid w:val="005A70C5"/>
    <w:rsid w:val="005A7502"/>
    <w:rsid w:val="005A75D0"/>
    <w:rsid w:val="005A7630"/>
    <w:rsid w:val="005A7631"/>
    <w:rsid w:val="005A7C70"/>
    <w:rsid w:val="005A7D42"/>
    <w:rsid w:val="005A7E17"/>
    <w:rsid w:val="005B0092"/>
    <w:rsid w:val="005B02E8"/>
    <w:rsid w:val="005B0604"/>
    <w:rsid w:val="005B073E"/>
    <w:rsid w:val="005B08C7"/>
    <w:rsid w:val="005B08FA"/>
    <w:rsid w:val="005B0A00"/>
    <w:rsid w:val="005B0D86"/>
    <w:rsid w:val="005B0DE5"/>
    <w:rsid w:val="005B0FC9"/>
    <w:rsid w:val="005B11DC"/>
    <w:rsid w:val="005B11F5"/>
    <w:rsid w:val="005B1224"/>
    <w:rsid w:val="005B1528"/>
    <w:rsid w:val="005B19F7"/>
    <w:rsid w:val="005B1D9D"/>
    <w:rsid w:val="005B2514"/>
    <w:rsid w:val="005B255C"/>
    <w:rsid w:val="005B290B"/>
    <w:rsid w:val="005B2A2F"/>
    <w:rsid w:val="005B2D44"/>
    <w:rsid w:val="005B2DF2"/>
    <w:rsid w:val="005B30C1"/>
    <w:rsid w:val="005B3273"/>
    <w:rsid w:val="005B3807"/>
    <w:rsid w:val="005B39D6"/>
    <w:rsid w:val="005B4455"/>
    <w:rsid w:val="005B4719"/>
    <w:rsid w:val="005B48C4"/>
    <w:rsid w:val="005B4918"/>
    <w:rsid w:val="005B4A19"/>
    <w:rsid w:val="005B4A82"/>
    <w:rsid w:val="005B4A8E"/>
    <w:rsid w:val="005B4BA3"/>
    <w:rsid w:val="005B4D4E"/>
    <w:rsid w:val="005B5108"/>
    <w:rsid w:val="005B5184"/>
    <w:rsid w:val="005B530B"/>
    <w:rsid w:val="005B5352"/>
    <w:rsid w:val="005B57ED"/>
    <w:rsid w:val="005B5911"/>
    <w:rsid w:val="005B5D7C"/>
    <w:rsid w:val="005B5DBB"/>
    <w:rsid w:val="005B6145"/>
    <w:rsid w:val="005B61C3"/>
    <w:rsid w:val="005B639B"/>
    <w:rsid w:val="005B648D"/>
    <w:rsid w:val="005B671A"/>
    <w:rsid w:val="005B6762"/>
    <w:rsid w:val="005B6897"/>
    <w:rsid w:val="005B68B5"/>
    <w:rsid w:val="005B697C"/>
    <w:rsid w:val="005B6990"/>
    <w:rsid w:val="005B6F4B"/>
    <w:rsid w:val="005B708E"/>
    <w:rsid w:val="005B70BB"/>
    <w:rsid w:val="005B7330"/>
    <w:rsid w:val="005B74D4"/>
    <w:rsid w:val="005B74E1"/>
    <w:rsid w:val="005B7B73"/>
    <w:rsid w:val="005C04FA"/>
    <w:rsid w:val="005C066E"/>
    <w:rsid w:val="005C09D6"/>
    <w:rsid w:val="005C09F3"/>
    <w:rsid w:val="005C0ACA"/>
    <w:rsid w:val="005C0B9E"/>
    <w:rsid w:val="005C0C41"/>
    <w:rsid w:val="005C0F18"/>
    <w:rsid w:val="005C0F47"/>
    <w:rsid w:val="005C1247"/>
    <w:rsid w:val="005C1691"/>
    <w:rsid w:val="005C16BB"/>
    <w:rsid w:val="005C175A"/>
    <w:rsid w:val="005C17F6"/>
    <w:rsid w:val="005C188E"/>
    <w:rsid w:val="005C1917"/>
    <w:rsid w:val="005C1AF0"/>
    <w:rsid w:val="005C1AF2"/>
    <w:rsid w:val="005C1E18"/>
    <w:rsid w:val="005C1EB4"/>
    <w:rsid w:val="005C1F84"/>
    <w:rsid w:val="005C1FBD"/>
    <w:rsid w:val="005C22D1"/>
    <w:rsid w:val="005C2305"/>
    <w:rsid w:val="005C24E9"/>
    <w:rsid w:val="005C2853"/>
    <w:rsid w:val="005C2FBD"/>
    <w:rsid w:val="005C30F5"/>
    <w:rsid w:val="005C33CF"/>
    <w:rsid w:val="005C3528"/>
    <w:rsid w:val="005C3836"/>
    <w:rsid w:val="005C38B4"/>
    <w:rsid w:val="005C3A89"/>
    <w:rsid w:val="005C3BF0"/>
    <w:rsid w:val="005C3D31"/>
    <w:rsid w:val="005C3E4E"/>
    <w:rsid w:val="005C3F81"/>
    <w:rsid w:val="005C402E"/>
    <w:rsid w:val="005C4389"/>
    <w:rsid w:val="005C4567"/>
    <w:rsid w:val="005C4568"/>
    <w:rsid w:val="005C48E1"/>
    <w:rsid w:val="005C4DCC"/>
    <w:rsid w:val="005C4EAC"/>
    <w:rsid w:val="005C4EC5"/>
    <w:rsid w:val="005C5168"/>
    <w:rsid w:val="005C5175"/>
    <w:rsid w:val="005C5184"/>
    <w:rsid w:val="005C564F"/>
    <w:rsid w:val="005C59C5"/>
    <w:rsid w:val="005C5D6A"/>
    <w:rsid w:val="005C5E89"/>
    <w:rsid w:val="005C66F4"/>
    <w:rsid w:val="005C68CF"/>
    <w:rsid w:val="005C6A7F"/>
    <w:rsid w:val="005C6E29"/>
    <w:rsid w:val="005C7399"/>
    <w:rsid w:val="005C7427"/>
    <w:rsid w:val="005C7484"/>
    <w:rsid w:val="005C74E9"/>
    <w:rsid w:val="005C75A4"/>
    <w:rsid w:val="005C76BE"/>
    <w:rsid w:val="005C7A53"/>
    <w:rsid w:val="005C7E52"/>
    <w:rsid w:val="005C7EF6"/>
    <w:rsid w:val="005D029A"/>
    <w:rsid w:val="005D045A"/>
    <w:rsid w:val="005D0470"/>
    <w:rsid w:val="005D1376"/>
    <w:rsid w:val="005D14B8"/>
    <w:rsid w:val="005D1A07"/>
    <w:rsid w:val="005D1C31"/>
    <w:rsid w:val="005D1E2F"/>
    <w:rsid w:val="005D213E"/>
    <w:rsid w:val="005D2168"/>
    <w:rsid w:val="005D227A"/>
    <w:rsid w:val="005D22C0"/>
    <w:rsid w:val="005D22F0"/>
    <w:rsid w:val="005D2450"/>
    <w:rsid w:val="005D2736"/>
    <w:rsid w:val="005D2821"/>
    <w:rsid w:val="005D2906"/>
    <w:rsid w:val="005D2FCC"/>
    <w:rsid w:val="005D32F7"/>
    <w:rsid w:val="005D3E10"/>
    <w:rsid w:val="005D3EAA"/>
    <w:rsid w:val="005D410A"/>
    <w:rsid w:val="005D43E5"/>
    <w:rsid w:val="005D43F4"/>
    <w:rsid w:val="005D464A"/>
    <w:rsid w:val="005D4A38"/>
    <w:rsid w:val="005D4C1B"/>
    <w:rsid w:val="005D4D8A"/>
    <w:rsid w:val="005D4D91"/>
    <w:rsid w:val="005D4FC2"/>
    <w:rsid w:val="005D4FF9"/>
    <w:rsid w:val="005D50E7"/>
    <w:rsid w:val="005D5352"/>
    <w:rsid w:val="005D574C"/>
    <w:rsid w:val="005D58C4"/>
    <w:rsid w:val="005D5BB3"/>
    <w:rsid w:val="005D5E19"/>
    <w:rsid w:val="005D5E44"/>
    <w:rsid w:val="005D627C"/>
    <w:rsid w:val="005D646A"/>
    <w:rsid w:val="005D6CC0"/>
    <w:rsid w:val="005D6CF7"/>
    <w:rsid w:val="005D6E9B"/>
    <w:rsid w:val="005D711D"/>
    <w:rsid w:val="005D7719"/>
    <w:rsid w:val="005D778D"/>
    <w:rsid w:val="005D7809"/>
    <w:rsid w:val="005D783D"/>
    <w:rsid w:val="005D78B0"/>
    <w:rsid w:val="005D78ED"/>
    <w:rsid w:val="005D7C25"/>
    <w:rsid w:val="005D7E6A"/>
    <w:rsid w:val="005D7FA6"/>
    <w:rsid w:val="005D7FDB"/>
    <w:rsid w:val="005E0226"/>
    <w:rsid w:val="005E0555"/>
    <w:rsid w:val="005E08CD"/>
    <w:rsid w:val="005E09A9"/>
    <w:rsid w:val="005E09E3"/>
    <w:rsid w:val="005E0BCC"/>
    <w:rsid w:val="005E0D65"/>
    <w:rsid w:val="005E1119"/>
    <w:rsid w:val="005E135B"/>
    <w:rsid w:val="005E1382"/>
    <w:rsid w:val="005E161A"/>
    <w:rsid w:val="005E1E3E"/>
    <w:rsid w:val="005E2031"/>
    <w:rsid w:val="005E21A4"/>
    <w:rsid w:val="005E2407"/>
    <w:rsid w:val="005E2438"/>
    <w:rsid w:val="005E258E"/>
    <w:rsid w:val="005E28E4"/>
    <w:rsid w:val="005E2913"/>
    <w:rsid w:val="005E295C"/>
    <w:rsid w:val="005E2A17"/>
    <w:rsid w:val="005E2A7B"/>
    <w:rsid w:val="005E2EDD"/>
    <w:rsid w:val="005E2F08"/>
    <w:rsid w:val="005E2FF1"/>
    <w:rsid w:val="005E3218"/>
    <w:rsid w:val="005E32EE"/>
    <w:rsid w:val="005E34F4"/>
    <w:rsid w:val="005E35D9"/>
    <w:rsid w:val="005E37C8"/>
    <w:rsid w:val="005E38A3"/>
    <w:rsid w:val="005E3CD9"/>
    <w:rsid w:val="005E3DE0"/>
    <w:rsid w:val="005E3F7B"/>
    <w:rsid w:val="005E4206"/>
    <w:rsid w:val="005E4222"/>
    <w:rsid w:val="005E4B1E"/>
    <w:rsid w:val="005E4C0F"/>
    <w:rsid w:val="005E4FE7"/>
    <w:rsid w:val="005E50BC"/>
    <w:rsid w:val="005E5179"/>
    <w:rsid w:val="005E5366"/>
    <w:rsid w:val="005E552C"/>
    <w:rsid w:val="005E5992"/>
    <w:rsid w:val="005E6188"/>
    <w:rsid w:val="005E6597"/>
    <w:rsid w:val="005E6816"/>
    <w:rsid w:val="005E6A1A"/>
    <w:rsid w:val="005E6B5F"/>
    <w:rsid w:val="005E6D92"/>
    <w:rsid w:val="005E6FDC"/>
    <w:rsid w:val="005E70DC"/>
    <w:rsid w:val="005E7268"/>
    <w:rsid w:val="005E7590"/>
    <w:rsid w:val="005E75BE"/>
    <w:rsid w:val="005E765A"/>
    <w:rsid w:val="005E79F3"/>
    <w:rsid w:val="005F0269"/>
    <w:rsid w:val="005F0310"/>
    <w:rsid w:val="005F0391"/>
    <w:rsid w:val="005F059A"/>
    <w:rsid w:val="005F06AD"/>
    <w:rsid w:val="005F0860"/>
    <w:rsid w:val="005F0B84"/>
    <w:rsid w:val="005F0C41"/>
    <w:rsid w:val="005F1223"/>
    <w:rsid w:val="005F1335"/>
    <w:rsid w:val="005F1375"/>
    <w:rsid w:val="005F1556"/>
    <w:rsid w:val="005F18E4"/>
    <w:rsid w:val="005F1A13"/>
    <w:rsid w:val="005F1A3B"/>
    <w:rsid w:val="005F1D77"/>
    <w:rsid w:val="005F1F45"/>
    <w:rsid w:val="005F2507"/>
    <w:rsid w:val="005F28A0"/>
    <w:rsid w:val="005F290B"/>
    <w:rsid w:val="005F29EE"/>
    <w:rsid w:val="005F2B76"/>
    <w:rsid w:val="005F3045"/>
    <w:rsid w:val="005F324E"/>
    <w:rsid w:val="005F332A"/>
    <w:rsid w:val="005F334F"/>
    <w:rsid w:val="005F35C7"/>
    <w:rsid w:val="005F38BB"/>
    <w:rsid w:val="005F3F1E"/>
    <w:rsid w:val="005F4116"/>
    <w:rsid w:val="005F46F8"/>
    <w:rsid w:val="005F47A2"/>
    <w:rsid w:val="005F485C"/>
    <w:rsid w:val="005F49D6"/>
    <w:rsid w:val="005F4B01"/>
    <w:rsid w:val="005F4BD3"/>
    <w:rsid w:val="005F4F6A"/>
    <w:rsid w:val="005F4FEF"/>
    <w:rsid w:val="005F5209"/>
    <w:rsid w:val="005F529E"/>
    <w:rsid w:val="005F52CC"/>
    <w:rsid w:val="005F539F"/>
    <w:rsid w:val="005F5457"/>
    <w:rsid w:val="005F545E"/>
    <w:rsid w:val="005F56B0"/>
    <w:rsid w:val="005F577F"/>
    <w:rsid w:val="005F5B6B"/>
    <w:rsid w:val="005F5BA6"/>
    <w:rsid w:val="005F5CD9"/>
    <w:rsid w:val="005F6054"/>
    <w:rsid w:val="005F60D8"/>
    <w:rsid w:val="005F65D7"/>
    <w:rsid w:val="005F6936"/>
    <w:rsid w:val="005F6968"/>
    <w:rsid w:val="005F6BC0"/>
    <w:rsid w:val="005F6BE3"/>
    <w:rsid w:val="005F6D40"/>
    <w:rsid w:val="005F6FF8"/>
    <w:rsid w:val="005F7100"/>
    <w:rsid w:val="005F7475"/>
    <w:rsid w:val="005F770A"/>
    <w:rsid w:val="005F7740"/>
    <w:rsid w:val="005F7968"/>
    <w:rsid w:val="005F7E88"/>
    <w:rsid w:val="0060024B"/>
    <w:rsid w:val="006002B0"/>
    <w:rsid w:val="006006E9"/>
    <w:rsid w:val="006009A0"/>
    <w:rsid w:val="00600A16"/>
    <w:rsid w:val="00600A9C"/>
    <w:rsid w:val="00600B59"/>
    <w:rsid w:val="00600F04"/>
    <w:rsid w:val="00600F68"/>
    <w:rsid w:val="00600FFB"/>
    <w:rsid w:val="0060105C"/>
    <w:rsid w:val="0060106C"/>
    <w:rsid w:val="0060131A"/>
    <w:rsid w:val="00601497"/>
    <w:rsid w:val="006014D8"/>
    <w:rsid w:val="00601A30"/>
    <w:rsid w:val="00601E5E"/>
    <w:rsid w:val="00601EB4"/>
    <w:rsid w:val="00602052"/>
    <w:rsid w:val="0060236C"/>
    <w:rsid w:val="006023F6"/>
    <w:rsid w:val="006024F7"/>
    <w:rsid w:val="00602B3F"/>
    <w:rsid w:val="00602C6B"/>
    <w:rsid w:val="00602EA4"/>
    <w:rsid w:val="00602FE7"/>
    <w:rsid w:val="006030AE"/>
    <w:rsid w:val="006030DA"/>
    <w:rsid w:val="006030EE"/>
    <w:rsid w:val="006032AE"/>
    <w:rsid w:val="006038A4"/>
    <w:rsid w:val="006039D1"/>
    <w:rsid w:val="006041F6"/>
    <w:rsid w:val="0060464A"/>
    <w:rsid w:val="00604D64"/>
    <w:rsid w:val="0060511C"/>
    <w:rsid w:val="006051D9"/>
    <w:rsid w:val="00605781"/>
    <w:rsid w:val="00605AD9"/>
    <w:rsid w:val="00605BE9"/>
    <w:rsid w:val="00605D33"/>
    <w:rsid w:val="006065CB"/>
    <w:rsid w:val="006066D3"/>
    <w:rsid w:val="00606799"/>
    <w:rsid w:val="00606816"/>
    <w:rsid w:val="00606923"/>
    <w:rsid w:val="00606953"/>
    <w:rsid w:val="00606AA0"/>
    <w:rsid w:val="0060715E"/>
    <w:rsid w:val="00607520"/>
    <w:rsid w:val="0060768E"/>
    <w:rsid w:val="0060770E"/>
    <w:rsid w:val="00607B27"/>
    <w:rsid w:val="00607D92"/>
    <w:rsid w:val="00607FF1"/>
    <w:rsid w:val="00610344"/>
    <w:rsid w:val="0061034A"/>
    <w:rsid w:val="006105E0"/>
    <w:rsid w:val="00610768"/>
    <w:rsid w:val="0061076B"/>
    <w:rsid w:val="006108A1"/>
    <w:rsid w:val="00610935"/>
    <w:rsid w:val="00610955"/>
    <w:rsid w:val="00610B9E"/>
    <w:rsid w:val="00610BD2"/>
    <w:rsid w:val="00610DA3"/>
    <w:rsid w:val="00610EB2"/>
    <w:rsid w:val="006113CB"/>
    <w:rsid w:val="00611480"/>
    <w:rsid w:val="0061148D"/>
    <w:rsid w:val="006115EC"/>
    <w:rsid w:val="006119DE"/>
    <w:rsid w:val="00611FA9"/>
    <w:rsid w:val="00612214"/>
    <w:rsid w:val="00612F9B"/>
    <w:rsid w:val="006130DC"/>
    <w:rsid w:val="006133C4"/>
    <w:rsid w:val="006134CD"/>
    <w:rsid w:val="00613557"/>
    <w:rsid w:val="006136E9"/>
    <w:rsid w:val="006138C9"/>
    <w:rsid w:val="00613C4E"/>
    <w:rsid w:val="00613D33"/>
    <w:rsid w:val="00613E1A"/>
    <w:rsid w:val="006140D0"/>
    <w:rsid w:val="00614507"/>
    <w:rsid w:val="006145F1"/>
    <w:rsid w:val="00614910"/>
    <w:rsid w:val="006149CB"/>
    <w:rsid w:val="00614B05"/>
    <w:rsid w:val="00614B4A"/>
    <w:rsid w:val="00614FDA"/>
    <w:rsid w:val="006151C9"/>
    <w:rsid w:val="006153E0"/>
    <w:rsid w:val="006154F9"/>
    <w:rsid w:val="00615548"/>
    <w:rsid w:val="0061563D"/>
    <w:rsid w:val="006157CB"/>
    <w:rsid w:val="00615B63"/>
    <w:rsid w:val="00615B68"/>
    <w:rsid w:val="00615C30"/>
    <w:rsid w:val="00615C67"/>
    <w:rsid w:val="00615C77"/>
    <w:rsid w:val="00615CA7"/>
    <w:rsid w:val="00615D35"/>
    <w:rsid w:val="00615F79"/>
    <w:rsid w:val="0061604A"/>
    <w:rsid w:val="00616174"/>
    <w:rsid w:val="006161B2"/>
    <w:rsid w:val="0061639E"/>
    <w:rsid w:val="00616567"/>
    <w:rsid w:val="006168A6"/>
    <w:rsid w:val="00616903"/>
    <w:rsid w:val="0061692A"/>
    <w:rsid w:val="00616BB8"/>
    <w:rsid w:val="00616D43"/>
    <w:rsid w:val="00616E46"/>
    <w:rsid w:val="00616E7B"/>
    <w:rsid w:val="00616ED5"/>
    <w:rsid w:val="00617249"/>
    <w:rsid w:val="0061741C"/>
    <w:rsid w:val="0061789F"/>
    <w:rsid w:val="006179DF"/>
    <w:rsid w:val="00617A90"/>
    <w:rsid w:val="00617B8E"/>
    <w:rsid w:val="00620987"/>
    <w:rsid w:val="00620B50"/>
    <w:rsid w:val="00620B57"/>
    <w:rsid w:val="00620BF3"/>
    <w:rsid w:val="00620C5B"/>
    <w:rsid w:val="00620E89"/>
    <w:rsid w:val="00621355"/>
    <w:rsid w:val="0062139F"/>
    <w:rsid w:val="006215B2"/>
    <w:rsid w:val="006216C2"/>
    <w:rsid w:val="00621BCD"/>
    <w:rsid w:val="00621C8A"/>
    <w:rsid w:val="00621D4E"/>
    <w:rsid w:val="00621F39"/>
    <w:rsid w:val="00621F5C"/>
    <w:rsid w:val="00622128"/>
    <w:rsid w:val="00622207"/>
    <w:rsid w:val="006222F7"/>
    <w:rsid w:val="00622685"/>
    <w:rsid w:val="00622C02"/>
    <w:rsid w:val="00622C2A"/>
    <w:rsid w:val="00622E7F"/>
    <w:rsid w:val="006231B0"/>
    <w:rsid w:val="006236A2"/>
    <w:rsid w:val="00623755"/>
    <w:rsid w:val="006238F6"/>
    <w:rsid w:val="00623A16"/>
    <w:rsid w:val="00623AFA"/>
    <w:rsid w:val="00623B4D"/>
    <w:rsid w:val="00623DDE"/>
    <w:rsid w:val="00623E56"/>
    <w:rsid w:val="00624603"/>
    <w:rsid w:val="006247BD"/>
    <w:rsid w:val="006248BF"/>
    <w:rsid w:val="00624CB7"/>
    <w:rsid w:val="00624CF5"/>
    <w:rsid w:val="00624D01"/>
    <w:rsid w:val="00624E64"/>
    <w:rsid w:val="00624EB3"/>
    <w:rsid w:val="00624EB6"/>
    <w:rsid w:val="00625008"/>
    <w:rsid w:val="006250B5"/>
    <w:rsid w:val="0062573B"/>
    <w:rsid w:val="00625940"/>
    <w:rsid w:val="00625A71"/>
    <w:rsid w:val="00625AB5"/>
    <w:rsid w:val="00625E1B"/>
    <w:rsid w:val="00626100"/>
    <w:rsid w:val="00626D7A"/>
    <w:rsid w:val="006272F6"/>
    <w:rsid w:val="00627471"/>
    <w:rsid w:val="00627500"/>
    <w:rsid w:val="00627613"/>
    <w:rsid w:val="00627B33"/>
    <w:rsid w:val="00627BC8"/>
    <w:rsid w:val="00627CBD"/>
    <w:rsid w:val="006303E6"/>
    <w:rsid w:val="0063086E"/>
    <w:rsid w:val="0063090B"/>
    <w:rsid w:val="0063091C"/>
    <w:rsid w:val="006309EB"/>
    <w:rsid w:val="00630A2B"/>
    <w:rsid w:val="00630B3F"/>
    <w:rsid w:val="00630C2A"/>
    <w:rsid w:val="00630D46"/>
    <w:rsid w:val="00630EEE"/>
    <w:rsid w:val="00630F75"/>
    <w:rsid w:val="00630FC5"/>
    <w:rsid w:val="00631019"/>
    <w:rsid w:val="0063133B"/>
    <w:rsid w:val="006313DF"/>
    <w:rsid w:val="006315D4"/>
    <w:rsid w:val="0063195A"/>
    <w:rsid w:val="00631A0E"/>
    <w:rsid w:val="00632181"/>
    <w:rsid w:val="0063227C"/>
    <w:rsid w:val="006326D9"/>
    <w:rsid w:val="00632C35"/>
    <w:rsid w:val="00632D2A"/>
    <w:rsid w:val="00632E68"/>
    <w:rsid w:val="00633095"/>
    <w:rsid w:val="006332D9"/>
    <w:rsid w:val="00633329"/>
    <w:rsid w:val="006335DC"/>
    <w:rsid w:val="00633FCA"/>
    <w:rsid w:val="00634443"/>
    <w:rsid w:val="006344C4"/>
    <w:rsid w:val="00634818"/>
    <w:rsid w:val="00634A93"/>
    <w:rsid w:val="00634A96"/>
    <w:rsid w:val="00634C24"/>
    <w:rsid w:val="00634D0C"/>
    <w:rsid w:val="00635170"/>
    <w:rsid w:val="0063525D"/>
    <w:rsid w:val="00635656"/>
    <w:rsid w:val="00635B76"/>
    <w:rsid w:val="00636129"/>
    <w:rsid w:val="0063629B"/>
    <w:rsid w:val="006363C4"/>
    <w:rsid w:val="00636762"/>
    <w:rsid w:val="006368B2"/>
    <w:rsid w:val="006368DF"/>
    <w:rsid w:val="00636B98"/>
    <w:rsid w:val="00636BB7"/>
    <w:rsid w:val="00636D6C"/>
    <w:rsid w:val="00636E3C"/>
    <w:rsid w:val="00636E83"/>
    <w:rsid w:val="00636EAD"/>
    <w:rsid w:val="006371AF"/>
    <w:rsid w:val="00637486"/>
    <w:rsid w:val="006376FF"/>
    <w:rsid w:val="00637A0C"/>
    <w:rsid w:val="00637BCD"/>
    <w:rsid w:val="00637C1F"/>
    <w:rsid w:val="00637CB6"/>
    <w:rsid w:val="00637D44"/>
    <w:rsid w:val="00640121"/>
    <w:rsid w:val="00640327"/>
    <w:rsid w:val="00640368"/>
    <w:rsid w:val="0064043D"/>
    <w:rsid w:val="006407AB"/>
    <w:rsid w:val="00640A56"/>
    <w:rsid w:val="00640C5D"/>
    <w:rsid w:val="00640C90"/>
    <w:rsid w:val="00640EB0"/>
    <w:rsid w:val="006410F7"/>
    <w:rsid w:val="006416EF"/>
    <w:rsid w:val="006417B2"/>
    <w:rsid w:val="00641933"/>
    <w:rsid w:val="00641A76"/>
    <w:rsid w:val="00641BA4"/>
    <w:rsid w:val="00641CF9"/>
    <w:rsid w:val="00642032"/>
    <w:rsid w:val="00642351"/>
    <w:rsid w:val="006424C1"/>
    <w:rsid w:val="0064266B"/>
    <w:rsid w:val="00642781"/>
    <w:rsid w:val="0064291F"/>
    <w:rsid w:val="0064297C"/>
    <w:rsid w:val="00642AFA"/>
    <w:rsid w:val="006433AF"/>
    <w:rsid w:val="006433C7"/>
    <w:rsid w:val="00643400"/>
    <w:rsid w:val="006435B8"/>
    <w:rsid w:val="006438FB"/>
    <w:rsid w:val="00643D54"/>
    <w:rsid w:val="00643DB4"/>
    <w:rsid w:val="00643F36"/>
    <w:rsid w:val="00644553"/>
    <w:rsid w:val="0064469B"/>
    <w:rsid w:val="006448E0"/>
    <w:rsid w:val="00644C7A"/>
    <w:rsid w:val="00644F07"/>
    <w:rsid w:val="00645305"/>
    <w:rsid w:val="0064538F"/>
    <w:rsid w:val="00645847"/>
    <w:rsid w:val="006459BA"/>
    <w:rsid w:val="00645A14"/>
    <w:rsid w:val="00645B50"/>
    <w:rsid w:val="00645DE6"/>
    <w:rsid w:val="00645F04"/>
    <w:rsid w:val="0064632B"/>
    <w:rsid w:val="0064679A"/>
    <w:rsid w:val="00646904"/>
    <w:rsid w:val="00646AF5"/>
    <w:rsid w:val="00646B24"/>
    <w:rsid w:val="00646C5E"/>
    <w:rsid w:val="00646E87"/>
    <w:rsid w:val="006470AF"/>
    <w:rsid w:val="006476D1"/>
    <w:rsid w:val="006479A0"/>
    <w:rsid w:val="00647A00"/>
    <w:rsid w:val="00647C7C"/>
    <w:rsid w:val="0065043D"/>
    <w:rsid w:val="0065097C"/>
    <w:rsid w:val="006510DE"/>
    <w:rsid w:val="0065128D"/>
    <w:rsid w:val="006513E8"/>
    <w:rsid w:val="00651AE8"/>
    <w:rsid w:val="00651D63"/>
    <w:rsid w:val="00651FFC"/>
    <w:rsid w:val="00652416"/>
    <w:rsid w:val="006524DF"/>
    <w:rsid w:val="006526A3"/>
    <w:rsid w:val="0065272C"/>
    <w:rsid w:val="00652DCE"/>
    <w:rsid w:val="00652E06"/>
    <w:rsid w:val="00652FE1"/>
    <w:rsid w:val="0065327F"/>
    <w:rsid w:val="006533FF"/>
    <w:rsid w:val="00653615"/>
    <w:rsid w:val="00653711"/>
    <w:rsid w:val="00653884"/>
    <w:rsid w:val="00653A97"/>
    <w:rsid w:val="00653BAA"/>
    <w:rsid w:val="00653CD8"/>
    <w:rsid w:val="00653E79"/>
    <w:rsid w:val="006547D6"/>
    <w:rsid w:val="006547FD"/>
    <w:rsid w:val="00654964"/>
    <w:rsid w:val="0065503B"/>
    <w:rsid w:val="00655114"/>
    <w:rsid w:val="00655685"/>
    <w:rsid w:val="00655838"/>
    <w:rsid w:val="00655B99"/>
    <w:rsid w:val="00655BE7"/>
    <w:rsid w:val="00655C20"/>
    <w:rsid w:val="00655C29"/>
    <w:rsid w:val="00655FDB"/>
    <w:rsid w:val="00656087"/>
    <w:rsid w:val="0065611C"/>
    <w:rsid w:val="0065619C"/>
    <w:rsid w:val="00656266"/>
    <w:rsid w:val="0065640D"/>
    <w:rsid w:val="00656473"/>
    <w:rsid w:val="006566A7"/>
    <w:rsid w:val="00656ABD"/>
    <w:rsid w:val="00656D50"/>
    <w:rsid w:val="00656EDC"/>
    <w:rsid w:val="006572F1"/>
    <w:rsid w:val="00657446"/>
    <w:rsid w:val="006575B8"/>
    <w:rsid w:val="0065788C"/>
    <w:rsid w:val="006578A4"/>
    <w:rsid w:val="00657B31"/>
    <w:rsid w:val="00657B9D"/>
    <w:rsid w:val="00657E0A"/>
    <w:rsid w:val="00657F69"/>
    <w:rsid w:val="006602AB"/>
    <w:rsid w:val="0066069E"/>
    <w:rsid w:val="006609C0"/>
    <w:rsid w:val="00660ABF"/>
    <w:rsid w:val="00661202"/>
    <w:rsid w:val="006612B5"/>
    <w:rsid w:val="00661384"/>
    <w:rsid w:val="006614F4"/>
    <w:rsid w:val="00662001"/>
    <w:rsid w:val="006620B2"/>
    <w:rsid w:val="00662141"/>
    <w:rsid w:val="0066283C"/>
    <w:rsid w:val="0066284E"/>
    <w:rsid w:val="006628D6"/>
    <w:rsid w:val="00662D02"/>
    <w:rsid w:val="00662E04"/>
    <w:rsid w:val="00662FA5"/>
    <w:rsid w:val="00662FB1"/>
    <w:rsid w:val="00662FDB"/>
    <w:rsid w:val="0066338C"/>
    <w:rsid w:val="006633A6"/>
    <w:rsid w:val="00663714"/>
    <w:rsid w:val="006639B4"/>
    <w:rsid w:val="00663BF7"/>
    <w:rsid w:val="00663F21"/>
    <w:rsid w:val="00663F67"/>
    <w:rsid w:val="0066421C"/>
    <w:rsid w:val="00664297"/>
    <w:rsid w:val="00664552"/>
    <w:rsid w:val="00664898"/>
    <w:rsid w:val="00664BBE"/>
    <w:rsid w:val="00664DCA"/>
    <w:rsid w:val="00664FD7"/>
    <w:rsid w:val="006655E3"/>
    <w:rsid w:val="006659C3"/>
    <w:rsid w:val="00665FE2"/>
    <w:rsid w:val="00666180"/>
    <w:rsid w:val="00666279"/>
    <w:rsid w:val="006669DE"/>
    <w:rsid w:val="00666B43"/>
    <w:rsid w:val="00666DD5"/>
    <w:rsid w:val="00667054"/>
    <w:rsid w:val="00667120"/>
    <w:rsid w:val="0066784D"/>
    <w:rsid w:val="00667B4A"/>
    <w:rsid w:val="00667B6A"/>
    <w:rsid w:val="00667B94"/>
    <w:rsid w:val="00667CAE"/>
    <w:rsid w:val="00667D73"/>
    <w:rsid w:val="00667D98"/>
    <w:rsid w:val="00667E03"/>
    <w:rsid w:val="006700A7"/>
    <w:rsid w:val="006705B3"/>
    <w:rsid w:val="0067099E"/>
    <w:rsid w:val="00670BAE"/>
    <w:rsid w:val="00670BF4"/>
    <w:rsid w:val="00670CB4"/>
    <w:rsid w:val="00670ECC"/>
    <w:rsid w:val="00670F25"/>
    <w:rsid w:val="00671395"/>
    <w:rsid w:val="00671513"/>
    <w:rsid w:val="0067160E"/>
    <w:rsid w:val="00671662"/>
    <w:rsid w:val="00671A06"/>
    <w:rsid w:val="00671AA2"/>
    <w:rsid w:val="00671D1F"/>
    <w:rsid w:val="006721D9"/>
    <w:rsid w:val="006721FE"/>
    <w:rsid w:val="00672276"/>
    <w:rsid w:val="00672586"/>
    <w:rsid w:val="006726FB"/>
    <w:rsid w:val="0067292B"/>
    <w:rsid w:val="00672A8B"/>
    <w:rsid w:val="00672C4C"/>
    <w:rsid w:val="00673297"/>
    <w:rsid w:val="00673528"/>
    <w:rsid w:val="00673601"/>
    <w:rsid w:val="006736BD"/>
    <w:rsid w:val="00673757"/>
    <w:rsid w:val="0067394C"/>
    <w:rsid w:val="00673FF5"/>
    <w:rsid w:val="00674009"/>
    <w:rsid w:val="006740C9"/>
    <w:rsid w:val="0067417B"/>
    <w:rsid w:val="00674643"/>
    <w:rsid w:val="00674A83"/>
    <w:rsid w:val="00674ABB"/>
    <w:rsid w:val="00674ABC"/>
    <w:rsid w:val="00674C1F"/>
    <w:rsid w:val="00674F3D"/>
    <w:rsid w:val="0067507E"/>
    <w:rsid w:val="006750DE"/>
    <w:rsid w:val="0067516E"/>
    <w:rsid w:val="0067517C"/>
    <w:rsid w:val="00675197"/>
    <w:rsid w:val="0067538D"/>
    <w:rsid w:val="00675427"/>
    <w:rsid w:val="00675456"/>
    <w:rsid w:val="00675473"/>
    <w:rsid w:val="006755D5"/>
    <w:rsid w:val="00675840"/>
    <w:rsid w:val="00675BDD"/>
    <w:rsid w:val="00675E45"/>
    <w:rsid w:val="00675F05"/>
    <w:rsid w:val="0067633C"/>
    <w:rsid w:val="0067639E"/>
    <w:rsid w:val="00676865"/>
    <w:rsid w:val="00676A08"/>
    <w:rsid w:val="00676C27"/>
    <w:rsid w:val="00676D54"/>
    <w:rsid w:val="00677CF0"/>
    <w:rsid w:val="00677FBD"/>
    <w:rsid w:val="00680233"/>
    <w:rsid w:val="00680362"/>
    <w:rsid w:val="00680425"/>
    <w:rsid w:val="00680434"/>
    <w:rsid w:val="00680557"/>
    <w:rsid w:val="0068087F"/>
    <w:rsid w:val="00680885"/>
    <w:rsid w:val="006809FC"/>
    <w:rsid w:val="00680A31"/>
    <w:rsid w:val="00680ACB"/>
    <w:rsid w:val="00680DE7"/>
    <w:rsid w:val="00680DFB"/>
    <w:rsid w:val="00680F84"/>
    <w:rsid w:val="00680F9C"/>
    <w:rsid w:val="00681776"/>
    <w:rsid w:val="00681A48"/>
    <w:rsid w:val="00681AE1"/>
    <w:rsid w:val="00681C4B"/>
    <w:rsid w:val="00681D04"/>
    <w:rsid w:val="006820CF"/>
    <w:rsid w:val="00682374"/>
    <w:rsid w:val="006826C1"/>
    <w:rsid w:val="00682ACB"/>
    <w:rsid w:val="00682DF4"/>
    <w:rsid w:val="00682E11"/>
    <w:rsid w:val="006831ED"/>
    <w:rsid w:val="006834B5"/>
    <w:rsid w:val="006835DC"/>
    <w:rsid w:val="00683752"/>
    <w:rsid w:val="0068375C"/>
    <w:rsid w:val="006837F9"/>
    <w:rsid w:val="0068387C"/>
    <w:rsid w:val="0068398D"/>
    <w:rsid w:val="00683B1C"/>
    <w:rsid w:val="00683BAE"/>
    <w:rsid w:val="00683E59"/>
    <w:rsid w:val="00683E5F"/>
    <w:rsid w:val="006842A0"/>
    <w:rsid w:val="006842B5"/>
    <w:rsid w:val="006844C4"/>
    <w:rsid w:val="00684A2F"/>
    <w:rsid w:val="00684B1C"/>
    <w:rsid w:val="00684CF2"/>
    <w:rsid w:val="00684D09"/>
    <w:rsid w:val="00684E00"/>
    <w:rsid w:val="00684E8F"/>
    <w:rsid w:val="00684F90"/>
    <w:rsid w:val="0068524B"/>
    <w:rsid w:val="00685561"/>
    <w:rsid w:val="006857F5"/>
    <w:rsid w:val="006859C1"/>
    <w:rsid w:val="0068634F"/>
    <w:rsid w:val="0068637D"/>
    <w:rsid w:val="006864E1"/>
    <w:rsid w:val="006864F7"/>
    <w:rsid w:val="006864F8"/>
    <w:rsid w:val="00686554"/>
    <w:rsid w:val="006868D3"/>
    <w:rsid w:val="00686D7D"/>
    <w:rsid w:val="00687012"/>
    <w:rsid w:val="006871E3"/>
    <w:rsid w:val="00687354"/>
    <w:rsid w:val="0068757F"/>
    <w:rsid w:val="006878F6"/>
    <w:rsid w:val="006879CD"/>
    <w:rsid w:val="00687B16"/>
    <w:rsid w:val="00687D1E"/>
    <w:rsid w:val="0069029B"/>
    <w:rsid w:val="006902DA"/>
    <w:rsid w:val="006903ED"/>
    <w:rsid w:val="00690683"/>
    <w:rsid w:val="00690C0B"/>
    <w:rsid w:val="00690D8F"/>
    <w:rsid w:val="00690E10"/>
    <w:rsid w:val="006910BC"/>
    <w:rsid w:val="0069119F"/>
    <w:rsid w:val="006911AA"/>
    <w:rsid w:val="00691445"/>
    <w:rsid w:val="006914F1"/>
    <w:rsid w:val="00691562"/>
    <w:rsid w:val="006915DE"/>
    <w:rsid w:val="00691957"/>
    <w:rsid w:val="006919E4"/>
    <w:rsid w:val="00691AB3"/>
    <w:rsid w:val="00691B6B"/>
    <w:rsid w:val="00691B79"/>
    <w:rsid w:val="00691E88"/>
    <w:rsid w:val="006920E9"/>
    <w:rsid w:val="006921B1"/>
    <w:rsid w:val="0069237B"/>
    <w:rsid w:val="006929A0"/>
    <w:rsid w:val="00692B5C"/>
    <w:rsid w:val="00692CB6"/>
    <w:rsid w:val="00693017"/>
    <w:rsid w:val="006930FD"/>
    <w:rsid w:val="0069327D"/>
    <w:rsid w:val="006933F2"/>
    <w:rsid w:val="006936A2"/>
    <w:rsid w:val="0069371C"/>
    <w:rsid w:val="00693793"/>
    <w:rsid w:val="0069389F"/>
    <w:rsid w:val="006938EE"/>
    <w:rsid w:val="006941D0"/>
    <w:rsid w:val="00694234"/>
    <w:rsid w:val="00694581"/>
    <w:rsid w:val="0069497E"/>
    <w:rsid w:val="006949BB"/>
    <w:rsid w:val="00694AB0"/>
    <w:rsid w:val="006952B8"/>
    <w:rsid w:val="00695ABD"/>
    <w:rsid w:val="00695D2B"/>
    <w:rsid w:val="00695D5E"/>
    <w:rsid w:val="00695F93"/>
    <w:rsid w:val="0069650E"/>
    <w:rsid w:val="006965DE"/>
    <w:rsid w:val="0069675A"/>
    <w:rsid w:val="006968EF"/>
    <w:rsid w:val="0069695F"/>
    <w:rsid w:val="00696AE3"/>
    <w:rsid w:val="00696C58"/>
    <w:rsid w:val="00696E22"/>
    <w:rsid w:val="00696E4C"/>
    <w:rsid w:val="006976F2"/>
    <w:rsid w:val="0069783B"/>
    <w:rsid w:val="00697A13"/>
    <w:rsid w:val="00697A6B"/>
    <w:rsid w:val="00697B77"/>
    <w:rsid w:val="00697CEC"/>
    <w:rsid w:val="00697D23"/>
    <w:rsid w:val="006A085B"/>
    <w:rsid w:val="006A08BD"/>
    <w:rsid w:val="006A08EF"/>
    <w:rsid w:val="006A09AD"/>
    <w:rsid w:val="006A0B2B"/>
    <w:rsid w:val="006A10E0"/>
    <w:rsid w:val="006A13C2"/>
    <w:rsid w:val="006A1510"/>
    <w:rsid w:val="006A15C0"/>
    <w:rsid w:val="006A1A1D"/>
    <w:rsid w:val="006A2045"/>
    <w:rsid w:val="006A2489"/>
    <w:rsid w:val="006A2512"/>
    <w:rsid w:val="006A2702"/>
    <w:rsid w:val="006A2971"/>
    <w:rsid w:val="006A2A7F"/>
    <w:rsid w:val="006A2B0C"/>
    <w:rsid w:val="006A2F1A"/>
    <w:rsid w:val="006A2F8C"/>
    <w:rsid w:val="006A3107"/>
    <w:rsid w:val="006A359D"/>
    <w:rsid w:val="006A3AF9"/>
    <w:rsid w:val="006A3D86"/>
    <w:rsid w:val="006A3E3A"/>
    <w:rsid w:val="006A3EEF"/>
    <w:rsid w:val="006A4000"/>
    <w:rsid w:val="006A4567"/>
    <w:rsid w:val="006A489F"/>
    <w:rsid w:val="006A4903"/>
    <w:rsid w:val="006A4BEF"/>
    <w:rsid w:val="006A4C56"/>
    <w:rsid w:val="006A5380"/>
    <w:rsid w:val="006A5513"/>
    <w:rsid w:val="006A558A"/>
    <w:rsid w:val="006A589E"/>
    <w:rsid w:val="006A5B53"/>
    <w:rsid w:val="006A5C11"/>
    <w:rsid w:val="006A5CF8"/>
    <w:rsid w:val="006A5EC9"/>
    <w:rsid w:val="006A6000"/>
    <w:rsid w:val="006A61F8"/>
    <w:rsid w:val="006A6402"/>
    <w:rsid w:val="006A6429"/>
    <w:rsid w:val="006A6573"/>
    <w:rsid w:val="006A6598"/>
    <w:rsid w:val="006A673E"/>
    <w:rsid w:val="006A68C4"/>
    <w:rsid w:val="006A6C4F"/>
    <w:rsid w:val="006A7133"/>
    <w:rsid w:val="006A7156"/>
    <w:rsid w:val="006A71FF"/>
    <w:rsid w:val="006A74B9"/>
    <w:rsid w:val="006A7625"/>
    <w:rsid w:val="006A779D"/>
    <w:rsid w:val="006A77B4"/>
    <w:rsid w:val="006A7B28"/>
    <w:rsid w:val="006A7F4D"/>
    <w:rsid w:val="006A7F5B"/>
    <w:rsid w:val="006B02C4"/>
    <w:rsid w:val="006B08AC"/>
    <w:rsid w:val="006B08B4"/>
    <w:rsid w:val="006B13E9"/>
    <w:rsid w:val="006B15A6"/>
    <w:rsid w:val="006B1A65"/>
    <w:rsid w:val="006B1D6A"/>
    <w:rsid w:val="006B1EC0"/>
    <w:rsid w:val="006B2162"/>
    <w:rsid w:val="006B21B4"/>
    <w:rsid w:val="006B237D"/>
    <w:rsid w:val="006B24DE"/>
    <w:rsid w:val="006B24FA"/>
    <w:rsid w:val="006B25AE"/>
    <w:rsid w:val="006B2B43"/>
    <w:rsid w:val="006B2E8E"/>
    <w:rsid w:val="006B30F4"/>
    <w:rsid w:val="006B30FE"/>
    <w:rsid w:val="006B3214"/>
    <w:rsid w:val="006B3440"/>
    <w:rsid w:val="006B3707"/>
    <w:rsid w:val="006B396D"/>
    <w:rsid w:val="006B39EF"/>
    <w:rsid w:val="006B3EE9"/>
    <w:rsid w:val="006B40FA"/>
    <w:rsid w:val="006B41FB"/>
    <w:rsid w:val="006B45B8"/>
    <w:rsid w:val="006B4EAA"/>
    <w:rsid w:val="006B5027"/>
    <w:rsid w:val="006B5088"/>
    <w:rsid w:val="006B51FA"/>
    <w:rsid w:val="006B5299"/>
    <w:rsid w:val="006B52EB"/>
    <w:rsid w:val="006B5344"/>
    <w:rsid w:val="006B575D"/>
    <w:rsid w:val="006B58C1"/>
    <w:rsid w:val="006B5DEC"/>
    <w:rsid w:val="006B63E6"/>
    <w:rsid w:val="006B6439"/>
    <w:rsid w:val="006B6517"/>
    <w:rsid w:val="006B676F"/>
    <w:rsid w:val="006B6C88"/>
    <w:rsid w:val="006B6E7C"/>
    <w:rsid w:val="006B70ED"/>
    <w:rsid w:val="006B72F6"/>
    <w:rsid w:val="006B746B"/>
    <w:rsid w:val="006B7536"/>
    <w:rsid w:val="006B7CD9"/>
    <w:rsid w:val="006C0105"/>
    <w:rsid w:val="006C0242"/>
    <w:rsid w:val="006C0502"/>
    <w:rsid w:val="006C067B"/>
    <w:rsid w:val="006C08D2"/>
    <w:rsid w:val="006C0A7F"/>
    <w:rsid w:val="006C0B96"/>
    <w:rsid w:val="006C0C23"/>
    <w:rsid w:val="006C0D29"/>
    <w:rsid w:val="006C12E1"/>
    <w:rsid w:val="006C1346"/>
    <w:rsid w:val="006C1350"/>
    <w:rsid w:val="006C13D0"/>
    <w:rsid w:val="006C1434"/>
    <w:rsid w:val="006C1752"/>
    <w:rsid w:val="006C18FC"/>
    <w:rsid w:val="006C1905"/>
    <w:rsid w:val="006C1C13"/>
    <w:rsid w:val="006C1D43"/>
    <w:rsid w:val="006C208A"/>
    <w:rsid w:val="006C21DB"/>
    <w:rsid w:val="006C251E"/>
    <w:rsid w:val="006C25F6"/>
    <w:rsid w:val="006C2DA0"/>
    <w:rsid w:val="006C2E36"/>
    <w:rsid w:val="006C2EFF"/>
    <w:rsid w:val="006C31A5"/>
    <w:rsid w:val="006C3255"/>
    <w:rsid w:val="006C3BC2"/>
    <w:rsid w:val="006C3E28"/>
    <w:rsid w:val="006C3E45"/>
    <w:rsid w:val="006C3EDB"/>
    <w:rsid w:val="006C3F24"/>
    <w:rsid w:val="006C3FBE"/>
    <w:rsid w:val="006C41F5"/>
    <w:rsid w:val="006C41F7"/>
    <w:rsid w:val="006C420F"/>
    <w:rsid w:val="006C42DD"/>
    <w:rsid w:val="006C42FC"/>
    <w:rsid w:val="006C469E"/>
    <w:rsid w:val="006C4816"/>
    <w:rsid w:val="006C483C"/>
    <w:rsid w:val="006C4878"/>
    <w:rsid w:val="006C49DD"/>
    <w:rsid w:val="006C49FD"/>
    <w:rsid w:val="006C4A03"/>
    <w:rsid w:val="006C4B70"/>
    <w:rsid w:val="006C4C0A"/>
    <w:rsid w:val="006C4EEB"/>
    <w:rsid w:val="006C5565"/>
    <w:rsid w:val="006C559E"/>
    <w:rsid w:val="006C55F5"/>
    <w:rsid w:val="006C5849"/>
    <w:rsid w:val="006C5877"/>
    <w:rsid w:val="006C599E"/>
    <w:rsid w:val="006C59AC"/>
    <w:rsid w:val="006C5CCD"/>
    <w:rsid w:val="006C5D13"/>
    <w:rsid w:val="006C5DB0"/>
    <w:rsid w:val="006C60B9"/>
    <w:rsid w:val="006C631C"/>
    <w:rsid w:val="006C631D"/>
    <w:rsid w:val="006C687E"/>
    <w:rsid w:val="006C69EC"/>
    <w:rsid w:val="006C6C00"/>
    <w:rsid w:val="006C6C05"/>
    <w:rsid w:val="006C6D7B"/>
    <w:rsid w:val="006C6E1B"/>
    <w:rsid w:val="006C6E77"/>
    <w:rsid w:val="006C6F5A"/>
    <w:rsid w:val="006C7346"/>
    <w:rsid w:val="006C741F"/>
    <w:rsid w:val="006C7509"/>
    <w:rsid w:val="006C7541"/>
    <w:rsid w:val="006C760B"/>
    <w:rsid w:val="006C77E8"/>
    <w:rsid w:val="006C7A3E"/>
    <w:rsid w:val="006C7C0F"/>
    <w:rsid w:val="006D014D"/>
    <w:rsid w:val="006D021F"/>
    <w:rsid w:val="006D0241"/>
    <w:rsid w:val="006D043C"/>
    <w:rsid w:val="006D0665"/>
    <w:rsid w:val="006D06D4"/>
    <w:rsid w:val="006D08AA"/>
    <w:rsid w:val="006D09BA"/>
    <w:rsid w:val="006D0BFF"/>
    <w:rsid w:val="006D0CA9"/>
    <w:rsid w:val="006D0CE6"/>
    <w:rsid w:val="006D0D9D"/>
    <w:rsid w:val="006D0E7C"/>
    <w:rsid w:val="006D10F8"/>
    <w:rsid w:val="006D1149"/>
    <w:rsid w:val="006D125A"/>
    <w:rsid w:val="006D1310"/>
    <w:rsid w:val="006D13B1"/>
    <w:rsid w:val="006D13F7"/>
    <w:rsid w:val="006D1590"/>
    <w:rsid w:val="006D1719"/>
    <w:rsid w:val="006D1857"/>
    <w:rsid w:val="006D1A5E"/>
    <w:rsid w:val="006D1C1B"/>
    <w:rsid w:val="006D1C47"/>
    <w:rsid w:val="006D1FF1"/>
    <w:rsid w:val="006D2017"/>
    <w:rsid w:val="006D2329"/>
    <w:rsid w:val="006D2571"/>
    <w:rsid w:val="006D25AB"/>
    <w:rsid w:val="006D2625"/>
    <w:rsid w:val="006D298C"/>
    <w:rsid w:val="006D2B07"/>
    <w:rsid w:val="006D2BD5"/>
    <w:rsid w:val="006D2CC9"/>
    <w:rsid w:val="006D2ECC"/>
    <w:rsid w:val="006D2F57"/>
    <w:rsid w:val="006D2FFB"/>
    <w:rsid w:val="006D343D"/>
    <w:rsid w:val="006D3A1B"/>
    <w:rsid w:val="006D3ECE"/>
    <w:rsid w:val="006D41B4"/>
    <w:rsid w:val="006D445A"/>
    <w:rsid w:val="006D4484"/>
    <w:rsid w:val="006D4675"/>
    <w:rsid w:val="006D467B"/>
    <w:rsid w:val="006D47AB"/>
    <w:rsid w:val="006D4836"/>
    <w:rsid w:val="006D484E"/>
    <w:rsid w:val="006D493E"/>
    <w:rsid w:val="006D4C6A"/>
    <w:rsid w:val="006D4E8A"/>
    <w:rsid w:val="006D4E8E"/>
    <w:rsid w:val="006D4F0B"/>
    <w:rsid w:val="006D4F3C"/>
    <w:rsid w:val="006D5FC6"/>
    <w:rsid w:val="006D60CF"/>
    <w:rsid w:val="006D60D9"/>
    <w:rsid w:val="006D6223"/>
    <w:rsid w:val="006D6533"/>
    <w:rsid w:val="006D678A"/>
    <w:rsid w:val="006D6A31"/>
    <w:rsid w:val="006D6CEA"/>
    <w:rsid w:val="006D6D6D"/>
    <w:rsid w:val="006D6DA8"/>
    <w:rsid w:val="006D6E68"/>
    <w:rsid w:val="006D6EB1"/>
    <w:rsid w:val="006D72D1"/>
    <w:rsid w:val="006D75A0"/>
    <w:rsid w:val="006D78C8"/>
    <w:rsid w:val="006D7901"/>
    <w:rsid w:val="006D7AED"/>
    <w:rsid w:val="006D7B1E"/>
    <w:rsid w:val="006E0071"/>
    <w:rsid w:val="006E012B"/>
    <w:rsid w:val="006E04BC"/>
    <w:rsid w:val="006E0598"/>
    <w:rsid w:val="006E05E4"/>
    <w:rsid w:val="006E06BB"/>
    <w:rsid w:val="006E0E6D"/>
    <w:rsid w:val="006E1129"/>
    <w:rsid w:val="006E147C"/>
    <w:rsid w:val="006E14B2"/>
    <w:rsid w:val="006E17BA"/>
    <w:rsid w:val="006E180F"/>
    <w:rsid w:val="006E19A4"/>
    <w:rsid w:val="006E1DBF"/>
    <w:rsid w:val="006E1EE2"/>
    <w:rsid w:val="006E1FA1"/>
    <w:rsid w:val="006E206C"/>
    <w:rsid w:val="006E21BB"/>
    <w:rsid w:val="006E2211"/>
    <w:rsid w:val="006E2277"/>
    <w:rsid w:val="006E232B"/>
    <w:rsid w:val="006E24D6"/>
    <w:rsid w:val="006E2635"/>
    <w:rsid w:val="006E2A59"/>
    <w:rsid w:val="006E2B71"/>
    <w:rsid w:val="006E2B76"/>
    <w:rsid w:val="006E2E34"/>
    <w:rsid w:val="006E2F2F"/>
    <w:rsid w:val="006E31AB"/>
    <w:rsid w:val="006E32E4"/>
    <w:rsid w:val="006E3678"/>
    <w:rsid w:val="006E3770"/>
    <w:rsid w:val="006E3987"/>
    <w:rsid w:val="006E3A92"/>
    <w:rsid w:val="006E3E1F"/>
    <w:rsid w:val="006E4288"/>
    <w:rsid w:val="006E42C6"/>
    <w:rsid w:val="006E44F7"/>
    <w:rsid w:val="006E456D"/>
    <w:rsid w:val="006E4AED"/>
    <w:rsid w:val="006E4EE7"/>
    <w:rsid w:val="006E5743"/>
    <w:rsid w:val="006E5754"/>
    <w:rsid w:val="006E5A79"/>
    <w:rsid w:val="006E5C4B"/>
    <w:rsid w:val="006E5ECB"/>
    <w:rsid w:val="006E6037"/>
    <w:rsid w:val="006E61DF"/>
    <w:rsid w:val="006E62A4"/>
    <w:rsid w:val="006E6430"/>
    <w:rsid w:val="006E66CB"/>
    <w:rsid w:val="006E684F"/>
    <w:rsid w:val="006E6882"/>
    <w:rsid w:val="006E6F90"/>
    <w:rsid w:val="006E7237"/>
    <w:rsid w:val="006E73B4"/>
    <w:rsid w:val="006E78CB"/>
    <w:rsid w:val="006E7DCD"/>
    <w:rsid w:val="006F01F7"/>
    <w:rsid w:val="006F027C"/>
    <w:rsid w:val="006F0333"/>
    <w:rsid w:val="006F06AB"/>
    <w:rsid w:val="006F07CD"/>
    <w:rsid w:val="006F0CE4"/>
    <w:rsid w:val="006F0E74"/>
    <w:rsid w:val="006F1397"/>
    <w:rsid w:val="006F14DE"/>
    <w:rsid w:val="006F16D8"/>
    <w:rsid w:val="006F17F5"/>
    <w:rsid w:val="006F18D3"/>
    <w:rsid w:val="006F1A39"/>
    <w:rsid w:val="006F1E50"/>
    <w:rsid w:val="006F1E85"/>
    <w:rsid w:val="006F2079"/>
    <w:rsid w:val="006F238D"/>
    <w:rsid w:val="006F2A2B"/>
    <w:rsid w:val="006F2D4D"/>
    <w:rsid w:val="006F2EE8"/>
    <w:rsid w:val="006F2F56"/>
    <w:rsid w:val="006F3148"/>
    <w:rsid w:val="006F33DE"/>
    <w:rsid w:val="006F35AF"/>
    <w:rsid w:val="006F36AE"/>
    <w:rsid w:val="006F36BD"/>
    <w:rsid w:val="006F39E8"/>
    <w:rsid w:val="006F3B1C"/>
    <w:rsid w:val="006F3B43"/>
    <w:rsid w:val="006F3CFA"/>
    <w:rsid w:val="006F3E43"/>
    <w:rsid w:val="006F3F24"/>
    <w:rsid w:val="006F3FFA"/>
    <w:rsid w:val="006F40C6"/>
    <w:rsid w:val="006F4272"/>
    <w:rsid w:val="006F4311"/>
    <w:rsid w:val="006F441E"/>
    <w:rsid w:val="006F4812"/>
    <w:rsid w:val="006F494C"/>
    <w:rsid w:val="006F4D2E"/>
    <w:rsid w:val="006F515A"/>
    <w:rsid w:val="006F5312"/>
    <w:rsid w:val="006F54FC"/>
    <w:rsid w:val="006F5537"/>
    <w:rsid w:val="006F5691"/>
    <w:rsid w:val="006F5958"/>
    <w:rsid w:val="006F59C6"/>
    <w:rsid w:val="006F5B51"/>
    <w:rsid w:val="006F5CF6"/>
    <w:rsid w:val="006F5D22"/>
    <w:rsid w:val="006F5DCA"/>
    <w:rsid w:val="006F6215"/>
    <w:rsid w:val="006F669F"/>
    <w:rsid w:val="006F66A4"/>
    <w:rsid w:val="006F687F"/>
    <w:rsid w:val="006F6884"/>
    <w:rsid w:val="006F6924"/>
    <w:rsid w:val="006F6A10"/>
    <w:rsid w:val="006F6B56"/>
    <w:rsid w:val="006F7007"/>
    <w:rsid w:val="006F742A"/>
    <w:rsid w:val="006F74D9"/>
    <w:rsid w:val="00700001"/>
    <w:rsid w:val="0070007A"/>
    <w:rsid w:val="00700230"/>
    <w:rsid w:val="00700284"/>
    <w:rsid w:val="007003B6"/>
    <w:rsid w:val="00700A5D"/>
    <w:rsid w:val="00700C92"/>
    <w:rsid w:val="00700D4F"/>
    <w:rsid w:val="007010DB"/>
    <w:rsid w:val="00701683"/>
    <w:rsid w:val="0070182E"/>
    <w:rsid w:val="00701A38"/>
    <w:rsid w:val="00701E29"/>
    <w:rsid w:val="00701E9D"/>
    <w:rsid w:val="00701F0E"/>
    <w:rsid w:val="0070200B"/>
    <w:rsid w:val="00702464"/>
    <w:rsid w:val="007024AC"/>
    <w:rsid w:val="00702658"/>
    <w:rsid w:val="0070267A"/>
    <w:rsid w:val="00702A36"/>
    <w:rsid w:val="00702B51"/>
    <w:rsid w:val="00702DF7"/>
    <w:rsid w:val="00702EB7"/>
    <w:rsid w:val="00703193"/>
    <w:rsid w:val="00703393"/>
    <w:rsid w:val="0070340C"/>
    <w:rsid w:val="00703427"/>
    <w:rsid w:val="00703686"/>
    <w:rsid w:val="007036C2"/>
    <w:rsid w:val="0070384B"/>
    <w:rsid w:val="00703AFC"/>
    <w:rsid w:val="00703EB8"/>
    <w:rsid w:val="00703F97"/>
    <w:rsid w:val="00704199"/>
    <w:rsid w:val="0070449E"/>
    <w:rsid w:val="007046B2"/>
    <w:rsid w:val="00704850"/>
    <w:rsid w:val="00704FDD"/>
    <w:rsid w:val="00705042"/>
    <w:rsid w:val="0070529B"/>
    <w:rsid w:val="0070546F"/>
    <w:rsid w:val="00705758"/>
    <w:rsid w:val="00705792"/>
    <w:rsid w:val="00706193"/>
    <w:rsid w:val="0070655C"/>
    <w:rsid w:val="007066D9"/>
    <w:rsid w:val="00706ADB"/>
    <w:rsid w:val="00706D53"/>
    <w:rsid w:val="00706EBB"/>
    <w:rsid w:val="007071A1"/>
    <w:rsid w:val="007075F3"/>
    <w:rsid w:val="00707761"/>
    <w:rsid w:val="00707813"/>
    <w:rsid w:val="00707890"/>
    <w:rsid w:val="00707C18"/>
    <w:rsid w:val="00707CA0"/>
    <w:rsid w:val="00710146"/>
    <w:rsid w:val="00710217"/>
    <w:rsid w:val="007102A2"/>
    <w:rsid w:val="007102B9"/>
    <w:rsid w:val="007105C0"/>
    <w:rsid w:val="007105EF"/>
    <w:rsid w:val="0071097F"/>
    <w:rsid w:val="00710C15"/>
    <w:rsid w:val="007111F5"/>
    <w:rsid w:val="007111F6"/>
    <w:rsid w:val="007113C1"/>
    <w:rsid w:val="00711431"/>
    <w:rsid w:val="007116D6"/>
    <w:rsid w:val="007117C8"/>
    <w:rsid w:val="0071193B"/>
    <w:rsid w:val="0071197C"/>
    <w:rsid w:val="00711A26"/>
    <w:rsid w:val="00711D27"/>
    <w:rsid w:val="00711EFE"/>
    <w:rsid w:val="00712134"/>
    <w:rsid w:val="0071218A"/>
    <w:rsid w:val="007124CB"/>
    <w:rsid w:val="00712530"/>
    <w:rsid w:val="00712669"/>
    <w:rsid w:val="00712BF5"/>
    <w:rsid w:val="00712D2E"/>
    <w:rsid w:val="00712D47"/>
    <w:rsid w:val="0071358B"/>
    <w:rsid w:val="007138B5"/>
    <w:rsid w:val="00713AD0"/>
    <w:rsid w:val="00713C07"/>
    <w:rsid w:val="00713DD0"/>
    <w:rsid w:val="00714338"/>
    <w:rsid w:val="007144B8"/>
    <w:rsid w:val="007144C8"/>
    <w:rsid w:val="007144CA"/>
    <w:rsid w:val="007146A8"/>
    <w:rsid w:val="007146C3"/>
    <w:rsid w:val="0071498D"/>
    <w:rsid w:val="00714CE1"/>
    <w:rsid w:val="00714FD5"/>
    <w:rsid w:val="00715335"/>
    <w:rsid w:val="007159E0"/>
    <w:rsid w:val="00715A29"/>
    <w:rsid w:val="00715A50"/>
    <w:rsid w:val="00715C36"/>
    <w:rsid w:val="00716175"/>
    <w:rsid w:val="00716212"/>
    <w:rsid w:val="00716632"/>
    <w:rsid w:val="007166CE"/>
    <w:rsid w:val="00716A17"/>
    <w:rsid w:val="00716B14"/>
    <w:rsid w:val="00716CBE"/>
    <w:rsid w:val="00716F64"/>
    <w:rsid w:val="00717002"/>
    <w:rsid w:val="00717512"/>
    <w:rsid w:val="00717559"/>
    <w:rsid w:val="00717572"/>
    <w:rsid w:val="007176E7"/>
    <w:rsid w:val="00717754"/>
    <w:rsid w:val="00717826"/>
    <w:rsid w:val="007178FD"/>
    <w:rsid w:val="00717ACC"/>
    <w:rsid w:val="0072006E"/>
    <w:rsid w:val="007200AA"/>
    <w:rsid w:val="00720120"/>
    <w:rsid w:val="007203A9"/>
    <w:rsid w:val="0072057E"/>
    <w:rsid w:val="00720586"/>
    <w:rsid w:val="007206AB"/>
    <w:rsid w:val="007208CB"/>
    <w:rsid w:val="007208F3"/>
    <w:rsid w:val="00720A06"/>
    <w:rsid w:val="00720F2E"/>
    <w:rsid w:val="00721018"/>
    <w:rsid w:val="007211E3"/>
    <w:rsid w:val="007212C4"/>
    <w:rsid w:val="007215AD"/>
    <w:rsid w:val="0072163F"/>
    <w:rsid w:val="0072177A"/>
    <w:rsid w:val="007217CA"/>
    <w:rsid w:val="00721D58"/>
    <w:rsid w:val="00721E46"/>
    <w:rsid w:val="00721F49"/>
    <w:rsid w:val="00721F69"/>
    <w:rsid w:val="007220E8"/>
    <w:rsid w:val="00722231"/>
    <w:rsid w:val="007222A3"/>
    <w:rsid w:val="00722630"/>
    <w:rsid w:val="007227A3"/>
    <w:rsid w:val="0072298F"/>
    <w:rsid w:val="00722BE5"/>
    <w:rsid w:val="00722CEC"/>
    <w:rsid w:val="00722D6D"/>
    <w:rsid w:val="00722EEC"/>
    <w:rsid w:val="00722F4F"/>
    <w:rsid w:val="00722FAF"/>
    <w:rsid w:val="0072303C"/>
    <w:rsid w:val="007232C4"/>
    <w:rsid w:val="00723339"/>
    <w:rsid w:val="007234D3"/>
    <w:rsid w:val="007236EF"/>
    <w:rsid w:val="00723B4A"/>
    <w:rsid w:val="00723C1A"/>
    <w:rsid w:val="00724034"/>
    <w:rsid w:val="007241CD"/>
    <w:rsid w:val="00724283"/>
    <w:rsid w:val="007242C3"/>
    <w:rsid w:val="00724625"/>
    <w:rsid w:val="007246E6"/>
    <w:rsid w:val="00724941"/>
    <w:rsid w:val="00724EF3"/>
    <w:rsid w:val="00725029"/>
    <w:rsid w:val="00725289"/>
    <w:rsid w:val="0072541F"/>
    <w:rsid w:val="00725439"/>
    <w:rsid w:val="00725707"/>
    <w:rsid w:val="00725727"/>
    <w:rsid w:val="00725964"/>
    <w:rsid w:val="0072596C"/>
    <w:rsid w:val="00725A84"/>
    <w:rsid w:val="00725AF2"/>
    <w:rsid w:val="00725B46"/>
    <w:rsid w:val="00725BF0"/>
    <w:rsid w:val="00725D50"/>
    <w:rsid w:val="00725FA4"/>
    <w:rsid w:val="0072604B"/>
    <w:rsid w:val="00726241"/>
    <w:rsid w:val="00726718"/>
    <w:rsid w:val="00726792"/>
    <w:rsid w:val="0072699E"/>
    <w:rsid w:val="007269BB"/>
    <w:rsid w:val="00726ACE"/>
    <w:rsid w:val="00726EDF"/>
    <w:rsid w:val="0072760B"/>
    <w:rsid w:val="0072777F"/>
    <w:rsid w:val="00727A59"/>
    <w:rsid w:val="00727E44"/>
    <w:rsid w:val="00727E96"/>
    <w:rsid w:val="00730215"/>
    <w:rsid w:val="0073023D"/>
    <w:rsid w:val="007303F7"/>
    <w:rsid w:val="00730657"/>
    <w:rsid w:val="007306AB"/>
    <w:rsid w:val="0073091F"/>
    <w:rsid w:val="007309A8"/>
    <w:rsid w:val="00730A32"/>
    <w:rsid w:val="00730D2C"/>
    <w:rsid w:val="007310B2"/>
    <w:rsid w:val="007314C7"/>
    <w:rsid w:val="00731826"/>
    <w:rsid w:val="00731B58"/>
    <w:rsid w:val="00731CAE"/>
    <w:rsid w:val="00731D4E"/>
    <w:rsid w:val="00731DF4"/>
    <w:rsid w:val="00731E5A"/>
    <w:rsid w:val="007321DB"/>
    <w:rsid w:val="007323C8"/>
    <w:rsid w:val="007329F4"/>
    <w:rsid w:val="00732F03"/>
    <w:rsid w:val="00733196"/>
    <w:rsid w:val="00733207"/>
    <w:rsid w:val="00733336"/>
    <w:rsid w:val="0073334E"/>
    <w:rsid w:val="0073335C"/>
    <w:rsid w:val="0073337E"/>
    <w:rsid w:val="00733545"/>
    <w:rsid w:val="007335F5"/>
    <w:rsid w:val="007339E5"/>
    <w:rsid w:val="00733E02"/>
    <w:rsid w:val="00734402"/>
    <w:rsid w:val="007344D9"/>
    <w:rsid w:val="007345B0"/>
    <w:rsid w:val="007345D3"/>
    <w:rsid w:val="0073467A"/>
    <w:rsid w:val="00734761"/>
    <w:rsid w:val="007347FE"/>
    <w:rsid w:val="007348C5"/>
    <w:rsid w:val="00734964"/>
    <w:rsid w:val="007349E8"/>
    <w:rsid w:val="00734CE4"/>
    <w:rsid w:val="00734F4F"/>
    <w:rsid w:val="00734F6F"/>
    <w:rsid w:val="00735434"/>
    <w:rsid w:val="00735808"/>
    <w:rsid w:val="00735922"/>
    <w:rsid w:val="00735A93"/>
    <w:rsid w:val="0073605E"/>
    <w:rsid w:val="0073611A"/>
    <w:rsid w:val="00736197"/>
    <w:rsid w:val="007361BE"/>
    <w:rsid w:val="007362F8"/>
    <w:rsid w:val="00736411"/>
    <w:rsid w:val="00736660"/>
    <w:rsid w:val="007367BC"/>
    <w:rsid w:val="00736915"/>
    <w:rsid w:val="00736B76"/>
    <w:rsid w:val="00736DE6"/>
    <w:rsid w:val="00736F81"/>
    <w:rsid w:val="0073724B"/>
    <w:rsid w:val="00737AED"/>
    <w:rsid w:val="00737B6F"/>
    <w:rsid w:val="00737C31"/>
    <w:rsid w:val="00737C77"/>
    <w:rsid w:val="00737D23"/>
    <w:rsid w:val="00737E52"/>
    <w:rsid w:val="00737FDB"/>
    <w:rsid w:val="0074015B"/>
    <w:rsid w:val="007402A9"/>
    <w:rsid w:val="00740336"/>
    <w:rsid w:val="00740723"/>
    <w:rsid w:val="00740821"/>
    <w:rsid w:val="00740A38"/>
    <w:rsid w:val="00740AD7"/>
    <w:rsid w:val="00740CC2"/>
    <w:rsid w:val="00740D0D"/>
    <w:rsid w:val="00740DC5"/>
    <w:rsid w:val="00740DE6"/>
    <w:rsid w:val="00740E88"/>
    <w:rsid w:val="00740F13"/>
    <w:rsid w:val="00741004"/>
    <w:rsid w:val="00741546"/>
    <w:rsid w:val="00741560"/>
    <w:rsid w:val="007416F8"/>
    <w:rsid w:val="00741805"/>
    <w:rsid w:val="00741D23"/>
    <w:rsid w:val="00741ECD"/>
    <w:rsid w:val="007420BF"/>
    <w:rsid w:val="007423F5"/>
    <w:rsid w:val="007426D4"/>
    <w:rsid w:val="007427FB"/>
    <w:rsid w:val="00742D34"/>
    <w:rsid w:val="00742F23"/>
    <w:rsid w:val="00742F78"/>
    <w:rsid w:val="0074311C"/>
    <w:rsid w:val="007433F7"/>
    <w:rsid w:val="007435EC"/>
    <w:rsid w:val="00743846"/>
    <w:rsid w:val="007438F7"/>
    <w:rsid w:val="00743C99"/>
    <w:rsid w:val="00743F64"/>
    <w:rsid w:val="00744115"/>
    <w:rsid w:val="0074439E"/>
    <w:rsid w:val="007445B4"/>
    <w:rsid w:val="00744735"/>
    <w:rsid w:val="0074477E"/>
    <w:rsid w:val="00744910"/>
    <w:rsid w:val="00744BF1"/>
    <w:rsid w:val="00744E05"/>
    <w:rsid w:val="00744EE8"/>
    <w:rsid w:val="00744FA7"/>
    <w:rsid w:val="0074533D"/>
    <w:rsid w:val="00745551"/>
    <w:rsid w:val="007457A2"/>
    <w:rsid w:val="00745881"/>
    <w:rsid w:val="00745902"/>
    <w:rsid w:val="00745A5C"/>
    <w:rsid w:val="00745ACD"/>
    <w:rsid w:val="00745D0B"/>
    <w:rsid w:val="00745D8C"/>
    <w:rsid w:val="00746134"/>
    <w:rsid w:val="00746482"/>
    <w:rsid w:val="00746617"/>
    <w:rsid w:val="0074682F"/>
    <w:rsid w:val="00746B96"/>
    <w:rsid w:val="00746E8B"/>
    <w:rsid w:val="00746EF7"/>
    <w:rsid w:val="0074700B"/>
    <w:rsid w:val="0074721F"/>
    <w:rsid w:val="007474FA"/>
    <w:rsid w:val="007475C7"/>
    <w:rsid w:val="0074793A"/>
    <w:rsid w:val="00747D15"/>
    <w:rsid w:val="007504A5"/>
    <w:rsid w:val="0075085B"/>
    <w:rsid w:val="00750C70"/>
    <w:rsid w:val="00750D5E"/>
    <w:rsid w:val="007512CA"/>
    <w:rsid w:val="00751995"/>
    <w:rsid w:val="00751BEF"/>
    <w:rsid w:val="00751F05"/>
    <w:rsid w:val="007521DA"/>
    <w:rsid w:val="007521FF"/>
    <w:rsid w:val="00752234"/>
    <w:rsid w:val="0075241C"/>
    <w:rsid w:val="00752683"/>
    <w:rsid w:val="007532A0"/>
    <w:rsid w:val="0075383B"/>
    <w:rsid w:val="00753977"/>
    <w:rsid w:val="00753A4C"/>
    <w:rsid w:val="00753BFE"/>
    <w:rsid w:val="00753CE1"/>
    <w:rsid w:val="00753E11"/>
    <w:rsid w:val="00753ED1"/>
    <w:rsid w:val="007541B3"/>
    <w:rsid w:val="0075491B"/>
    <w:rsid w:val="00755054"/>
    <w:rsid w:val="007551D4"/>
    <w:rsid w:val="0075521C"/>
    <w:rsid w:val="007552A1"/>
    <w:rsid w:val="00755600"/>
    <w:rsid w:val="007559E9"/>
    <w:rsid w:val="00755C3D"/>
    <w:rsid w:val="00755CA0"/>
    <w:rsid w:val="00755D06"/>
    <w:rsid w:val="00755FC9"/>
    <w:rsid w:val="00756A6E"/>
    <w:rsid w:val="00756B91"/>
    <w:rsid w:val="00756DE1"/>
    <w:rsid w:val="00756F01"/>
    <w:rsid w:val="00756F43"/>
    <w:rsid w:val="0075726D"/>
    <w:rsid w:val="00757823"/>
    <w:rsid w:val="007578E5"/>
    <w:rsid w:val="007578EA"/>
    <w:rsid w:val="00757C2A"/>
    <w:rsid w:val="00757EFB"/>
    <w:rsid w:val="00757F23"/>
    <w:rsid w:val="007602B9"/>
    <w:rsid w:val="007605AC"/>
    <w:rsid w:val="007606C6"/>
    <w:rsid w:val="00760A52"/>
    <w:rsid w:val="00760AF0"/>
    <w:rsid w:val="007610CD"/>
    <w:rsid w:val="007610F5"/>
    <w:rsid w:val="00761233"/>
    <w:rsid w:val="007612D5"/>
    <w:rsid w:val="007613B9"/>
    <w:rsid w:val="007613D0"/>
    <w:rsid w:val="00761488"/>
    <w:rsid w:val="00761A44"/>
    <w:rsid w:val="00761B9D"/>
    <w:rsid w:val="00761C81"/>
    <w:rsid w:val="00761E09"/>
    <w:rsid w:val="00762189"/>
    <w:rsid w:val="0076218B"/>
    <w:rsid w:val="0076235B"/>
    <w:rsid w:val="007623CB"/>
    <w:rsid w:val="0076240A"/>
    <w:rsid w:val="0076248A"/>
    <w:rsid w:val="0076273E"/>
    <w:rsid w:val="00762959"/>
    <w:rsid w:val="00762B5B"/>
    <w:rsid w:val="00762B64"/>
    <w:rsid w:val="00762ED0"/>
    <w:rsid w:val="00762F00"/>
    <w:rsid w:val="007634BE"/>
    <w:rsid w:val="0076377B"/>
    <w:rsid w:val="00763836"/>
    <w:rsid w:val="00763E16"/>
    <w:rsid w:val="00763E34"/>
    <w:rsid w:val="00763FDC"/>
    <w:rsid w:val="00764129"/>
    <w:rsid w:val="0076430D"/>
    <w:rsid w:val="00764357"/>
    <w:rsid w:val="00764536"/>
    <w:rsid w:val="00764592"/>
    <w:rsid w:val="0076459D"/>
    <w:rsid w:val="007645E7"/>
    <w:rsid w:val="00764707"/>
    <w:rsid w:val="00764A66"/>
    <w:rsid w:val="00764B63"/>
    <w:rsid w:val="00764CBD"/>
    <w:rsid w:val="007651CC"/>
    <w:rsid w:val="00765807"/>
    <w:rsid w:val="007658C2"/>
    <w:rsid w:val="00765C27"/>
    <w:rsid w:val="00765DB1"/>
    <w:rsid w:val="00765E46"/>
    <w:rsid w:val="00765E99"/>
    <w:rsid w:val="00766225"/>
    <w:rsid w:val="007662BE"/>
    <w:rsid w:val="00766480"/>
    <w:rsid w:val="00766828"/>
    <w:rsid w:val="007669F2"/>
    <w:rsid w:val="00766A82"/>
    <w:rsid w:val="00766B5F"/>
    <w:rsid w:val="00766D8B"/>
    <w:rsid w:val="00766E60"/>
    <w:rsid w:val="007671C3"/>
    <w:rsid w:val="007671F2"/>
    <w:rsid w:val="00767534"/>
    <w:rsid w:val="007676EA"/>
    <w:rsid w:val="00767A80"/>
    <w:rsid w:val="00767CA6"/>
    <w:rsid w:val="00767E6F"/>
    <w:rsid w:val="00767E8F"/>
    <w:rsid w:val="007703AB"/>
    <w:rsid w:val="007703C9"/>
    <w:rsid w:val="007706EB"/>
    <w:rsid w:val="00770B02"/>
    <w:rsid w:val="00770C6B"/>
    <w:rsid w:val="007714DF"/>
    <w:rsid w:val="007722E3"/>
    <w:rsid w:val="0077245E"/>
    <w:rsid w:val="0077249D"/>
    <w:rsid w:val="00772821"/>
    <w:rsid w:val="00772A61"/>
    <w:rsid w:val="00772EBA"/>
    <w:rsid w:val="0077374F"/>
    <w:rsid w:val="00773A4E"/>
    <w:rsid w:val="00773B0B"/>
    <w:rsid w:val="00774CA9"/>
    <w:rsid w:val="00774CEA"/>
    <w:rsid w:val="00774D18"/>
    <w:rsid w:val="007750DE"/>
    <w:rsid w:val="0077533E"/>
    <w:rsid w:val="0077539B"/>
    <w:rsid w:val="007754A0"/>
    <w:rsid w:val="007754A7"/>
    <w:rsid w:val="00775567"/>
    <w:rsid w:val="007755CD"/>
    <w:rsid w:val="00775A84"/>
    <w:rsid w:val="00775CBD"/>
    <w:rsid w:val="0077603E"/>
    <w:rsid w:val="007761DB"/>
    <w:rsid w:val="007763A6"/>
    <w:rsid w:val="007766D8"/>
    <w:rsid w:val="00776823"/>
    <w:rsid w:val="00776B9E"/>
    <w:rsid w:val="00776BEA"/>
    <w:rsid w:val="00776C66"/>
    <w:rsid w:val="00776DBE"/>
    <w:rsid w:val="0077736E"/>
    <w:rsid w:val="0077741B"/>
    <w:rsid w:val="00777496"/>
    <w:rsid w:val="00777683"/>
    <w:rsid w:val="007778F4"/>
    <w:rsid w:val="00777971"/>
    <w:rsid w:val="007779C2"/>
    <w:rsid w:val="00777B3B"/>
    <w:rsid w:val="00777C16"/>
    <w:rsid w:val="00777CE2"/>
    <w:rsid w:val="00777D00"/>
    <w:rsid w:val="0078081D"/>
    <w:rsid w:val="007808A1"/>
    <w:rsid w:val="0078093D"/>
    <w:rsid w:val="00780ABB"/>
    <w:rsid w:val="00780B66"/>
    <w:rsid w:val="00780C75"/>
    <w:rsid w:val="00780CAB"/>
    <w:rsid w:val="00780E36"/>
    <w:rsid w:val="00780F6F"/>
    <w:rsid w:val="00780F99"/>
    <w:rsid w:val="007810FD"/>
    <w:rsid w:val="00781235"/>
    <w:rsid w:val="00781421"/>
    <w:rsid w:val="007815E2"/>
    <w:rsid w:val="0078179B"/>
    <w:rsid w:val="00781C89"/>
    <w:rsid w:val="007822F0"/>
    <w:rsid w:val="007824B4"/>
    <w:rsid w:val="00782531"/>
    <w:rsid w:val="007827D5"/>
    <w:rsid w:val="00782A69"/>
    <w:rsid w:val="00782F4C"/>
    <w:rsid w:val="007830A7"/>
    <w:rsid w:val="007833C1"/>
    <w:rsid w:val="007833E7"/>
    <w:rsid w:val="007839DB"/>
    <w:rsid w:val="00783B97"/>
    <w:rsid w:val="00783D1E"/>
    <w:rsid w:val="0078427B"/>
    <w:rsid w:val="00784477"/>
    <w:rsid w:val="007848D3"/>
    <w:rsid w:val="00784B92"/>
    <w:rsid w:val="00785429"/>
    <w:rsid w:val="00785466"/>
    <w:rsid w:val="007859F8"/>
    <w:rsid w:val="00785C8C"/>
    <w:rsid w:val="00785DBB"/>
    <w:rsid w:val="00785ECB"/>
    <w:rsid w:val="007864EA"/>
    <w:rsid w:val="007867F8"/>
    <w:rsid w:val="00786AF5"/>
    <w:rsid w:val="00786E63"/>
    <w:rsid w:val="007875BA"/>
    <w:rsid w:val="007876B9"/>
    <w:rsid w:val="00787995"/>
    <w:rsid w:val="00787A94"/>
    <w:rsid w:val="00787B80"/>
    <w:rsid w:val="00787B92"/>
    <w:rsid w:val="00787CFE"/>
    <w:rsid w:val="00787E82"/>
    <w:rsid w:val="00790046"/>
    <w:rsid w:val="00790520"/>
    <w:rsid w:val="00790547"/>
    <w:rsid w:val="007905AA"/>
    <w:rsid w:val="0079060E"/>
    <w:rsid w:val="00790611"/>
    <w:rsid w:val="0079085A"/>
    <w:rsid w:val="00790B88"/>
    <w:rsid w:val="00790C8E"/>
    <w:rsid w:val="00790E12"/>
    <w:rsid w:val="00790E7B"/>
    <w:rsid w:val="00790F41"/>
    <w:rsid w:val="00790FD8"/>
    <w:rsid w:val="007910D3"/>
    <w:rsid w:val="007910D6"/>
    <w:rsid w:val="00791199"/>
    <w:rsid w:val="0079133C"/>
    <w:rsid w:val="00791415"/>
    <w:rsid w:val="007914A2"/>
    <w:rsid w:val="00791584"/>
    <w:rsid w:val="00791593"/>
    <w:rsid w:val="007916ED"/>
    <w:rsid w:val="00791859"/>
    <w:rsid w:val="00791AE2"/>
    <w:rsid w:val="007925A6"/>
    <w:rsid w:val="007926F2"/>
    <w:rsid w:val="00792934"/>
    <w:rsid w:val="00792A2E"/>
    <w:rsid w:val="00792D5D"/>
    <w:rsid w:val="0079315E"/>
    <w:rsid w:val="00793336"/>
    <w:rsid w:val="007935B6"/>
    <w:rsid w:val="00793699"/>
    <w:rsid w:val="007937B4"/>
    <w:rsid w:val="0079392A"/>
    <w:rsid w:val="0079394B"/>
    <w:rsid w:val="00793A9F"/>
    <w:rsid w:val="00793D10"/>
    <w:rsid w:val="0079404A"/>
    <w:rsid w:val="007941EA"/>
    <w:rsid w:val="00794264"/>
    <w:rsid w:val="0079427E"/>
    <w:rsid w:val="007943FA"/>
    <w:rsid w:val="00794AB0"/>
    <w:rsid w:val="00794C04"/>
    <w:rsid w:val="00794C61"/>
    <w:rsid w:val="00794FAB"/>
    <w:rsid w:val="00795349"/>
    <w:rsid w:val="0079569F"/>
    <w:rsid w:val="007958A8"/>
    <w:rsid w:val="00795D35"/>
    <w:rsid w:val="00796180"/>
    <w:rsid w:val="00796337"/>
    <w:rsid w:val="007963AB"/>
    <w:rsid w:val="007964F0"/>
    <w:rsid w:val="007965F1"/>
    <w:rsid w:val="00796763"/>
    <w:rsid w:val="00796861"/>
    <w:rsid w:val="007968F4"/>
    <w:rsid w:val="00796AB9"/>
    <w:rsid w:val="007971C3"/>
    <w:rsid w:val="00797287"/>
    <w:rsid w:val="007973BF"/>
    <w:rsid w:val="007973CD"/>
    <w:rsid w:val="00797511"/>
    <w:rsid w:val="00797D4B"/>
    <w:rsid w:val="007A0067"/>
    <w:rsid w:val="007A0191"/>
    <w:rsid w:val="007A046B"/>
    <w:rsid w:val="007A0729"/>
    <w:rsid w:val="007A0730"/>
    <w:rsid w:val="007A0A56"/>
    <w:rsid w:val="007A0D0E"/>
    <w:rsid w:val="007A1740"/>
    <w:rsid w:val="007A17A4"/>
    <w:rsid w:val="007A17F5"/>
    <w:rsid w:val="007A1A6A"/>
    <w:rsid w:val="007A1B76"/>
    <w:rsid w:val="007A1EC2"/>
    <w:rsid w:val="007A2359"/>
    <w:rsid w:val="007A29FD"/>
    <w:rsid w:val="007A29FE"/>
    <w:rsid w:val="007A2E77"/>
    <w:rsid w:val="007A2EBB"/>
    <w:rsid w:val="007A2ECF"/>
    <w:rsid w:val="007A334D"/>
    <w:rsid w:val="007A35F7"/>
    <w:rsid w:val="007A3727"/>
    <w:rsid w:val="007A3849"/>
    <w:rsid w:val="007A3C8B"/>
    <w:rsid w:val="007A3D7A"/>
    <w:rsid w:val="007A3E61"/>
    <w:rsid w:val="007A41EC"/>
    <w:rsid w:val="007A444E"/>
    <w:rsid w:val="007A4ABD"/>
    <w:rsid w:val="007A4AE3"/>
    <w:rsid w:val="007A57B7"/>
    <w:rsid w:val="007A5851"/>
    <w:rsid w:val="007A5A79"/>
    <w:rsid w:val="007A5C83"/>
    <w:rsid w:val="007A6096"/>
    <w:rsid w:val="007A6114"/>
    <w:rsid w:val="007A62DF"/>
    <w:rsid w:val="007A64E6"/>
    <w:rsid w:val="007A6A0C"/>
    <w:rsid w:val="007A6E01"/>
    <w:rsid w:val="007A7009"/>
    <w:rsid w:val="007A726D"/>
    <w:rsid w:val="007A7744"/>
    <w:rsid w:val="007A79F0"/>
    <w:rsid w:val="007A7B41"/>
    <w:rsid w:val="007A7B4C"/>
    <w:rsid w:val="007A7B5B"/>
    <w:rsid w:val="007A7C44"/>
    <w:rsid w:val="007A7DC6"/>
    <w:rsid w:val="007A7E00"/>
    <w:rsid w:val="007A7F83"/>
    <w:rsid w:val="007B0313"/>
    <w:rsid w:val="007B0455"/>
    <w:rsid w:val="007B04C5"/>
    <w:rsid w:val="007B0524"/>
    <w:rsid w:val="007B072C"/>
    <w:rsid w:val="007B083E"/>
    <w:rsid w:val="007B0867"/>
    <w:rsid w:val="007B08D1"/>
    <w:rsid w:val="007B0B13"/>
    <w:rsid w:val="007B0B6C"/>
    <w:rsid w:val="007B1181"/>
    <w:rsid w:val="007B13F8"/>
    <w:rsid w:val="007B1405"/>
    <w:rsid w:val="007B14C5"/>
    <w:rsid w:val="007B1572"/>
    <w:rsid w:val="007B1A42"/>
    <w:rsid w:val="007B1B31"/>
    <w:rsid w:val="007B1E5F"/>
    <w:rsid w:val="007B2464"/>
    <w:rsid w:val="007B25F2"/>
    <w:rsid w:val="007B279F"/>
    <w:rsid w:val="007B28A4"/>
    <w:rsid w:val="007B2C15"/>
    <w:rsid w:val="007B2C99"/>
    <w:rsid w:val="007B3179"/>
    <w:rsid w:val="007B321F"/>
    <w:rsid w:val="007B3576"/>
    <w:rsid w:val="007B37F1"/>
    <w:rsid w:val="007B38E8"/>
    <w:rsid w:val="007B3ABF"/>
    <w:rsid w:val="007B3D3D"/>
    <w:rsid w:val="007B4393"/>
    <w:rsid w:val="007B43AC"/>
    <w:rsid w:val="007B4577"/>
    <w:rsid w:val="007B45BF"/>
    <w:rsid w:val="007B47DB"/>
    <w:rsid w:val="007B4808"/>
    <w:rsid w:val="007B4996"/>
    <w:rsid w:val="007B4F91"/>
    <w:rsid w:val="007B5040"/>
    <w:rsid w:val="007B5583"/>
    <w:rsid w:val="007B55F2"/>
    <w:rsid w:val="007B5637"/>
    <w:rsid w:val="007B5682"/>
    <w:rsid w:val="007B5914"/>
    <w:rsid w:val="007B5935"/>
    <w:rsid w:val="007B5C2D"/>
    <w:rsid w:val="007B5C8B"/>
    <w:rsid w:val="007B60AC"/>
    <w:rsid w:val="007B61D6"/>
    <w:rsid w:val="007B623A"/>
    <w:rsid w:val="007B69B3"/>
    <w:rsid w:val="007B72FB"/>
    <w:rsid w:val="007B75E0"/>
    <w:rsid w:val="007B7941"/>
    <w:rsid w:val="007B7E0E"/>
    <w:rsid w:val="007B7EE5"/>
    <w:rsid w:val="007B7F5A"/>
    <w:rsid w:val="007C03FF"/>
    <w:rsid w:val="007C0450"/>
    <w:rsid w:val="007C05D3"/>
    <w:rsid w:val="007C0B33"/>
    <w:rsid w:val="007C0C61"/>
    <w:rsid w:val="007C0D38"/>
    <w:rsid w:val="007C0E4A"/>
    <w:rsid w:val="007C0F91"/>
    <w:rsid w:val="007C0FC8"/>
    <w:rsid w:val="007C0FCC"/>
    <w:rsid w:val="007C1010"/>
    <w:rsid w:val="007C12C0"/>
    <w:rsid w:val="007C141E"/>
    <w:rsid w:val="007C14B1"/>
    <w:rsid w:val="007C156A"/>
    <w:rsid w:val="007C19FB"/>
    <w:rsid w:val="007C1D2A"/>
    <w:rsid w:val="007C1E69"/>
    <w:rsid w:val="007C1FA5"/>
    <w:rsid w:val="007C23E9"/>
    <w:rsid w:val="007C275C"/>
    <w:rsid w:val="007C2E1C"/>
    <w:rsid w:val="007C38D4"/>
    <w:rsid w:val="007C38DF"/>
    <w:rsid w:val="007C39B0"/>
    <w:rsid w:val="007C3A37"/>
    <w:rsid w:val="007C3DB2"/>
    <w:rsid w:val="007C3EE2"/>
    <w:rsid w:val="007C47DE"/>
    <w:rsid w:val="007C4840"/>
    <w:rsid w:val="007C4A34"/>
    <w:rsid w:val="007C4C63"/>
    <w:rsid w:val="007C4E24"/>
    <w:rsid w:val="007C4E53"/>
    <w:rsid w:val="007C4F7C"/>
    <w:rsid w:val="007C524E"/>
    <w:rsid w:val="007C5A39"/>
    <w:rsid w:val="007C5C3A"/>
    <w:rsid w:val="007C5FA6"/>
    <w:rsid w:val="007C6084"/>
    <w:rsid w:val="007C60DA"/>
    <w:rsid w:val="007C6214"/>
    <w:rsid w:val="007C62A9"/>
    <w:rsid w:val="007C63E2"/>
    <w:rsid w:val="007C646A"/>
    <w:rsid w:val="007C6799"/>
    <w:rsid w:val="007C6894"/>
    <w:rsid w:val="007C6B67"/>
    <w:rsid w:val="007C6E51"/>
    <w:rsid w:val="007C7E1E"/>
    <w:rsid w:val="007C7F1E"/>
    <w:rsid w:val="007D0225"/>
    <w:rsid w:val="007D0453"/>
    <w:rsid w:val="007D07BB"/>
    <w:rsid w:val="007D08EC"/>
    <w:rsid w:val="007D0C98"/>
    <w:rsid w:val="007D0DBA"/>
    <w:rsid w:val="007D125B"/>
    <w:rsid w:val="007D132A"/>
    <w:rsid w:val="007D1372"/>
    <w:rsid w:val="007D1426"/>
    <w:rsid w:val="007D1C15"/>
    <w:rsid w:val="007D1CD4"/>
    <w:rsid w:val="007D2594"/>
    <w:rsid w:val="007D2975"/>
    <w:rsid w:val="007D2AD0"/>
    <w:rsid w:val="007D2DAB"/>
    <w:rsid w:val="007D2EE1"/>
    <w:rsid w:val="007D3033"/>
    <w:rsid w:val="007D30DF"/>
    <w:rsid w:val="007D33C1"/>
    <w:rsid w:val="007D3BA6"/>
    <w:rsid w:val="007D419B"/>
    <w:rsid w:val="007D41C8"/>
    <w:rsid w:val="007D41EB"/>
    <w:rsid w:val="007D4228"/>
    <w:rsid w:val="007D4487"/>
    <w:rsid w:val="007D4512"/>
    <w:rsid w:val="007D470D"/>
    <w:rsid w:val="007D48C6"/>
    <w:rsid w:val="007D4985"/>
    <w:rsid w:val="007D4AEB"/>
    <w:rsid w:val="007D4D85"/>
    <w:rsid w:val="007D4D94"/>
    <w:rsid w:val="007D524D"/>
    <w:rsid w:val="007D52A0"/>
    <w:rsid w:val="007D52B2"/>
    <w:rsid w:val="007D5316"/>
    <w:rsid w:val="007D55DF"/>
    <w:rsid w:val="007D5968"/>
    <w:rsid w:val="007D5A0A"/>
    <w:rsid w:val="007D5F6E"/>
    <w:rsid w:val="007D5FE7"/>
    <w:rsid w:val="007D621D"/>
    <w:rsid w:val="007D62D6"/>
    <w:rsid w:val="007D665F"/>
    <w:rsid w:val="007D67B2"/>
    <w:rsid w:val="007D690B"/>
    <w:rsid w:val="007D6969"/>
    <w:rsid w:val="007D6A39"/>
    <w:rsid w:val="007D701E"/>
    <w:rsid w:val="007D7279"/>
    <w:rsid w:val="007D7472"/>
    <w:rsid w:val="007D75A3"/>
    <w:rsid w:val="007D75E0"/>
    <w:rsid w:val="007D780A"/>
    <w:rsid w:val="007D7941"/>
    <w:rsid w:val="007D7D9C"/>
    <w:rsid w:val="007D7DB0"/>
    <w:rsid w:val="007D7F1B"/>
    <w:rsid w:val="007E00B4"/>
    <w:rsid w:val="007E02FC"/>
    <w:rsid w:val="007E049E"/>
    <w:rsid w:val="007E0EDE"/>
    <w:rsid w:val="007E0F51"/>
    <w:rsid w:val="007E0F68"/>
    <w:rsid w:val="007E1276"/>
    <w:rsid w:val="007E13E2"/>
    <w:rsid w:val="007E2097"/>
    <w:rsid w:val="007E21F2"/>
    <w:rsid w:val="007E2E04"/>
    <w:rsid w:val="007E2E06"/>
    <w:rsid w:val="007E314D"/>
    <w:rsid w:val="007E3223"/>
    <w:rsid w:val="007E33D4"/>
    <w:rsid w:val="007E3564"/>
    <w:rsid w:val="007E37EE"/>
    <w:rsid w:val="007E3C9A"/>
    <w:rsid w:val="007E3D63"/>
    <w:rsid w:val="007E3EBF"/>
    <w:rsid w:val="007E4050"/>
    <w:rsid w:val="007E422F"/>
    <w:rsid w:val="007E45E9"/>
    <w:rsid w:val="007E4737"/>
    <w:rsid w:val="007E474B"/>
    <w:rsid w:val="007E4785"/>
    <w:rsid w:val="007E4E59"/>
    <w:rsid w:val="007E4E8C"/>
    <w:rsid w:val="007E50D4"/>
    <w:rsid w:val="007E52BF"/>
    <w:rsid w:val="007E54B9"/>
    <w:rsid w:val="007E561F"/>
    <w:rsid w:val="007E5658"/>
    <w:rsid w:val="007E5BA5"/>
    <w:rsid w:val="007E5CAF"/>
    <w:rsid w:val="007E5FC3"/>
    <w:rsid w:val="007E60DF"/>
    <w:rsid w:val="007E62F8"/>
    <w:rsid w:val="007E646C"/>
    <w:rsid w:val="007E68E6"/>
    <w:rsid w:val="007E6B8A"/>
    <w:rsid w:val="007E6D54"/>
    <w:rsid w:val="007E6F0E"/>
    <w:rsid w:val="007E6F3C"/>
    <w:rsid w:val="007E7088"/>
    <w:rsid w:val="007E7918"/>
    <w:rsid w:val="007E791B"/>
    <w:rsid w:val="007E7B13"/>
    <w:rsid w:val="007E7BAA"/>
    <w:rsid w:val="007F016A"/>
    <w:rsid w:val="007F0361"/>
    <w:rsid w:val="007F07AC"/>
    <w:rsid w:val="007F0AE7"/>
    <w:rsid w:val="007F0CCA"/>
    <w:rsid w:val="007F0F97"/>
    <w:rsid w:val="007F1311"/>
    <w:rsid w:val="007F1641"/>
    <w:rsid w:val="007F1847"/>
    <w:rsid w:val="007F18EF"/>
    <w:rsid w:val="007F221A"/>
    <w:rsid w:val="007F276D"/>
    <w:rsid w:val="007F29D7"/>
    <w:rsid w:val="007F2AEB"/>
    <w:rsid w:val="007F2F14"/>
    <w:rsid w:val="007F359F"/>
    <w:rsid w:val="007F35EC"/>
    <w:rsid w:val="007F3A58"/>
    <w:rsid w:val="007F3C57"/>
    <w:rsid w:val="007F3E66"/>
    <w:rsid w:val="007F3F26"/>
    <w:rsid w:val="007F3F7A"/>
    <w:rsid w:val="007F4155"/>
    <w:rsid w:val="007F437B"/>
    <w:rsid w:val="007F45C7"/>
    <w:rsid w:val="007F4727"/>
    <w:rsid w:val="007F4973"/>
    <w:rsid w:val="007F4C76"/>
    <w:rsid w:val="007F56E4"/>
    <w:rsid w:val="007F585A"/>
    <w:rsid w:val="007F5938"/>
    <w:rsid w:val="007F5999"/>
    <w:rsid w:val="007F5B45"/>
    <w:rsid w:val="007F5EAE"/>
    <w:rsid w:val="007F612B"/>
    <w:rsid w:val="007F6366"/>
    <w:rsid w:val="007F6641"/>
    <w:rsid w:val="007F6757"/>
    <w:rsid w:val="007F6A91"/>
    <w:rsid w:val="007F6B83"/>
    <w:rsid w:val="007F6DCC"/>
    <w:rsid w:val="007F6FF9"/>
    <w:rsid w:val="007F71A2"/>
    <w:rsid w:val="007F71C7"/>
    <w:rsid w:val="007F741E"/>
    <w:rsid w:val="007F74F8"/>
    <w:rsid w:val="007F79A6"/>
    <w:rsid w:val="007F7A26"/>
    <w:rsid w:val="007F7CCC"/>
    <w:rsid w:val="0080009B"/>
    <w:rsid w:val="008001EC"/>
    <w:rsid w:val="008004DE"/>
    <w:rsid w:val="0080055C"/>
    <w:rsid w:val="0080061B"/>
    <w:rsid w:val="00800772"/>
    <w:rsid w:val="00800B7F"/>
    <w:rsid w:val="00800C35"/>
    <w:rsid w:val="00800DE1"/>
    <w:rsid w:val="00800E70"/>
    <w:rsid w:val="00800FCE"/>
    <w:rsid w:val="008011B7"/>
    <w:rsid w:val="008016B3"/>
    <w:rsid w:val="0080185D"/>
    <w:rsid w:val="0080191D"/>
    <w:rsid w:val="00801C5B"/>
    <w:rsid w:val="00801F6E"/>
    <w:rsid w:val="008020BE"/>
    <w:rsid w:val="0080226D"/>
    <w:rsid w:val="0080237E"/>
    <w:rsid w:val="008023A4"/>
    <w:rsid w:val="008024CD"/>
    <w:rsid w:val="00802670"/>
    <w:rsid w:val="00802732"/>
    <w:rsid w:val="008027F2"/>
    <w:rsid w:val="00802911"/>
    <w:rsid w:val="008031E2"/>
    <w:rsid w:val="008038DA"/>
    <w:rsid w:val="00803AAB"/>
    <w:rsid w:val="00803AB9"/>
    <w:rsid w:val="00803B5D"/>
    <w:rsid w:val="00803B91"/>
    <w:rsid w:val="00803EBD"/>
    <w:rsid w:val="00803EE6"/>
    <w:rsid w:val="00804106"/>
    <w:rsid w:val="00804161"/>
    <w:rsid w:val="008041C2"/>
    <w:rsid w:val="00804317"/>
    <w:rsid w:val="00804396"/>
    <w:rsid w:val="00804915"/>
    <w:rsid w:val="0080492B"/>
    <w:rsid w:val="00804F0A"/>
    <w:rsid w:val="0080555C"/>
    <w:rsid w:val="008057BC"/>
    <w:rsid w:val="00805E17"/>
    <w:rsid w:val="00805EE3"/>
    <w:rsid w:val="00805FFD"/>
    <w:rsid w:val="008062CF"/>
    <w:rsid w:val="00806483"/>
    <w:rsid w:val="0080686B"/>
    <w:rsid w:val="008068AB"/>
    <w:rsid w:val="00806C37"/>
    <w:rsid w:val="00807197"/>
    <w:rsid w:val="00807206"/>
    <w:rsid w:val="008075CC"/>
    <w:rsid w:val="00807C22"/>
    <w:rsid w:val="00807D60"/>
    <w:rsid w:val="00807DAC"/>
    <w:rsid w:val="00807DED"/>
    <w:rsid w:val="00807F97"/>
    <w:rsid w:val="008100A6"/>
    <w:rsid w:val="008100D7"/>
    <w:rsid w:val="0081017D"/>
    <w:rsid w:val="008101DA"/>
    <w:rsid w:val="0081023A"/>
    <w:rsid w:val="0081030A"/>
    <w:rsid w:val="00810614"/>
    <w:rsid w:val="008106AA"/>
    <w:rsid w:val="008108D8"/>
    <w:rsid w:val="00810A7A"/>
    <w:rsid w:val="00810C99"/>
    <w:rsid w:val="008112A2"/>
    <w:rsid w:val="00811556"/>
    <w:rsid w:val="0081168C"/>
    <w:rsid w:val="00811883"/>
    <w:rsid w:val="008118D3"/>
    <w:rsid w:val="00812315"/>
    <w:rsid w:val="0081245A"/>
    <w:rsid w:val="00812491"/>
    <w:rsid w:val="0081254C"/>
    <w:rsid w:val="008126E3"/>
    <w:rsid w:val="00812A45"/>
    <w:rsid w:val="00812C10"/>
    <w:rsid w:val="00812D0F"/>
    <w:rsid w:val="00812FB6"/>
    <w:rsid w:val="00813325"/>
    <w:rsid w:val="0081380B"/>
    <w:rsid w:val="0081406E"/>
    <w:rsid w:val="0081424C"/>
    <w:rsid w:val="00814334"/>
    <w:rsid w:val="00814426"/>
    <w:rsid w:val="00814803"/>
    <w:rsid w:val="00814C3E"/>
    <w:rsid w:val="00814CAC"/>
    <w:rsid w:val="0081507D"/>
    <w:rsid w:val="00815183"/>
    <w:rsid w:val="008152D7"/>
    <w:rsid w:val="008153DC"/>
    <w:rsid w:val="0081561F"/>
    <w:rsid w:val="00815A36"/>
    <w:rsid w:val="00815A6D"/>
    <w:rsid w:val="00815CBC"/>
    <w:rsid w:val="00815F55"/>
    <w:rsid w:val="00815FCE"/>
    <w:rsid w:val="008161F1"/>
    <w:rsid w:val="008163CC"/>
    <w:rsid w:val="00816486"/>
    <w:rsid w:val="00816542"/>
    <w:rsid w:val="00816808"/>
    <w:rsid w:val="00816E30"/>
    <w:rsid w:val="00816EF8"/>
    <w:rsid w:val="0081707D"/>
    <w:rsid w:val="008173D0"/>
    <w:rsid w:val="00817646"/>
    <w:rsid w:val="00817844"/>
    <w:rsid w:val="00817FA0"/>
    <w:rsid w:val="00820184"/>
    <w:rsid w:val="0082023F"/>
    <w:rsid w:val="00820261"/>
    <w:rsid w:val="008206B6"/>
    <w:rsid w:val="00820854"/>
    <w:rsid w:val="008208F9"/>
    <w:rsid w:val="00820946"/>
    <w:rsid w:val="00820C76"/>
    <w:rsid w:val="00820CA9"/>
    <w:rsid w:val="00820CDC"/>
    <w:rsid w:val="00820F21"/>
    <w:rsid w:val="00821108"/>
    <w:rsid w:val="008212A2"/>
    <w:rsid w:val="008216BB"/>
    <w:rsid w:val="008217BD"/>
    <w:rsid w:val="0082183F"/>
    <w:rsid w:val="00821B5B"/>
    <w:rsid w:val="00821C19"/>
    <w:rsid w:val="008220F5"/>
    <w:rsid w:val="008222E0"/>
    <w:rsid w:val="00822573"/>
    <w:rsid w:val="0082286C"/>
    <w:rsid w:val="00822DDF"/>
    <w:rsid w:val="00822EC5"/>
    <w:rsid w:val="00822F07"/>
    <w:rsid w:val="0082315C"/>
    <w:rsid w:val="00823290"/>
    <w:rsid w:val="00823423"/>
    <w:rsid w:val="0082362A"/>
    <w:rsid w:val="008236AC"/>
    <w:rsid w:val="0082396E"/>
    <w:rsid w:val="00823BBA"/>
    <w:rsid w:val="00823CBD"/>
    <w:rsid w:val="00823EF5"/>
    <w:rsid w:val="00824179"/>
    <w:rsid w:val="008245DB"/>
    <w:rsid w:val="0082498C"/>
    <w:rsid w:val="00824B90"/>
    <w:rsid w:val="0082505B"/>
    <w:rsid w:val="00825199"/>
    <w:rsid w:val="00825272"/>
    <w:rsid w:val="008252C8"/>
    <w:rsid w:val="008253CB"/>
    <w:rsid w:val="00825542"/>
    <w:rsid w:val="00825658"/>
    <w:rsid w:val="00825669"/>
    <w:rsid w:val="00825B57"/>
    <w:rsid w:val="00825C4D"/>
    <w:rsid w:val="00825C64"/>
    <w:rsid w:val="00826120"/>
    <w:rsid w:val="00826420"/>
    <w:rsid w:val="00826469"/>
    <w:rsid w:val="00826576"/>
    <w:rsid w:val="008265D5"/>
    <w:rsid w:val="008267E4"/>
    <w:rsid w:val="00826ABA"/>
    <w:rsid w:val="00826B28"/>
    <w:rsid w:val="00826D5A"/>
    <w:rsid w:val="00826D88"/>
    <w:rsid w:val="0082700C"/>
    <w:rsid w:val="008270D2"/>
    <w:rsid w:val="008270DF"/>
    <w:rsid w:val="00827388"/>
    <w:rsid w:val="008275AD"/>
    <w:rsid w:val="00827649"/>
    <w:rsid w:val="00827664"/>
    <w:rsid w:val="00827775"/>
    <w:rsid w:val="00827C9C"/>
    <w:rsid w:val="00827DCA"/>
    <w:rsid w:val="00830520"/>
    <w:rsid w:val="008307D8"/>
    <w:rsid w:val="00830E9F"/>
    <w:rsid w:val="00830FEE"/>
    <w:rsid w:val="0083106D"/>
    <w:rsid w:val="008311E4"/>
    <w:rsid w:val="00831484"/>
    <w:rsid w:val="008314AC"/>
    <w:rsid w:val="008314FE"/>
    <w:rsid w:val="00831513"/>
    <w:rsid w:val="00831602"/>
    <w:rsid w:val="0083162F"/>
    <w:rsid w:val="00831637"/>
    <w:rsid w:val="00831826"/>
    <w:rsid w:val="00831A27"/>
    <w:rsid w:val="00831A84"/>
    <w:rsid w:val="00831B80"/>
    <w:rsid w:val="00831E03"/>
    <w:rsid w:val="008322AE"/>
    <w:rsid w:val="0083249F"/>
    <w:rsid w:val="0083255A"/>
    <w:rsid w:val="00832585"/>
    <w:rsid w:val="008327FE"/>
    <w:rsid w:val="00832B41"/>
    <w:rsid w:val="00832F9C"/>
    <w:rsid w:val="00833008"/>
    <w:rsid w:val="00833186"/>
    <w:rsid w:val="008334BA"/>
    <w:rsid w:val="00833848"/>
    <w:rsid w:val="00833D9B"/>
    <w:rsid w:val="00833DD3"/>
    <w:rsid w:val="008342D4"/>
    <w:rsid w:val="008343F9"/>
    <w:rsid w:val="00834402"/>
    <w:rsid w:val="0083441F"/>
    <w:rsid w:val="0083457A"/>
    <w:rsid w:val="008345DF"/>
    <w:rsid w:val="00834777"/>
    <w:rsid w:val="00834A39"/>
    <w:rsid w:val="00834A73"/>
    <w:rsid w:val="00834BC6"/>
    <w:rsid w:val="00834BF0"/>
    <w:rsid w:val="00834EF7"/>
    <w:rsid w:val="00834F4C"/>
    <w:rsid w:val="00834FF3"/>
    <w:rsid w:val="00835475"/>
    <w:rsid w:val="00835594"/>
    <w:rsid w:val="00835667"/>
    <w:rsid w:val="00835799"/>
    <w:rsid w:val="00835A0F"/>
    <w:rsid w:val="00835D74"/>
    <w:rsid w:val="00835FB3"/>
    <w:rsid w:val="00836070"/>
    <w:rsid w:val="008361D9"/>
    <w:rsid w:val="008363A5"/>
    <w:rsid w:val="00836465"/>
    <w:rsid w:val="00836780"/>
    <w:rsid w:val="00836C4F"/>
    <w:rsid w:val="00836CBB"/>
    <w:rsid w:val="00836ECD"/>
    <w:rsid w:val="00836FCB"/>
    <w:rsid w:val="008371A4"/>
    <w:rsid w:val="00837310"/>
    <w:rsid w:val="008373E8"/>
    <w:rsid w:val="0083747B"/>
    <w:rsid w:val="008374E4"/>
    <w:rsid w:val="008374EA"/>
    <w:rsid w:val="008376ED"/>
    <w:rsid w:val="0083774E"/>
    <w:rsid w:val="00837C09"/>
    <w:rsid w:val="00837CE9"/>
    <w:rsid w:val="00837D49"/>
    <w:rsid w:val="00837E61"/>
    <w:rsid w:val="00837F1E"/>
    <w:rsid w:val="00837FC4"/>
    <w:rsid w:val="0084001D"/>
    <w:rsid w:val="0084085D"/>
    <w:rsid w:val="00840E9D"/>
    <w:rsid w:val="008411D0"/>
    <w:rsid w:val="00841314"/>
    <w:rsid w:val="008413FC"/>
    <w:rsid w:val="008415CA"/>
    <w:rsid w:val="00841839"/>
    <w:rsid w:val="00841DE5"/>
    <w:rsid w:val="00842025"/>
    <w:rsid w:val="00842338"/>
    <w:rsid w:val="0084244D"/>
    <w:rsid w:val="008426DF"/>
    <w:rsid w:val="008428FB"/>
    <w:rsid w:val="00842A4D"/>
    <w:rsid w:val="00842ADF"/>
    <w:rsid w:val="00842F1E"/>
    <w:rsid w:val="008430B9"/>
    <w:rsid w:val="00843220"/>
    <w:rsid w:val="00843284"/>
    <w:rsid w:val="0084328C"/>
    <w:rsid w:val="008438F4"/>
    <w:rsid w:val="00843DA8"/>
    <w:rsid w:val="00844124"/>
    <w:rsid w:val="00844378"/>
    <w:rsid w:val="00844543"/>
    <w:rsid w:val="00844562"/>
    <w:rsid w:val="0084470D"/>
    <w:rsid w:val="008448EF"/>
    <w:rsid w:val="00844AAF"/>
    <w:rsid w:val="008450CF"/>
    <w:rsid w:val="008451A5"/>
    <w:rsid w:val="008453C9"/>
    <w:rsid w:val="0084548B"/>
    <w:rsid w:val="0084586E"/>
    <w:rsid w:val="00845C0C"/>
    <w:rsid w:val="00845C86"/>
    <w:rsid w:val="008463A8"/>
    <w:rsid w:val="00846437"/>
    <w:rsid w:val="0084652E"/>
    <w:rsid w:val="00846578"/>
    <w:rsid w:val="00846707"/>
    <w:rsid w:val="00846797"/>
    <w:rsid w:val="00846857"/>
    <w:rsid w:val="0084686B"/>
    <w:rsid w:val="00846A89"/>
    <w:rsid w:val="00846AF8"/>
    <w:rsid w:val="00846B50"/>
    <w:rsid w:val="00846B73"/>
    <w:rsid w:val="00846C51"/>
    <w:rsid w:val="00846E33"/>
    <w:rsid w:val="00846EC4"/>
    <w:rsid w:val="00847239"/>
    <w:rsid w:val="00847586"/>
    <w:rsid w:val="0084761F"/>
    <w:rsid w:val="0084778A"/>
    <w:rsid w:val="00847870"/>
    <w:rsid w:val="00847D90"/>
    <w:rsid w:val="00847E92"/>
    <w:rsid w:val="00847FB0"/>
    <w:rsid w:val="00850468"/>
    <w:rsid w:val="008506C5"/>
    <w:rsid w:val="00850849"/>
    <w:rsid w:val="008508EB"/>
    <w:rsid w:val="0085092A"/>
    <w:rsid w:val="00850B3B"/>
    <w:rsid w:val="00850C46"/>
    <w:rsid w:val="00850E4A"/>
    <w:rsid w:val="00851156"/>
    <w:rsid w:val="00851331"/>
    <w:rsid w:val="008513C1"/>
    <w:rsid w:val="00851462"/>
    <w:rsid w:val="00851714"/>
    <w:rsid w:val="00851752"/>
    <w:rsid w:val="00851B68"/>
    <w:rsid w:val="00851C27"/>
    <w:rsid w:val="00851C6F"/>
    <w:rsid w:val="00851D2F"/>
    <w:rsid w:val="00851DE9"/>
    <w:rsid w:val="00851FC2"/>
    <w:rsid w:val="0085224C"/>
    <w:rsid w:val="0085236E"/>
    <w:rsid w:val="008527F7"/>
    <w:rsid w:val="00852840"/>
    <w:rsid w:val="008528BB"/>
    <w:rsid w:val="00852903"/>
    <w:rsid w:val="00852AEB"/>
    <w:rsid w:val="00852C48"/>
    <w:rsid w:val="00852CE5"/>
    <w:rsid w:val="00852E30"/>
    <w:rsid w:val="00852FA9"/>
    <w:rsid w:val="0085373D"/>
    <w:rsid w:val="0085382C"/>
    <w:rsid w:val="00853CF8"/>
    <w:rsid w:val="00853DBC"/>
    <w:rsid w:val="008542CB"/>
    <w:rsid w:val="0085440B"/>
    <w:rsid w:val="0085458F"/>
    <w:rsid w:val="008545FB"/>
    <w:rsid w:val="0085468E"/>
    <w:rsid w:val="008547C9"/>
    <w:rsid w:val="00854A52"/>
    <w:rsid w:val="00854BB8"/>
    <w:rsid w:val="00854D7B"/>
    <w:rsid w:val="00855086"/>
    <w:rsid w:val="008551D9"/>
    <w:rsid w:val="00855202"/>
    <w:rsid w:val="0085530A"/>
    <w:rsid w:val="00855420"/>
    <w:rsid w:val="00855559"/>
    <w:rsid w:val="00855569"/>
    <w:rsid w:val="008556F0"/>
    <w:rsid w:val="0085583A"/>
    <w:rsid w:val="00855C8A"/>
    <w:rsid w:val="008563A5"/>
    <w:rsid w:val="00856544"/>
    <w:rsid w:val="008566B0"/>
    <w:rsid w:val="00856A47"/>
    <w:rsid w:val="00856C28"/>
    <w:rsid w:val="00856C90"/>
    <w:rsid w:val="00856E11"/>
    <w:rsid w:val="0085700A"/>
    <w:rsid w:val="00857105"/>
    <w:rsid w:val="008571FA"/>
    <w:rsid w:val="00857305"/>
    <w:rsid w:val="008574DA"/>
    <w:rsid w:val="0085757C"/>
    <w:rsid w:val="00857633"/>
    <w:rsid w:val="00857819"/>
    <w:rsid w:val="00857895"/>
    <w:rsid w:val="00857B6A"/>
    <w:rsid w:val="00857F58"/>
    <w:rsid w:val="008600CA"/>
    <w:rsid w:val="0086022B"/>
    <w:rsid w:val="008605B8"/>
    <w:rsid w:val="0086080A"/>
    <w:rsid w:val="00860833"/>
    <w:rsid w:val="00860A1C"/>
    <w:rsid w:val="00860A20"/>
    <w:rsid w:val="00860BD2"/>
    <w:rsid w:val="00860DAF"/>
    <w:rsid w:val="00860E50"/>
    <w:rsid w:val="008611E5"/>
    <w:rsid w:val="0086161E"/>
    <w:rsid w:val="008617DB"/>
    <w:rsid w:val="00861852"/>
    <w:rsid w:val="00861894"/>
    <w:rsid w:val="0086191B"/>
    <w:rsid w:val="00861AD1"/>
    <w:rsid w:val="00861CF8"/>
    <w:rsid w:val="00861EDC"/>
    <w:rsid w:val="0086212B"/>
    <w:rsid w:val="008621BE"/>
    <w:rsid w:val="0086224F"/>
    <w:rsid w:val="008623D8"/>
    <w:rsid w:val="008624EC"/>
    <w:rsid w:val="00862659"/>
    <w:rsid w:val="00862747"/>
    <w:rsid w:val="008627D0"/>
    <w:rsid w:val="0086287B"/>
    <w:rsid w:val="008628EF"/>
    <w:rsid w:val="00862A64"/>
    <w:rsid w:val="00862B88"/>
    <w:rsid w:val="00862C4F"/>
    <w:rsid w:val="00862DA4"/>
    <w:rsid w:val="00862E07"/>
    <w:rsid w:val="008633AC"/>
    <w:rsid w:val="008637D1"/>
    <w:rsid w:val="008638AE"/>
    <w:rsid w:val="00863A12"/>
    <w:rsid w:val="00864198"/>
    <w:rsid w:val="008642A8"/>
    <w:rsid w:val="0086436C"/>
    <w:rsid w:val="008643D7"/>
    <w:rsid w:val="0086450A"/>
    <w:rsid w:val="0086472D"/>
    <w:rsid w:val="0086473A"/>
    <w:rsid w:val="00864DBC"/>
    <w:rsid w:val="00865379"/>
    <w:rsid w:val="008653F6"/>
    <w:rsid w:val="00865637"/>
    <w:rsid w:val="00865994"/>
    <w:rsid w:val="00865D17"/>
    <w:rsid w:val="00865DCD"/>
    <w:rsid w:val="00865E1D"/>
    <w:rsid w:val="00865E78"/>
    <w:rsid w:val="008663E5"/>
    <w:rsid w:val="0086659B"/>
    <w:rsid w:val="00866917"/>
    <w:rsid w:val="0086696A"/>
    <w:rsid w:val="00866A01"/>
    <w:rsid w:val="00866A08"/>
    <w:rsid w:val="00866B1A"/>
    <w:rsid w:val="00866C56"/>
    <w:rsid w:val="00866C6E"/>
    <w:rsid w:val="00866DD4"/>
    <w:rsid w:val="00866F25"/>
    <w:rsid w:val="008674E8"/>
    <w:rsid w:val="0086750B"/>
    <w:rsid w:val="008675B3"/>
    <w:rsid w:val="00867662"/>
    <w:rsid w:val="00867CDD"/>
    <w:rsid w:val="00867E6A"/>
    <w:rsid w:val="00867F4D"/>
    <w:rsid w:val="00867F70"/>
    <w:rsid w:val="0087031F"/>
    <w:rsid w:val="008704D9"/>
    <w:rsid w:val="00870519"/>
    <w:rsid w:val="0087056F"/>
    <w:rsid w:val="00870607"/>
    <w:rsid w:val="00870A1E"/>
    <w:rsid w:val="00870E2A"/>
    <w:rsid w:val="00870EE9"/>
    <w:rsid w:val="00871018"/>
    <w:rsid w:val="008710C7"/>
    <w:rsid w:val="00871221"/>
    <w:rsid w:val="0087123F"/>
    <w:rsid w:val="008712E2"/>
    <w:rsid w:val="008713D7"/>
    <w:rsid w:val="00871452"/>
    <w:rsid w:val="008714F6"/>
    <w:rsid w:val="0087153A"/>
    <w:rsid w:val="00871575"/>
    <w:rsid w:val="00871855"/>
    <w:rsid w:val="0087233F"/>
    <w:rsid w:val="008723EC"/>
    <w:rsid w:val="0087247C"/>
    <w:rsid w:val="0087265E"/>
    <w:rsid w:val="008726A8"/>
    <w:rsid w:val="00872779"/>
    <w:rsid w:val="00872A01"/>
    <w:rsid w:val="00872C5F"/>
    <w:rsid w:val="00872DF6"/>
    <w:rsid w:val="00872F18"/>
    <w:rsid w:val="00872F80"/>
    <w:rsid w:val="008731E6"/>
    <w:rsid w:val="00873433"/>
    <w:rsid w:val="00873626"/>
    <w:rsid w:val="00873929"/>
    <w:rsid w:val="00873AD8"/>
    <w:rsid w:val="00873F9E"/>
    <w:rsid w:val="00874128"/>
    <w:rsid w:val="00874274"/>
    <w:rsid w:val="008748A2"/>
    <w:rsid w:val="00874974"/>
    <w:rsid w:val="00874B6E"/>
    <w:rsid w:val="00874FEB"/>
    <w:rsid w:val="00875220"/>
    <w:rsid w:val="008753AA"/>
    <w:rsid w:val="00875450"/>
    <w:rsid w:val="008757BF"/>
    <w:rsid w:val="008758F1"/>
    <w:rsid w:val="00875BF5"/>
    <w:rsid w:val="00875F5B"/>
    <w:rsid w:val="00876001"/>
    <w:rsid w:val="00876037"/>
    <w:rsid w:val="0087651C"/>
    <w:rsid w:val="00876A81"/>
    <w:rsid w:val="00876AB7"/>
    <w:rsid w:val="00876BB0"/>
    <w:rsid w:val="00876E21"/>
    <w:rsid w:val="00876F8E"/>
    <w:rsid w:val="008773F7"/>
    <w:rsid w:val="00877AB0"/>
    <w:rsid w:val="00877EB1"/>
    <w:rsid w:val="008803AE"/>
    <w:rsid w:val="0088040D"/>
    <w:rsid w:val="008806EF"/>
    <w:rsid w:val="00880869"/>
    <w:rsid w:val="00880A8A"/>
    <w:rsid w:val="00880B44"/>
    <w:rsid w:val="00880C94"/>
    <w:rsid w:val="00880DE7"/>
    <w:rsid w:val="00880F9A"/>
    <w:rsid w:val="0088109E"/>
    <w:rsid w:val="008810D2"/>
    <w:rsid w:val="008812AE"/>
    <w:rsid w:val="008812EF"/>
    <w:rsid w:val="008815CE"/>
    <w:rsid w:val="008819BC"/>
    <w:rsid w:val="00881C58"/>
    <w:rsid w:val="00881E8D"/>
    <w:rsid w:val="00882275"/>
    <w:rsid w:val="0088254A"/>
    <w:rsid w:val="008826F4"/>
    <w:rsid w:val="00882873"/>
    <w:rsid w:val="00882B61"/>
    <w:rsid w:val="00882CD0"/>
    <w:rsid w:val="00882DA3"/>
    <w:rsid w:val="00882F23"/>
    <w:rsid w:val="00882F5B"/>
    <w:rsid w:val="008831AC"/>
    <w:rsid w:val="0088371F"/>
    <w:rsid w:val="008838E8"/>
    <w:rsid w:val="00883A33"/>
    <w:rsid w:val="00883E72"/>
    <w:rsid w:val="00883F4E"/>
    <w:rsid w:val="00883F78"/>
    <w:rsid w:val="008840E3"/>
    <w:rsid w:val="008841A5"/>
    <w:rsid w:val="008841FE"/>
    <w:rsid w:val="008843CF"/>
    <w:rsid w:val="00884633"/>
    <w:rsid w:val="008846B1"/>
    <w:rsid w:val="00884921"/>
    <w:rsid w:val="00884B33"/>
    <w:rsid w:val="00884BBA"/>
    <w:rsid w:val="00884C5B"/>
    <w:rsid w:val="00884D44"/>
    <w:rsid w:val="00885302"/>
    <w:rsid w:val="00885900"/>
    <w:rsid w:val="00885AE8"/>
    <w:rsid w:val="00885AEB"/>
    <w:rsid w:val="00885C91"/>
    <w:rsid w:val="008860A5"/>
    <w:rsid w:val="00886323"/>
    <w:rsid w:val="00886536"/>
    <w:rsid w:val="00886581"/>
    <w:rsid w:val="0088699B"/>
    <w:rsid w:val="00886D98"/>
    <w:rsid w:val="00886E4E"/>
    <w:rsid w:val="00886E8D"/>
    <w:rsid w:val="008870BB"/>
    <w:rsid w:val="0088716B"/>
    <w:rsid w:val="00887207"/>
    <w:rsid w:val="00887621"/>
    <w:rsid w:val="00887DBC"/>
    <w:rsid w:val="00887DD9"/>
    <w:rsid w:val="00887EB5"/>
    <w:rsid w:val="0089010E"/>
    <w:rsid w:val="008901FB"/>
    <w:rsid w:val="008903C3"/>
    <w:rsid w:val="008903D2"/>
    <w:rsid w:val="008904A8"/>
    <w:rsid w:val="00890823"/>
    <w:rsid w:val="00890AF3"/>
    <w:rsid w:val="00890CFA"/>
    <w:rsid w:val="00890D3D"/>
    <w:rsid w:val="00890D62"/>
    <w:rsid w:val="008912C3"/>
    <w:rsid w:val="008913BB"/>
    <w:rsid w:val="008916C7"/>
    <w:rsid w:val="00891876"/>
    <w:rsid w:val="008919CB"/>
    <w:rsid w:val="00891A76"/>
    <w:rsid w:val="00891C93"/>
    <w:rsid w:val="00891F9B"/>
    <w:rsid w:val="008923BB"/>
    <w:rsid w:val="0089249F"/>
    <w:rsid w:val="0089257F"/>
    <w:rsid w:val="008928E8"/>
    <w:rsid w:val="00892935"/>
    <w:rsid w:val="0089298A"/>
    <w:rsid w:val="008929C3"/>
    <w:rsid w:val="00892C38"/>
    <w:rsid w:val="00892C8B"/>
    <w:rsid w:val="00892ED9"/>
    <w:rsid w:val="008931EF"/>
    <w:rsid w:val="008935BA"/>
    <w:rsid w:val="00893978"/>
    <w:rsid w:val="008939D9"/>
    <w:rsid w:val="00893A68"/>
    <w:rsid w:val="00893AE2"/>
    <w:rsid w:val="00893CE1"/>
    <w:rsid w:val="00893DA7"/>
    <w:rsid w:val="00893E2C"/>
    <w:rsid w:val="00893FC2"/>
    <w:rsid w:val="00894881"/>
    <w:rsid w:val="00894CFC"/>
    <w:rsid w:val="00894FDA"/>
    <w:rsid w:val="0089525A"/>
    <w:rsid w:val="0089528B"/>
    <w:rsid w:val="0089547A"/>
    <w:rsid w:val="008959F0"/>
    <w:rsid w:val="00895C11"/>
    <w:rsid w:val="00895D24"/>
    <w:rsid w:val="00895EE6"/>
    <w:rsid w:val="0089606C"/>
    <w:rsid w:val="00896421"/>
    <w:rsid w:val="00896422"/>
    <w:rsid w:val="00896432"/>
    <w:rsid w:val="00896487"/>
    <w:rsid w:val="008965C7"/>
    <w:rsid w:val="0089687B"/>
    <w:rsid w:val="00896B75"/>
    <w:rsid w:val="0089707A"/>
    <w:rsid w:val="008973AB"/>
    <w:rsid w:val="008973C0"/>
    <w:rsid w:val="00897416"/>
    <w:rsid w:val="00897531"/>
    <w:rsid w:val="008975CC"/>
    <w:rsid w:val="00897705"/>
    <w:rsid w:val="00897909"/>
    <w:rsid w:val="00897C3F"/>
    <w:rsid w:val="00897C83"/>
    <w:rsid w:val="00897CA9"/>
    <w:rsid w:val="00897E69"/>
    <w:rsid w:val="008A0020"/>
    <w:rsid w:val="008A03B9"/>
    <w:rsid w:val="008A0404"/>
    <w:rsid w:val="008A0451"/>
    <w:rsid w:val="008A0655"/>
    <w:rsid w:val="008A0CF2"/>
    <w:rsid w:val="008A15E1"/>
    <w:rsid w:val="008A16AB"/>
    <w:rsid w:val="008A1A68"/>
    <w:rsid w:val="008A1BB1"/>
    <w:rsid w:val="008A1CE2"/>
    <w:rsid w:val="008A1E91"/>
    <w:rsid w:val="008A1F2E"/>
    <w:rsid w:val="008A2389"/>
    <w:rsid w:val="008A23C7"/>
    <w:rsid w:val="008A28CC"/>
    <w:rsid w:val="008A2A7C"/>
    <w:rsid w:val="008A2E62"/>
    <w:rsid w:val="008A2F20"/>
    <w:rsid w:val="008A348F"/>
    <w:rsid w:val="008A363C"/>
    <w:rsid w:val="008A3AB3"/>
    <w:rsid w:val="008A3B4C"/>
    <w:rsid w:val="008A3C98"/>
    <w:rsid w:val="008A43B6"/>
    <w:rsid w:val="008A4650"/>
    <w:rsid w:val="008A4915"/>
    <w:rsid w:val="008A4A40"/>
    <w:rsid w:val="008A4D34"/>
    <w:rsid w:val="008A5267"/>
    <w:rsid w:val="008A54C3"/>
    <w:rsid w:val="008A581E"/>
    <w:rsid w:val="008A5B27"/>
    <w:rsid w:val="008A5CA6"/>
    <w:rsid w:val="008A61E8"/>
    <w:rsid w:val="008A62E4"/>
    <w:rsid w:val="008A6308"/>
    <w:rsid w:val="008A6679"/>
    <w:rsid w:val="008A67AB"/>
    <w:rsid w:val="008A69E8"/>
    <w:rsid w:val="008A6CA5"/>
    <w:rsid w:val="008A6D33"/>
    <w:rsid w:val="008A6EAE"/>
    <w:rsid w:val="008A6EF5"/>
    <w:rsid w:val="008A7123"/>
    <w:rsid w:val="008A7161"/>
    <w:rsid w:val="008A71BE"/>
    <w:rsid w:val="008A71C0"/>
    <w:rsid w:val="008A71E0"/>
    <w:rsid w:val="008A78E1"/>
    <w:rsid w:val="008A7B5F"/>
    <w:rsid w:val="008A7FEE"/>
    <w:rsid w:val="008B0287"/>
    <w:rsid w:val="008B02FC"/>
    <w:rsid w:val="008B0691"/>
    <w:rsid w:val="008B06BF"/>
    <w:rsid w:val="008B08B4"/>
    <w:rsid w:val="008B0A2A"/>
    <w:rsid w:val="008B0A8F"/>
    <w:rsid w:val="008B0B67"/>
    <w:rsid w:val="008B0C4D"/>
    <w:rsid w:val="008B0E28"/>
    <w:rsid w:val="008B0FB3"/>
    <w:rsid w:val="008B1432"/>
    <w:rsid w:val="008B153B"/>
    <w:rsid w:val="008B17CC"/>
    <w:rsid w:val="008B1ACF"/>
    <w:rsid w:val="008B1BF3"/>
    <w:rsid w:val="008B2026"/>
    <w:rsid w:val="008B2081"/>
    <w:rsid w:val="008B23C9"/>
    <w:rsid w:val="008B2877"/>
    <w:rsid w:val="008B28C6"/>
    <w:rsid w:val="008B2E72"/>
    <w:rsid w:val="008B3C81"/>
    <w:rsid w:val="008B4265"/>
    <w:rsid w:val="008B4476"/>
    <w:rsid w:val="008B44C0"/>
    <w:rsid w:val="008B46E2"/>
    <w:rsid w:val="008B4759"/>
    <w:rsid w:val="008B4CD6"/>
    <w:rsid w:val="008B4E9F"/>
    <w:rsid w:val="008B4F3C"/>
    <w:rsid w:val="008B53F9"/>
    <w:rsid w:val="008B555C"/>
    <w:rsid w:val="008B559A"/>
    <w:rsid w:val="008B5724"/>
    <w:rsid w:val="008B58FB"/>
    <w:rsid w:val="008B5BF8"/>
    <w:rsid w:val="008B5EF6"/>
    <w:rsid w:val="008B6505"/>
    <w:rsid w:val="008B6512"/>
    <w:rsid w:val="008B6607"/>
    <w:rsid w:val="008B664B"/>
    <w:rsid w:val="008B671F"/>
    <w:rsid w:val="008B6826"/>
    <w:rsid w:val="008B698D"/>
    <w:rsid w:val="008B6C5B"/>
    <w:rsid w:val="008B6DC2"/>
    <w:rsid w:val="008B6EE6"/>
    <w:rsid w:val="008B704F"/>
    <w:rsid w:val="008B7746"/>
    <w:rsid w:val="008C0181"/>
    <w:rsid w:val="008C07C6"/>
    <w:rsid w:val="008C082D"/>
    <w:rsid w:val="008C090D"/>
    <w:rsid w:val="008C092B"/>
    <w:rsid w:val="008C092E"/>
    <w:rsid w:val="008C09A5"/>
    <w:rsid w:val="008C0E62"/>
    <w:rsid w:val="008C11C5"/>
    <w:rsid w:val="008C11F3"/>
    <w:rsid w:val="008C13F2"/>
    <w:rsid w:val="008C1518"/>
    <w:rsid w:val="008C18F2"/>
    <w:rsid w:val="008C1A76"/>
    <w:rsid w:val="008C1B7D"/>
    <w:rsid w:val="008C1C89"/>
    <w:rsid w:val="008C2078"/>
    <w:rsid w:val="008C212D"/>
    <w:rsid w:val="008C2758"/>
    <w:rsid w:val="008C29A7"/>
    <w:rsid w:val="008C2D33"/>
    <w:rsid w:val="008C2EDE"/>
    <w:rsid w:val="008C2F12"/>
    <w:rsid w:val="008C2F5D"/>
    <w:rsid w:val="008C3280"/>
    <w:rsid w:val="008C3489"/>
    <w:rsid w:val="008C353F"/>
    <w:rsid w:val="008C3621"/>
    <w:rsid w:val="008C38B1"/>
    <w:rsid w:val="008C3A21"/>
    <w:rsid w:val="008C3A4B"/>
    <w:rsid w:val="008C3C4D"/>
    <w:rsid w:val="008C3C6D"/>
    <w:rsid w:val="008C4173"/>
    <w:rsid w:val="008C41C4"/>
    <w:rsid w:val="008C4C87"/>
    <w:rsid w:val="008C4CB2"/>
    <w:rsid w:val="008C4F98"/>
    <w:rsid w:val="008C4FF8"/>
    <w:rsid w:val="008C5106"/>
    <w:rsid w:val="008C5273"/>
    <w:rsid w:val="008C53C4"/>
    <w:rsid w:val="008C5650"/>
    <w:rsid w:val="008C5A4F"/>
    <w:rsid w:val="008C5C1E"/>
    <w:rsid w:val="008C5DDA"/>
    <w:rsid w:val="008C5F91"/>
    <w:rsid w:val="008C61BB"/>
    <w:rsid w:val="008C67DF"/>
    <w:rsid w:val="008C6B1D"/>
    <w:rsid w:val="008C6E85"/>
    <w:rsid w:val="008C6E8D"/>
    <w:rsid w:val="008C6FD9"/>
    <w:rsid w:val="008C707A"/>
    <w:rsid w:val="008C70C6"/>
    <w:rsid w:val="008C720C"/>
    <w:rsid w:val="008C7718"/>
    <w:rsid w:val="008C791D"/>
    <w:rsid w:val="008C79C8"/>
    <w:rsid w:val="008C7E1B"/>
    <w:rsid w:val="008C7ED0"/>
    <w:rsid w:val="008C7FC1"/>
    <w:rsid w:val="008D0076"/>
    <w:rsid w:val="008D00F6"/>
    <w:rsid w:val="008D01A1"/>
    <w:rsid w:val="008D01C1"/>
    <w:rsid w:val="008D051D"/>
    <w:rsid w:val="008D05CE"/>
    <w:rsid w:val="008D078B"/>
    <w:rsid w:val="008D084F"/>
    <w:rsid w:val="008D094D"/>
    <w:rsid w:val="008D0B2F"/>
    <w:rsid w:val="008D0C75"/>
    <w:rsid w:val="008D0D7D"/>
    <w:rsid w:val="008D0E89"/>
    <w:rsid w:val="008D108D"/>
    <w:rsid w:val="008D112C"/>
    <w:rsid w:val="008D15FC"/>
    <w:rsid w:val="008D1600"/>
    <w:rsid w:val="008D1D08"/>
    <w:rsid w:val="008D1D38"/>
    <w:rsid w:val="008D2129"/>
    <w:rsid w:val="008D2174"/>
    <w:rsid w:val="008D21C5"/>
    <w:rsid w:val="008D224A"/>
    <w:rsid w:val="008D236D"/>
    <w:rsid w:val="008D236E"/>
    <w:rsid w:val="008D268E"/>
    <w:rsid w:val="008D27A1"/>
    <w:rsid w:val="008D2A35"/>
    <w:rsid w:val="008D355A"/>
    <w:rsid w:val="008D37B1"/>
    <w:rsid w:val="008D398A"/>
    <w:rsid w:val="008D3AB1"/>
    <w:rsid w:val="008D3CF4"/>
    <w:rsid w:val="008D4255"/>
    <w:rsid w:val="008D428F"/>
    <w:rsid w:val="008D42DA"/>
    <w:rsid w:val="008D42DE"/>
    <w:rsid w:val="008D4453"/>
    <w:rsid w:val="008D4A3A"/>
    <w:rsid w:val="008D4EB1"/>
    <w:rsid w:val="008D5540"/>
    <w:rsid w:val="008D5864"/>
    <w:rsid w:val="008D5A01"/>
    <w:rsid w:val="008D5B27"/>
    <w:rsid w:val="008D5CB7"/>
    <w:rsid w:val="008D5D16"/>
    <w:rsid w:val="008D5E6B"/>
    <w:rsid w:val="008D5F90"/>
    <w:rsid w:val="008D60C2"/>
    <w:rsid w:val="008D639E"/>
    <w:rsid w:val="008D64F5"/>
    <w:rsid w:val="008D65B6"/>
    <w:rsid w:val="008D65CD"/>
    <w:rsid w:val="008D6852"/>
    <w:rsid w:val="008D6CAF"/>
    <w:rsid w:val="008D6E2F"/>
    <w:rsid w:val="008D6F6A"/>
    <w:rsid w:val="008D76AA"/>
    <w:rsid w:val="008D7B23"/>
    <w:rsid w:val="008D7D59"/>
    <w:rsid w:val="008D7DF9"/>
    <w:rsid w:val="008D7E04"/>
    <w:rsid w:val="008D7E24"/>
    <w:rsid w:val="008D7F10"/>
    <w:rsid w:val="008D7F42"/>
    <w:rsid w:val="008E020C"/>
    <w:rsid w:val="008E04CF"/>
    <w:rsid w:val="008E05C9"/>
    <w:rsid w:val="008E0BBC"/>
    <w:rsid w:val="008E0C9F"/>
    <w:rsid w:val="008E1008"/>
    <w:rsid w:val="008E1048"/>
    <w:rsid w:val="008E10CD"/>
    <w:rsid w:val="008E137E"/>
    <w:rsid w:val="008E1439"/>
    <w:rsid w:val="008E1C51"/>
    <w:rsid w:val="008E28F4"/>
    <w:rsid w:val="008E2E44"/>
    <w:rsid w:val="008E3004"/>
    <w:rsid w:val="008E31FB"/>
    <w:rsid w:val="008E336A"/>
    <w:rsid w:val="008E36FD"/>
    <w:rsid w:val="008E3862"/>
    <w:rsid w:val="008E3F70"/>
    <w:rsid w:val="008E3FA7"/>
    <w:rsid w:val="008E4120"/>
    <w:rsid w:val="008E42C2"/>
    <w:rsid w:val="008E450C"/>
    <w:rsid w:val="008E45D0"/>
    <w:rsid w:val="008E478B"/>
    <w:rsid w:val="008E4C31"/>
    <w:rsid w:val="008E4E5F"/>
    <w:rsid w:val="008E4F72"/>
    <w:rsid w:val="008E50DE"/>
    <w:rsid w:val="008E566A"/>
    <w:rsid w:val="008E591E"/>
    <w:rsid w:val="008E5F60"/>
    <w:rsid w:val="008E5FC8"/>
    <w:rsid w:val="008E60B5"/>
    <w:rsid w:val="008E633E"/>
    <w:rsid w:val="008E6455"/>
    <w:rsid w:val="008E663A"/>
    <w:rsid w:val="008E67C7"/>
    <w:rsid w:val="008E6A59"/>
    <w:rsid w:val="008E6CE4"/>
    <w:rsid w:val="008E6E63"/>
    <w:rsid w:val="008E7138"/>
    <w:rsid w:val="008E72D7"/>
    <w:rsid w:val="008E76FF"/>
    <w:rsid w:val="008E7A5F"/>
    <w:rsid w:val="008E7ADA"/>
    <w:rsid w:val="008E7BE7"/>
    <w:rsid w:val="008F0458"/>
    <w:rsid w:val="008F0B8A"/>
    <w:rsid w:val="008F0D47"/>
    <w:rsid w:val="008F2078"/>
    <w:rsid w:val="008F2136"/>
    <w:rsid w:val="008F2163"/>
    <w:rsid w:val="008F235F"/>
    <w:rsid w:val="008F2657"/>
    <w:rsid w:val="008F27C6"/>
    <w:rsid w:val="008F280A"/>
    <w:rsid w:val="008F29C1"/>
    <w:rsid w:val="008F2ADE"/>
    <w:rsid w:val="008F2CBF"/>
    <w:rsid w:val="008F30B7"/>
    <w:rsid w:val="008F3225"/>
    <w:rsid w:val="008F3383"/>
    <w:rsid w:val="008F3384"/>
    <w:rsid w:val="008F34A6"/>
    <w:rsid w:val="008F3697"/>
    <w:rsid w:val="008F36BF"/>
    <w:rsid w:val="008F3757"/>
    <w:rsid w:val="008F3976"/>
    <w:rsid w:val="008F3D9D"/>
    <w:rsid w:val="008F3E34"/>
    <w:rsid w:val="008F3E6E"/>
    <w:rsid w:val="008F4205"/>
    <w:rsid w:val="008F423D"/>
    <w:rsid w:val="008F42F6"/>
    <w:rsid w:val="008F4487"/>
    <w:rsid w:val="008F44D7"/>
    <w:rsid w:val="008F47A3"/>
    <w:rsid w:val="008F4831"/>
    <w:rsid w:val="008F4898"/>
    <w:rsid w:val="008F4B76"/>
    <w:rsid w:val="008F517A"/>
    <w:rsid w:val="008F52B8"/>
    <w:rsid w:val="008F5449"/>
    <w:rsid w:val="008F58DA"/>
    <w:rsid w:val="008F629B"/>
    <w:rsid w:val="008F6724"/>
    <w:rsid w:val="008F6964"/>
    <w:rsid w:val="008F6AE8"/>
    <w:rsid w:val="008F6D82"/>
    <w:rsid w:val="008F6E52"/>
    <w:rsid w:val="008F6F49"/>
    <w:rsid w:val="008F7560"/>
    <w:rsid w:val="008F767E"/>
    <w:rsid w:val="008F777B"/>
    <w:rsid w:val="008F799A"/>
    <w:rsid w:val="008F7CC4"/>
    <w:rsid w:val="009000E0"/>
    <w:rsid w:val="00900398"/>
    <w:rsid w:val="009004CD"/>
    <w:rsid w:val="009006B0"/>
    <w:rsid w:val="0090073C"/>
    <w:rsid w:val="00900741"/>
    <w:rsid w:val="009007BC"/>
    <w:rsid w:val="00900E78"/>
    <w:rsid w:val="009011EB"/>
    <w:rsid w:val="00901594"/>
    <w:rsid w:val="00901611"/>
    <w:rsid w:val="00901624"/>
    <w:rsid w:val="00901639"/>
    <w:rsid w:val="0090195B"/>
    <w:rsid w:val="00901A2B"/>
    <w:rsid w:val="00901B27"/>
    <w:rsid w:val="00902104"/>
    <w:rsid w:val="0090219B"/>
    <w:rsid w:val="00902337"/>
    <w:rsid w:val="0090286E"/>
    <w:rsid w:val="0090291B"/>
    <w:rsid w:val="00902AA4"/>
    <w:rsid w:val="00902C92"/>
    <w:rsid w:val="00902D05"/>
    <w:rsid w:val="00902DDE"/>
    <w:rsid w:val="00902E51"/>
    <w:rsid w:val="00902FC2"/>
    <w:rsid w:val="0090314F"/>
    <w:rsid w:val="00903560"/>
    <w:rsid w:val="00903626"/>
    <w:rsid w:val="00903780"/>
    <w:rsid w:val="009037FC"/>
    <w:rsid w:val="0090387A"/>
    <w:rsid w:val="00903AE6"/>
    <w:rsid w:val="00903BFF"/>
    <w:rsid w:val="00903DF1"/>
    <w:rsid w:val="009042BA"/>
    <w:rsid w:val="00904329"/>
    <w:rsid w:val="00904BE6"/>
    <w:rsid w:val="0090506D"/>
    <w:rsid w:val="0090523B"/>
    <w:rsid w:val="009053CB"/>
    <w:rsid w:val="009053DB"/>
    <w:rsid w:val="00905614"/>
    <w:rsid w:val="00905727"/>
    <w:rsid w:val="009057DE"/>
    <w:rsid w:val="0090583B"/>
    <w:rsid w:val="00905AA8"/>
    <w:rsid w:val="00905AC9"/>
    <w:rsid w:val="00906078"/>
    <w:rsid w:val="009060E0"/>
    <w:rsid w:val="00906145"/>
    <w:rsid w:val="00906AC4"/>
    <w:rsid w:val="00906C15"/>
    <w:rsid w:val="00906E99"/>
    <w:rsid w:val="00907106"/>
    <w:rsid w:val="00907143"/>
    <w:rsid w:val="00907313"/>
    <w:rsid w:val="0090747A"/>
    <w:rsid w:val="009075D1"/>
    <w:rsid w:val="009075ED"/>
    <w:rsid w:val="00907678"/>
    <w:rsid w:val="009078E4"/>
    <w:rsid w:val="00907ABB"/>
    <w:rsid w:val="00907B0B"/>
    <w:rsid w:val="00907B78"/>
    <w:rsid w:val="00907FDA"/>
    <w:rsid w:val="0091055B"/>
    <w:rsid w:val="009106DC"/>
    <w:rsid w:val="00910ABC"/>
    <w:rsid w:val="00910B94"/>
    <w:rsid w:val="00910C0B"/>
    <w:rsid w:val="00910FE3"/>
    <w:rsid w:val="009116FE"/>
    <w:rsid w:val="009119CB"/>
    <w:rsid w:val="00911A98"/>
    <w:rsid w:val="00911ADF"/>
    <w:rsid w:val="00911CA6"/>
    <w:rsid w:val="00911D5C"/>
    <w:rsid w:val="0091220A"/>
    <w:rsid w:val="0091229C"/>
    <w:rsid w:val="00912414"/>
    <w:rsid w:val="00912444"/>
    <w:rsid w:val="00912C95"/>
    <w:rsid w:val="00912E21"/>
    <w:rsid w:val="00912EB6"/>
    <w:rsid w:val="00912FBF"/>
    <w:rsid w:val="00912FD8"/>
    <w:rsid w:val="00913242"/>
    <w:rsid w:val="00913670"/>
    <w:rsid w:val="00913885"/>
    <w:rsid w:val="009138D5"/>
    <w:rsid w:val="00913A4D"/>
    <w:rsid w:val="00913B9F"/>
    <w:rsid w:val="00913C05"/>
    <w:rsid w:val="00913FAD"/>
    <w:rsid w:val="009144C9"/>
    <w:rsid w:val="009144D6"/>
    <w:rsid w:val="00914604"/>
    <w:rsid w:val="009147C3"/>
    <w:rsid w:val="009148A2"/>
    <w:rsid w:val="009148FC"/>
    <w:rsid w:val="00914C30"/>
    <w:rsid w:val="00914D07"/>
    <w:rsid w:val="00914F7B"/>
    <w:rsid w:val="009153E2"/>
    <w:rsid w:val="009155A4"/>
    <w:rsid w:val="0091591F"/>
    <w:rsid w:val="00915B34"/>
    <w:rsid w:val="00915BB6"/>
    <w:rsid w:val="00915BD6"/>
    <w:rsid w:val="00915D86"/>
    <w:rsid w:val="00915EB3"/>
    <w:rsid w:val="009161B8"/>
    <w:rsid w:val="00916304"/>
    <w:rsid w:val="009163B8"/>
    <w:rsid w:val="00916424"/>
    <w:rsid w:val="00916466"/>
    <w:rsid w:val="009164E5"/>
    <w:rsid w:val="00916679"/>
    <w:rsid w:val="00916B66"/>
    <w:rsid w:val="00916BA4"/>
    <w:rsid w:val="00916C82"/>
    <w:rsid w:val="00916D47"/>
    <w:rsid w:val="00916D8D"/>
    <w:rsid w:val="00916DBC"/>
    <w:rsid w:val="00917208"/>
    <w:rsid w:val="009172FB"/>
    <w:rsid w:val="00917539"/>
    <w:rsid w:val="00917686"/>
    <w:rsid w:val="00917A4D"/>
    <w:rsid w:val="00917BF7"/>
    <w:rsid w:val="00917CFE"/>
    <w:rsid w:val="009206E3"/>
    <w:rsid w:val="00920769"/>
    <w:rsid w:val="00920B2E"/>
    <w:rsid w:val="00920BFD"/>
    <w:rsid w:val="00920EAC"/>
    <w:rsid w:val="0092112B"/>
    <w:rsid w:val="009213EA"/>
    <w:rsid w:val="0092166D"/>
    <w:rsid w:val="0092196E"/>
    <w:rsid w:val="00921A80"/>
    <w:rsid w:val="00921AB1"/>
    <w:rsid w:val="00921B68"/>
    <w:rsid w:val="00921EB3"/>
    <w:rsid w:val="009221DE"/>
    <w:rsid w:val="00922221"/>
    <w:rsid w:val="00922379"/>
    <w:rsid w:val="00922682"/>
    <w:rsid w:val="0092289A"/>
    <w:rsid w:val="00922A9C"/>
    <w:rsid w:val="00922B6F"/>
    <w:rsid w:val="00922BAF"/>
    <w:rsid w:val="00922F1E"/>
    <w:rsid w:val="0092318D"/>
    <w:rsid w:val="009233C4"/>
    <w:rsid w:val="009239E2"/>
    <w:rsid w:val="00923BDB"/>
    <w:rsid w:val="0092442B"/>
    <w:rsid w:val="009245F7"/>
    <w:rsid w:val="00924B6D"/>
    <w:rsid w:val="00924B86"/>
    <w:rsid w:val="0092500D"/>
    <w:rsid w:val="0092503E"/>
    <w:rsid w:val="009250C6"/>
    <w:rsid w:val="00925663"/>
    <w:rsid w:val="00925860"/>
    <w:rsid w:val="00925F98"/>
    <w:rsid w:val="009265E8"/>
    <w:rsid w:val="00926814"/>
    <w:rsid w:val="009269DE"/>
    <w:rsid w:val="00926E71"/>
    <w:rsid w:val="00926FD2"/>
    <w:rsid w:val="009270B1"/>
    <w:rsid w:val="00927110"/>
    <w:rsid w:val="009272C7"/>
    <w:rsid w:val="00927301"/>
    <w:rsid w:val="0092730B"/>
    <w:rsid w:val="009273D1"/>
    <w:rsid w:val="0092753F"/>
    <w:rsid w:val="00927A62"/>
    <w:rsid w:val="00927D42"/>
    <w:rsid w:val="00927D6C"/>
    <w:rsid w:val="00927DF7"/>
    <w:rsid w:val="00927E3B"/>
    <w:rsid w:val="00930002"/>
    <w:rsid w:val="00930150"/>
    <w:rsid w:val="0093020C"/>
    <w:rsid w:val="009303CC"/>
    <w:rsid w:val="00930435"/>
    <w:rsid w:val="00930D6E"/>
    <w:rsid w:val="00930E6E"/>
    <w:rsid w:val="00930E8B"/>
    <w:rsid w:val="00930F5D"/>
    <w:rsid w:val="009313AC"/>
    <w:rsid w:val="00931668"/>
    <w:rsid w:val="0093178A"/>
    <w:rsid w:val="0093199A"/>
    <w:rsid w:val="00931A32"/>
    <w:rsid w:val="0093253D"/>
    <w:rsid w:val="0093258B"/>
    <w:rsid w:val="00932ACA"/>
    <w:rsid w:val="00932C06"/>
    <w:rsid w:val="00932C99"/>
    <w:rsid w:val="00932D8F"/>
    <w:rsid w:val="00932EB7"/>
    <w:rsid w:val="00932FDB"/>
    <w:rsid w:val="0093303B"/>
    <w:rsid w:val="00933871"/>
    <w:rsid w:val="009339E4"/>
    <w:rsid w:val="00933A87"/>
    <w:rsid w:val="00933C17"/>
    <w:rsid w:val="00933DAA"/>
    <w:rsid w:val="00933DC2"/>
    <w:rsid w:val="00933E95"/>
    <w:rsid w:val="00933FD4"/>
    <w:rsid w:val="009341B4"/>
    <w:rsid w:val="0093454E"/>
    <w:rsid w:val="00934635"/>
    <w:rsid w:val="009346F4"/>
    <w:rsid w:val="009349CA"/>
    <w:rsid w:val="00934B3E"/>
    <w:rsid w:val="00934B76"/>
    <w:rsid w:val="009358E5"/>
    <w:rsid w:val="009360F3"/>
    <w:rsid w:val="00936301"/>
    <w:rsid w:val="0093678C"/>
    <w:rsid w:val="00936807"/>
    <w:rsid w:val="00936B94"/>
    <w:rsid w:val="00936F16"/>
    <w:rsid w:val="009370CB"/>
    <w:rsid w:val="00937634"/>
    <w:rsid w:val="009376E3"/>
    <w:rsid w:val="009377D5"/>
    <w:rsid w:val="0093787A"/>
    <w:rsid w:val="00937EF8"/>
    <w:rsid w:val="009402DF"/>
    <w:rsid w:val="0094034E"/>
    <w:rsid w:val="009403B3"/>
    <w:rsid w:val="009406A0"/>
    <w:rsid w:val="00940731"/>
    <w:rsid w:val="00940B19"/>
    <w:rsid w:val="00940D2C"/>
    <w:rsid w:val="00940DEC"/>
    <w:rsid w:val="00940E4C"/>
    <w:rsid w:val="00940F19"/>
    <w:rsid w:val="00940F72"/>
    <w:rsid w:val="00940FD7"/>
    <w:rsid w:val="0094107D"/>
    <w:rsid w:val="009413D4"/>
    <w:rsid w:val="00941695"/>
    <w:rsid w:val="00941C19"/>
    <w:rsid w:val="00941E01"/>
    <w:rsid w:val="009420B0"/>
    <w:rsid w:val="009422EB"/>
    <w:rsid w:val="00942496"/>
    <w:rsid w:val="00942514"/>
    <w:rsid w:val="0094252F"/>
    <w:rsid w:val="00942554"/>
    <w:rsid w:val="0094266B"/>
    <w:rsid w:val="009429CE"/>
    <w:rsid w:val="00942CCF"/>
    <w:rsid w:val="00942E94"/>
    <w:rsid w:val="00942ECB"/>
    <w:rsid w:val="00943716"/>
    <w:rsid w:val="00943821"/>
    <w:rsid w:val="00943A7C"/>
    <w:rsid w:val="00943D36"/>
    <w:rsid w:val="00944002"/>
    <w:rsid w:val="009440CE"/>
    <w:rsid w:val="00944549"/>
    <w:rsid w:val="00944725"/>
    <w:rsid w:val="00944AF8"/>
    <w:rsid w:val="00944EC3"/>
    <w:rsid w:val="00945166"/>
    <w:rsid w:val="009453BD"/>
    <w:rsid w:val="0094564F"/>
    <w:rsid w:val="00945A92"/>
    <w:rsid w:val="00945B1F"/>
    <w:rsid w:val="00946072"/>
    <w:rsid w:val="009461B3"/>
    <w:rsid w:val="009461E5"/>
    <w:rsid w:val="00946491"/>
    <w:rsid w:val="00946675"/>
    <w:rsid w:val="00946BDC"/>
    <w:rsid w:val="00946E8E"/>
    <w:rsid w:val="00946FC1"/>
    <w:rsid w:val="009470A1"/>
    <w:rsid w:val="009470A3"/>
    <w:rsid w:val="009473C0"/>
    <w:rsid w:val="0094761A"/>
    <w:rsid w:val="00947775"/>
    <w:rsid w:val="0094780A"/>
    <w:rsid w:val="0094780C"/>
    <w:rsid w:val="00947838"/>
    <w:rsid w:val="00947A6B"/>
    <w:rsid w:val="00947B92"/>
    <w:rsid w:val="00947E3A"/>
    <w:rsid w:val="00947FD4"/>
    <w:rsid w:val="00950153"/>
    <w:rsid w:val="00950473"/>
    <w:rsid w:val="009507DD"/>
    <w:rsid w:val="00950C4C"/>
    <w:rsid w:val="00950E59"/>
    <w:rsid w:val="00950E68"/>
    <w:rsid w:val="00950F17"/>
    <w:rsid w:val="009511F0"/>
    <w:rsid w:val="0095125D"/>
    <w:rsid w:val="009515B7"/>
    <w:rsid w:val="00951C3B"/>
    <w:rsid w:val="00952043"/>
    <w:rsid w:val="00952362"/>
    <w:rsid w:val="00952506"/>
    <w:rsid w:val="00952739"/>
    <w:rsid w:val="00952800"/>
    <w:rsid w:val="00952931"/>
    <w:rsid w:val="00952A0C"/>
    <w:rsid w:val="00952B80"/>
    <w:rsid w:val="00952C29"/>
    <w:rsid w:val="00952F75"/>
    <w:rsid w:val="00953114"/>
    <w:rsid w:val="00953369"/>
    <w:rsid w:val="009533E5"/>
    <w:rsid w:val="0095366D"/>
    <w:rsid w:val="009539DA"/>
    <w:rsid w:val="00953A3B"/>
    <w:rsid w:val="00953AF3"/>
    <w:rsid w:val="00953AFA"/>
    <w:rsid w:val="00953C88"/>
    <w:rsid w:val="00953D35"/>
    <w:rsid w:val="00954385"/>
    <w:rsid w:val="00954680"/>
    <w:rsid w:val="00954B91"/>
    <w:rsid w:val="009553F3"/>
    <w:rsid w:val="009556EF"/>
    <w:rsid w:val="00955772"/>
    <w:rsid w:val="00955AD6"/>
    <w:rsid w:val="00955AF5"/>
    <w:rsid w:val="0095602B"/>
    <w:rsid w:val="009563EE"/>
    <w:rsid w:val="00956720"/>
    <w:rsid w:val="00956906"/>
    <w:rsid w:val="00956997"/>
    <w:rsid w:val="00956A61"/>
    <w:rsid w:val="00956BBF"/>
    <w:rsid w:val="00956D7E"/>
    <w:rsid w:val="00956D8F"/>
    <w:rsid w:val="009570DF"/>
    <w:rsid w:val="009571DF"/>
    <w:rsid w:val="00957261"/>
    <w:rsid w:val="009572BC"/>
    <w:rsid w:val="009575DB"/>
    <w:rsid w:val="0095763B"/>
    <w:rsid w:val="00957648"/>
    <w:rsid w:val="00957691"/>
    <w:rsid w:val="0095793E"/>
    <w:rsid w:val="00957943"/>
    <w:rsid w:val="0096010A"/>
    <w:rsid w:val="0096022D"/>
    <w:rsid w:val="0096036F"/>
    <w:rsid w:val="009603DC"/>
    <w:rsid w:val="00960682"/>
    <w:rsid w:val="009609AA"/>
    <w:rsid w:val="00960B74"/>
    <w:rsid w:val="0096103F"/>
    <w:rsid w:val="009612C9"/>
    <w:rsid w:val="009612CB"/>
    <w:rsid w:val="00961508"/>
    <w:rsid w:val="0096174D"/>
    <w:rsid w:val="009619A6"/>
    <w:rsid w:val="00961A41"/>
    <w:rsid w:val="00961D9B"/>
    <w:rsid w:val="00961DE0"/>
    <w:rsid w:val="0096239F"/>
    <w:rsid w:val="009624DA"/>
    <w:rsid w:val="0096283F"/>
    <w:rsid w:val="0096284E"/>
    <w:rsid w:val="00962ADD"/>
    <w:rsid w:val="00962B24"/>
    <w:rsid w:val="00962BC8"/>
    <w:rsid w:val="00962F4C"/>
    <w:rsid w:val="00962F8E"/>
    <w:rsid w:val="0096328C"/>
    <w:rsid w:val="009633C5"/>
    <w:rsid w:val="00963492"/>
    <w:rsid w:val="00963747"/>
    <w:rsid w:val="00963785"/>
    <w:rsid w:val="00963851"/>
    <w:rsid w:val="00963B88"/>
    <w:rsid w:val="00963C44"/>
    <w:rsid w:val="00963DEF"/>
    <w:rsid w:val="00963EF3"/>
    <w:rsid w:val="00964077"/>
    <w:rsid w:val="00964102"/>
    <w:rsid w:val="009647B0"/>
    <w:rsid w:val="00964910"/>
    <w:rsid w:val="009649E4"/>
    <w:rsid w:val="00964ACA"/>
    <w:rsid w:val="00964B68"/>
    <w:rsid w:val="00964CBE"/>
    <w:rsid w:val="00964CEE"/>
    <w:rsid w:val="00964F1E"/>
    <w:rsid w:val="00964FC2"/>
    <w:rsid w:val="00965394"/>
    <w:rsid w:val="009656B8"/>
    <w:rsid w:val="009656DB"/>
    <w:rsid w:val="00965923"/>
    <w:rsid w:val="00965CD6"/>
    <w:rsid w:val="00966032"/>
    <w:rsid w:val="009660E5"/>
    <w:rsid w:val="00966151"/>
    <w:rsid w:val="0096647E"/>
    <w:rsid w:val="00966892"/>
    <w:rsid w:val="00966C40"/>
    <w:rsid w:val="0096725D"/>
    <w:rsid w:val="00967494"/>
    <w:rsid w:val="009677C6"/>
    <w:rsid w:val="009679B4"/>
    <w:rsid w:val="00967A8C"/>
    <w:rsid w:val="00967E4A"/>
    <w:rsid w:val="00967FE8"/>
    <w:rsid w:val="0097025D"/>
    <w:rsid w:val="00970757"/>
    <w:rsid w:val="009707A5"/>
    <w:rsid w:val="009708C9"/>
    <w:rsid w:val="009709C4"/>
    <w:rsid w:val="00970F0E"/>
    <w:rsid w:val="00970F67"/>
    <w:rsid w:val="0097131B"/>
    <w:rsid w:val="0097149B"/>
    <w:rsid w:val="0097174E"/>
    <w:rsid w:val="00971B77"/>
    <w:rsid w:val="00971E5A"/>
    <w:rsid w:val="00971F64"/>
    <w:rsid w:val="00972037"/>
    <w:rsid w:val="009724C8"/>
    <w:rsid w:val="009729DF"/>
    <w:rsid w:val="00972A88"/>
    <w:rsid w:val="00972B7F"/>
    <w:rsid w:val="00972CDC"/>
    <w:rsid w:val="00972E42"/>
    <w:rsid w:val="00972FAD"/>
    <w:rsid w:val="009732AF"/>
    <w:rsid w:val="009734D9"/>
    <w:rsid w:val="00973704"/>
    <w:rsid w:val="00973883"/>
    <w:rsid w:val="00973D89"/>
    <w:rsid w:val="00974266"/>
    <w:rsid w:val="009742EC"/>
    <w:rsid w:val="0097442B"/>
    <w:rsid w:val="00974884"/>
    <w:rsid w:val="009748E4"/>
    <w:rsid w:val="00974AA2"/>
    <w:rsid w:val="00974BA4"/>
    <w:rsid w:val="00974ECD"/>
    <w:rsid w:val="00974F0D"/>
    <w:rsid w:val="009750E7"/>
    <w:rsid w:val="0097534C"/>
    <w:rsid w:val="009754BF"/>
    <w:rsid w:val="00975E84"/>
    <w:rsid w:val="00975F7B"/>
    <w:rsid w:val="00976399"/>
    <w:rsid w:val="009763AE"/>
    <w:rsid w:val="0097647B"/>
    <w:rsid w:val="00976553"/>
    <w:rsid w:val="0097671D"/>
    <w:rsid w:val="00976A2C"/>
    <w:rsid w:val="00976A81"/>
    <w:rsid w:val="00976C49"/>
    <w:rsid w:val="00976C54"/>
    <w:rsid w:val="00976C97"/>
    <w:rsid w:val="009772BD"/>
    <w:rsid w:val="0097784F"/>
    <w:rsid w:val="009779F5"/>
    <w:rsid w:val="00977AE4"/>
    <w:rsid w:val="00977FCC"/>
    <w:rsid w:val="0098017D"/>
    <w:rsid w:val="00980188"/>
    <w:rsid w:val="009802B0"/>
    <w:rsid w:val="0098060B"/>
    <w:rsid w:val="00980636"/>
    <w:rsid w:val="00980809"/>
    <w:rsid w:val="00980C94"/>
    <w:rsid w:val="00980DD7"/>
    <w:rsid w:val="00980E72"/>
    <w:rsid w:val="00980ECA"/>
    <w:rsid w:val="00980F78"/>
    <w:rsid w:val="009813DD"/>
    <w:rsid w:val="009814D2"/>
    <w:rsid w:val="00981530"/>
    <w:rsid w:val="00981A9B"/>
    <w:rsid w:val="00981AC3"/>
    <w:rsid w:val="00981BDB"/>
    <w:rsid w:val="00981D7C"/>
    <w:rsid w:val="00981E2B"/>
    <w:rsid w:val="00981FD9"/>
    <w:rsid w:val="00981FFF"/>
    <w:rsid w:val="009823B2"/>
    <w:rsid w:val="00982532"/>
    <w:rsid w:val="009825E9"/>
    <w:rsid w:val="009829BF"/>
    <w:rsid w:val="00982FB9"/>
    <w:rsid w:val="0098304B"/>
    <w:rsid w:val="00983114"/>
    <w:rsid w:val="0098358D"/>
    <w:rsid w:val="009836DB"/>
    <w:rsid w:val="00983B1C"/>
    <w:rsid w:val="00983EA3"/>
    <w:rsid w:val="00983FEE"/>
    <w:rsid w:val="00983FF5"/>
    <w:rsid w:val="00984044"/>
    <w:rsid w:val="00984066"/>
    <w:rsid w:val="00984208"/>
    <w:rsid w:val="00984247"/>
    <w:rsid w:val="009845F6"/>
    <w:rsid w:val="00984756"/>
    <w:rsid w:val="009847FF"/>
    <w:rsid w:val="009851E0"/>
    <w:rsid w:val="0098582C"/>
    <w:rsid w:val="00985B82"/>
    <w:rsid w:val="00985C28"/>
    <w:rsid w:val="00985CEC"/>
    <w:rsid w:val="00985DD3"/>
    <w:rsid w:val="00985EFF"/>
    <w:rsid w:val="00985F7D"/>
    <w:rsid w:val="009861D0"/>
    <w:rsid w:val="009866BD"/>
    <w:rsid w:val="0098676D"/>
    <w:rsid w:val="00986F88"/>
    <w:rsid w:val="0098725E"/>
    <w:rsid w:val="0098734D"/>
    <w:rsid w:val="00987667"/>
    <w:rsid w:val="009878DE"/>
    <w:rsid w:val="00987FDC"/>
    <w:rsid w:val="009901A4"/>
    <w:rsid w:val="009902A4"/>
    <w:rsid w:val="00990451"/>
    <w:rsid w:val="009904DF"/>
    <w:rsid w:val="009904F0"/>
    <w:rsid w:val="00990761"/>
    <w:rsid w:val="009907F3"/>
    <w:rsid w:val="00990A3A"/>
    <w:rsid w:val="00990A3E"/>
    <w:rsid w:val="00990BB6"/>
    <w:rsid w:val="00991032"/>
    <w:rsid w:val="009913A2"/>
    <w:rsid w:val="009913C1"/>
    <w:rsid w:val="00991411"/>
    <w:rsid w:val="0099160F"/>
    <w:rsid w:val="0099170A"/>
    <w:rsid w:val="00991944"/>
    <w:rsid w:val="00991C7C"/>
    <w:rsid w:val="00992176"/>
    <w:rsid w:val="00992352"/>
    <w:rsid w:val="00992FBB"/>
    <w:rsid w:val="009935A3"/>
    <w:rsid w:val="009937DE"/>
    <w:rsid w:val="00993D21"/>
    <w:rsid w:val="00993F24"/>
    <w:rsid w:val="00993F6C"/>
    <w:rsid w:val="00994099"/>
    <w:rsid w:val="009940B9"/>
    <w:rsid w:val="009944B5"/>
    <w:rsid w:val="00994A74"/>
    <w:rsid w:val="00994B92"/>
    <w:rsid w:val="009950DE"/>
    <w:rsid w:val="009954F9"/>
    <w:rsid w:val="00995A9F"/>
    <w:rsid w:val="00995DD8"/>
    <w:rsid w:val="00995E2C"/>
    <w:rsid w:val="00995E37"/>
    <w:rsid w:val="00995EEE"/>
    <w:rsid w:val="009960A2"/>
    <w:rsid w:val="0099655B"/>
    <w:rsid w:val="009965ED"/>
    <w:rsid w:val="00996630"/>
    <w:rsid w:val="00996748"/>
    <w:rsid w:val="00996753"/>
    <w:rsid w:val="00996B6F"/>
    <w:rsid w:val="00996F85"/>
    <w:rsid w:val="00997182"/>
    <w:rsid w:val="009976C6"/>
    <w:rsid w:val="00997762"/>
    <w:rsid w:val="00997808"/>
    <w:rsid w:val="009978E9"/>
    <w:rsid w:val="00997ABB"/>
    <w:rsid w:val="00997C3F"/>
    <w:rsid w:val="00997D95"/>
    <w:rsid w:val="009A0298"/>
    <w:rsid w:val="009A03B0"/>
    <w:rsid w:val="009A03B6"/>
    <w:rsid w:val="009A0691"/>
    <w:rsid w:val="009A06D8"/>
    <w:rsid w:val="009A098C"/>
    <w:rsid w:val="009A09D7"/>
    <w:rsid w:val="009A0BA6"/>
    <w:rsid w:val="009A0BCB"/>
    <w:rsid w:val="009A0CCB"/>
    <w:rsid w:val="009A0D2B"/>
    <w:rsid w:val="009A0E40"/>
    <w:rsid w:val="009A0EA0"/>
    <w:rsid w:val="009A0EF6"/>
    <w:rsid w:val="009A10E7"/>
    <w:rsid w:val="009A1215"/>
    <w:rsid w:val="009A13EF"/>
    <w:rsid w:val="009A145C"/>
    <w:rsid w:val="009A16DC"/>
    <w:rsid w:val="009A1B76"/>
    <w:rsid w:val="009A1B94"/>
    <w:rsid w:val="009A1C42"/>
    <w:rsid w:val="009A1C45"/>
    <w:rsid w:val="009A1CC1"/>
    <w:rsid w:val="009A234E"/>
    <w:rsid w:val="009A2363"/>
    <w:rsid w:val="009A2406"/>
    <w:rsid w:val="009A25FA"/>
    <w:rsid w:val="009A25FC"/>
    <w:rsid w:val="009A28DC"/>
    <w:rsid w:val="009A2A57"/>
    <w:rsid w:val="009A2A82"/>
    <w:rsid w:val="009A2D92"/>
    <w:rsid w:val="009A30DD"/>
    <w:rsid w:val="009A3363"/>
    <w:rsid w:val="009A33A0"/>
    <w:rsid w:val="009A34A0"/>
    <w:rsid w:val="009A362A"/>
    <w:rsid w:val="009A3673"/>
    <w:rsid w:val="009A394F"/>
    <w:rsid w:val="009A3CF7"/>
    <w:rsid w:val="009A3DA7"/>
    <w:rsid w:val="009A3DBD"/>
    <w:rsid w:val="009A3E58"/>
    <w:rsid w:val="009A42A2"/>
    <w:rsid w:val="009A4382"/>
    <w:rsid w:val="009A4507"/>
    <w:rsid w:val="009A483E"/>
    <w:rsid w:val="009A4923"/>
    <w:rsid w:val="009A494B"/>
    <w:rsid w:val="009A4951"/>
    <w:rsid w:val="009A4A54"/>
    <w:rsid w:val="009A4A77"/>
    <w:rsid w:val="009A4C48"/>
    <w:rsid w:val="009A4E17"/>
    <w:rsid w:val="009A50E0"/>
    <w:rsid w:val="009A5684"/>
    <w:rsid w:val="009A5A02"/>
    <w:rsid w:val="009A5ABD"/>
    <w:rsid w:val="009A6176"/>
    <w:rsid w:val="009A623A"/>
    <w:rsid w:val="009A6291"/>
    <w:rsid w:val="009A63B1"/>
    <w:rsid w:val="009A6413"/>
    <w:rsid w:val="009A67A5"/>
    <w:rsid w:val="009A6868"/>
    <w:rsid w:val="009A6A66"/>
    <w:rsid w:val="009A6EFE"/>
    <w:rsid w:val="009A70B4"/>
    <w:rsid w:val="009A7107"/>
    <w:rsid w:val="009A72C7"/>
    <w:rsid w:val="009A7382"/>
    <w:rsid w:val="009A7408"/>
    <w:rsid w:val="009A7721"/>
    <w:rsid w:val="009A7729"/>
    <w:rsid w:val="009A7ED8"/>
    <w:rsid w:val="009B0109"/>
    <w:rsid w:val="009B02F1"/>
    <w:rsid w:val="009B034E"/>
    <w:rsid w:val="009B03B5"/>
    <w:rsid w:val="009B040A"/>
    <w:rsid w:val="009B07A9"/>
    <w:rsid w:val="009B07CA"/>
    <w:rsid w:val="009B0855"/>
    <w:rsid w:val="009B0B30"/>
    <w:rsid w:val="009B0D9C"/>
    <w:rsid w:val="009B1173"/>
    <w:rsid w:val="009B14B2"/>
    <w:rsid w:val="009B161C"/>
    <w:rsid w:val="009B1774"/>
    <w:rsid w:val="009B18A3"/>
    <w:rsid w:val="009B18C6"/>
    <w:rsid w:val="009B1BCC"/>
    <w:rsid w:val="009B1C6C"/>
    <w:rsid w:val="009B1D95"/>
    <w:rsid w:val="009B246A"/>
    <w:rsid w:val="009B2630"/>
    <w:rsid w:val="009B28D0"/>
    <w:rsid w:val="009B291B"/>
    <w:rsid w:val="009B2D23"/>
    <w:rsid w:val="009B3518"/>
    <w:rsid w:val="009B3583"/>
    <w:rsid w:val="009B36D3"/>
    <w:rsid w:val="009B370D"/>
    <w:rsid w:val="009B3949"/>
    <w:rsid w:val="009B3974"/>
    <w:rsid w:val="009B3DDC"/>
    <w:rsid w:val="009B3F86"/>
    <w:rsid w:val="009B44F4"/>
    <w:rsid w:val="009B4658"/>
    <w:rsid w:val="009B4676"/>
    <w:rsid w:val="009B4716"/>
    <w:rsid w:val="009B48BF"/>
    <w:rsid w:val="009B504F"/>
    <w:rsid w:val="009B5392"/>
    <w:rsid w:val="009B54BC"/>
    <w:rsid w:val="009B5660"/>
    <w:rsid w:val="009B5AEA"/>
    <w:rsid w:val="009B5E3A"/>
    <w:rsid w:val="009B5E5A"/>
    <w:rsid w:val="009B6345"/>
    <w:rsid w:val="009B65DC"/>
    <w:rsid w:val="009B6A00"/>
    <w:rsid w:val="009B6A4C"/>
    <w:rsid w:val="009B6DB4"/>
    <w:rsid w:val="009B7060"/>
    <w:rsid w:val="009B7863"/>
    <w:rsid w:val="009B78D6"/>
    <w:rsid w:val="009C009F"/>
    <w:rsid w:val="009C0140"/>
    <w:rsid w:val="009C01AC"/>
    <w:rsid w:val="009C0585"/>
    <w:rsid w:val="009C08E6"/>
    <w:rsid w:val="009C0D7E"/>
    <w:rsid w:val="009C17CE"/>
    <w:rsid w:val="009C1D90"/>
    <w:rsid w:val="009C20C9"/>
    <w:rsid w:val="009C2145"/>
    <w:rsid w:val="009C230F"/>
    <w:rsid w:val="009C2698"/>
    <w:rsid w:val="009C277E"/>
    <w:rsid w:val="009C2BE4"/>
    <w:rsid w:val="009C2D76"/>
    <w:rsid w:val="009C309B"/>
    <w:rsid w:val="009C355D"/>
    <w:rsid w:val="009C3792"/>
    <w:rsid w:val="009C382B"/>
    <w:rsid w:val="009C3AD4"/>
    <w:rsid w:val="009C3D5D"/>
    <w:rsid w:val="009C3ED8"/>
    <w:rsid w:val="009C44A4"/>
    <w:rsid w:val="009C4D5A"/>
    <w:rsid w:val="009C5344"/>
    <w:rsid w:val="009C5660"/>
    <w:rsid w:val="009C58C3"/>
    <w:rsid w:val="009C59F2"/>
    <w:rsid w:val="009C5A00"/>
    <w:rsid w:val="009C5BDD"/>
    <w:rsid w:val="009C5D0E"/>
    <w:rsid w:val="009C5FFD"/>
    <w:rsid w:val="009C6055"/>
    <w:rsid w:val="009C60D1"/>
    <w:rsid w:val="009C6138"/>
    <w:rsid w:val="009C620E"/>
    <w:rsid w:val="009C6268"/>
    <w:rsid w:val="009C6280"/>
    <w:rsid w:val="009C64D8"/>
    <w:rsid w:val="009C668B"/>
    <w:rsid w:val="009C670A"/>
    <w:rsid w:val="009C6D69"/>
    <w:rsid w:val="009C6E41"/>
    <w:rsid w:val="009C6F4D"/>
    <w:rsid w:val="009C788B"/>
    <w:rsid w:val="009C79ED"/>
    <w:rsid w:val="009C7C1E"/>
    <w:rsid w:val="009D023E"/>
    <w:rsid w:val="009D0734"/>
    <w:rsid w:val="009D0A35"/>
    <w:rsid w:val="009D0B24"/>
    <w:rsid w:val="009D0BC1"/>
    <w:rsid w:val="009D0D38"/>
    <w:rsid w:val="009D0DF1"/>
    <w:rsid w:val="009D0E07"/>
    <w:rsid w:val="009D13B4"/>
    <w:rsid w:val="009D13E2"/>
    <w:rsid w:val="009D174A"/>
    <w:rsid w:val="009D1844"/>
    <w:rsid w:val="009D2501"/>
    <w:rsid w:val="009D25A1"/>
    <w:rsid w:val="009D2C2D"/>
    <w:rsid w:val="009D32FD"/>
    <w:rsid w:val="009D339D"/>
    <w:rsid w:val="009D3883"/>
    <w:rsid w:val="009D3B33"/>
    <w:rsid w:val="009D3BF6"/>
    <w:rsid w:val="009D3E5B"/>
    <w:rsid w:val="009D3FC4"/>
    <w:rsid w:val="009D41EA"/>
    <w:rsid w:val="009D42AD"/>
    <w:rsid w:val="009D482F"/>
    <w:rsid w:val="009D4B4C"/>
    <w:rsid w:val="009D5363"/>
    <w:rsid w:val="009D53D4"/>
    <w:rsid w:val="009D5410"/>
    <w:rsid w:val="009D55C5"/>
    <w:rsid w:val="009D5806"/>
    <w:rsid w:val="009D581E"/>
    <w:rsid w:val="009D59AF"/>
    <w:rsid w:val="009D5A09"/>
    <w:rsid w:val="009D5AA2"/>
    <w:rsid w:val="009D5CDF"/>
    <w:rsid w:val="009D5E37"/>
    <w:rsid w:val="009D63B1"/>
    <w:rsid w:val="009D63E4"/>
    <w:rsid w:val="009D63F2"/>
    <w:rsid w:val="009D6426"/>
    <w:rsid w:val="009D6511"/>
    <w:rsid w:val="009D6612"/>
    <w:rsid w:val="009D6779"/>
    <w:rsid w:val="009D68B4"/>
    <w:rsid w:val="009D6BDA"/>
    <w:rsid w:val="009D6BE0"/>
    <w:rsid w:val="009D700B"/>
    <w:rsid w:val="009D70A7"/>
    <w:rsid w:val="009D7149"/>
    <w:rsid w:val="009D73BC"/>
    <w:rsid w:val="009D7412"/>
    <w:rsid w:val="009D7702"/>
    <w:rsid w:val="009D7BE5"/>
    <w:rsid w:val="009D7E09"/>
    <w:rsid w:val="009D7EEB"/>
    <w:rsid w:val="009E00C8"/>
    <w:rsid w:val="009E0488"/>
    <w:rsid w:val="009E0841"/>
    <w:rsid w:val="009E0888"/>
    <w:rsid w:val="009E0946"/>
    <w:rsid w:val="009E0CF3"/>
    <w:rsid w:val="009E0DA6"/>
    <w:rsid w:val="009E0F5E"/>
    <w:rsid w:val="009E173E"/>
    <w:rsid w:val="009E174A"/>
    <w:rsid w:val="009E1978"/>
    <w:rsid w:val="009E1A3A"/>
    <w:rsid w:val="009E1FD3"/>
    <w:rsid w:val="009E21EF"/>
    <w:rsid w:val="009E23EC"/>
    <w:rsid w:val="009E264E"/>
    <w:rsid w:val="009E2889"/>
    <w:rsid w:val="009E29AC"/>
    <w:rsid w:val="009E2BE4"/>
    <w:rsid w:val="009E2DF3"/>
    <w:rsid w:val="009E2E02"/>
    <w:rsid w:val="009E2E6C"/>
    <w:rsid w:val="009E3054"/>
    <w:rsid w:val="009E31A8"/>
    <w:rsid w:val="009E3269"/>
    <w:rsid w:val="009E3615"/>
    <w:rsid w:val="009E36ED"/>
    <w:rsid w:val="009E37A9"/>
    <w:rsid w:val="009E38D1"/>
    <w:rsid w:val="009E39C0"/>
    <w:rsid w:val="009E3A4B"/>
    <w:rsid w:val="009E3AC4"/>
    <w:rsid w:val="009E3E22"/>
    <w:rsid w:val="009E3EEE"/>
    <w:rsid w:val="009E40F0"/>
    <w:rsid w:val="009E414A"/>
    <w:rsid w:val="009E4860"/>
    <w:rsid w:val="009E4AD1"/>
    <w:rsid w:val="009E4C67"/>
    <w:rsid w:val="009E4E90"/>
    <w:rsid w:val="009E4FE0"/>
    <w:rsid w:val="009E506E"/>
    <w:rsid w:val="009E518A"/>
    <w:rsid w:val="009E52C5"/>
    <w:rsid w:val="009E554D"/>
    <w:rsid w:val="009E56FB"/>
    <w:rsid w:val="009E5A7C"/>
    <w:rsid w:val="009E5C27"/>
    <w:rsid w:val="009E6000"/>
    <w:rsid w:val="009E636A"/>
    <w:rsid w:val="009E66DC"/>
    <w:rsid w:val="009E6788"/>
    <w:rsid w:val="009E6BE8"/>
    <w:rsid w:val="009E6D1A"/>
    <w:rsid w:val="009E6D4D"/>
    <w:rsid w:val="009E6DDE"/>
    <w:rsid w:val="009E6EA0"/>
    <w:rsid w:val="009E6EA3"/>
    <w:rsid w:val="009E723C"/>
    <w:rsid w:val="009E7254"/>
    <w:rsid w:val="009E748F"/>
    <w:rsid w:val="009E7A75"/>
    <w:rsid w:val="009E7CD7"/>
    <w:rsid w:val="009E7E58"/>
    <w:rsid w:val="009F05EF"/>
    <w:rsid w:val="009F091E"/>
    <w:rsid w:val="009F0A57"/>
    <w:rsid w:val="009F0B43"/>
    <w:rsid w:val="009F0C3C"/>
    <w:rsid w:val="009F0D0F"/>
    <w:rsid w:val="009F0FF4"/>
    <w:rsid w:val="009F100F"/>
    <w:rsid w:val="009F1A89"/>
    <w:rsid w:val="009F1F40"/>
    <w:rsid w:val="009F2040"/>
    <w:rsid w:val="009F2216"/>
    <w:rsid w:val="009F25DE"/>
    <w:rsid w:val="009F269F"/>
    <w:rsid w:val="009F2ABA"/>
    <w:rsid w:val="009F2FB0"/>
    <w:rsid w:val="009F3400"/>
    <w:rsid w:val="009F351D"/>
    <w:rsid w:val="009F35A9"/>
    <w:rsid w:val="009F385A"/>
    <w:rsid w:val="009F3A30"/>
    <w:rsid w:val="009F3A34"/>
    <w:rsid w:val="009F3E18"/>
    <w:rsid w:val="009F3EC6"/>
    <w:rsid w:val="009F3F30"/>
    <w:rsid w:val="009F3FB0"/>
    <w:rsid w:val="009F3FEC"/>
    <w:rsid w:val="009F4583"/>
    <w:rsid w:val="009F4678"/>
    <w:rsid w:val="009F4765"/>
    <w:rsid w:val="009F48FA"/>
    <w:rsid w:val="009F4953"/>
    <w:rsid w:val="009F4A03"/>
    <w:rsid w:val="009F4AFD"/>
    <w:rsid w:val="009F4BA2"/>
    <w:rsid w:val="009F520F"/>
    <w:rsid w:val="009F53A3"/>
    <w:rsid w:val="009F541D"/>
    <w:rsid w:val="009F585B"/>
    <w:rsid w:val="009F5933"/>
    <w:rsid w:val="009F5AF0"/>
    <w:rsid w:val="009F5AF4"/>
    <w:rsid w:val="009F5F40"/>
    <w:rsid w:val="009F61B0"/>
    <w:rsid w:val="009F63C5"/>
    <w:rsid w:val="009F64BD"/>
    <w:rsid w:val="009F6581"/>
    <w:rsid w:val="009F65D5"/>
    <w:rsid w:val="009F6835"/>
    <w:rsid w:val="009F6836"/>
    <w:rsid w:val="009F6B5D"/>
    <w:rsid w:val="009F6D43"/>
    <w:rsid w:val="009F739E"/>
    <w:rsid w:val="009F7630"/>
    <w:rsid w:val="009F7653"/>
    <w:rsid w:val="009F78E6"/>
    <w:rsid w:val="009F7C44"/>
    <w:rsid w:val="00A000F5"/>
    <w:rsid w:val="00A001BE"/>
    <w:rsid w:val="00A005DE"/>
    <w:rsid w:val="00A00D79"/>
    <w:rsid w:val="00A0113B"/>
    <w:rsid w:val="00A012D5"/>
    <w:rsid w:val="00A01532"/>
    <w:rsid w:val="00A016FE"/>
    <w:rsid w:val="00A01CD1"/>
    <w:rsid w:val="00A01D2D"/>
    <w:rsid w:val="00A01DE1"/>
    <w:rsid w:val="00A023A9"/>
    <w:rsid w:val="00A0251B"/>
    <w:rsid w:val="00A025BC"/>
    <w:rsid w:val="00A02602"/>
    <w:rsid w:val="00A02613"/>
    <w:rsid w:val="00A02643"/>
    <w:rsid w:val="00A02695"/>
    <w:rsid w:val="00A02C91"/>
    <w:rsid w:val="00A02E1B"/>
    <w:rsid w:val="00A030FE"/>
    <w:rsid w:val="00A03128"/>
    <w:rsid w:val="00A03CCE"/>
    <w:rsid w:val="00A03D9C"/>
    <w:rsid w:val="00A03DE8"/>
    <w:rsid w:val="00A03F66"/>
    <w:rsid w:val="00A041A3"/>
    <w:rsid w:val="00A04695"/>
    <w:rsid w:val="00A04863"/>
    <w:rsid w:val="00A049BE"/>
    <w:rsid w:val="00A04D43"/>
    <w:rsid w:val="00A04DD5"/>
    <w:rsid w:val="00A04E20"/>
    <w:rsid w:val="00A05132"/>
    <w:rsid w:val="00A051BB"/>
    <w:rsid w:val="00A05366"/>
    <w:rsid w:val="00A05374"/>
    <w:rsid w:val="00A054E7"/>
    <w:rsid w:val="00A05549"/>
    <w:rsid w:val="00A0573A"/>
    <w:rsid w:val="00A05A15"/>
    <w:rsid w:val="00A05A53"/>
    <w:rsid w:val="00A05BFD"/>
    <w:rsid w:val="00A05D29"/>
    <w:rsid w:val="00A05D59"/>
    <w:rsid w:val="00A060CB"/>
    <w:rsid w:val="00A06128"/>
    <w:rsid w:val="00A063B3"/>
    <w:rsid w:val="00A0660A"/>
    <w:rsid w:val="00A06AFD"/>
    <w:rsid w:val="00A06E16"/>
    <w:rsid w:val="00A06FDA"/>
    <w:rsid w:val="00A06FF5"/>
    <w:rsid w:val="00A07002"/>
    <w:rsid w:val="00A07C80"/>
    <w:rsid w:val="00A07E63"/>
    <w:rsid w:val="00A07F69"/>
    <w:rsid w:val="00A10010"/>
    <w:rsid w:val="00A10442"/>
    <w:rsid w:val="00A1069D"/>
    <w:rsid w:val="00A108AA"/>
    <w:rsid w:val="00A1090B"/>
    <w:rsid w:val="00A1093E"/>
    <w:rsid w:val="00A10C2D"/>
    <w:rsid w:val="00A10CFB"/>
    <w:rsid w:val="00A1105D"/>
    <w:rsid w:val="00A11CBD"/>
    <w:rsid w:val="00A11E31"/>
    <w:rsid w:val="00A11F91"/>
    <w:rsid w:val="00A12013"/>
    <w:rsid w:val="00A120A7"/>
    <w:rsid w:val="00A122BF"/>
    <w:rsid w:val="00A12B68"/>
    <w:rsid w:val="00A12BE1"/>
    <w:rsid w:val="00A12CD0"/>
    <w:rsid w:val="00A131FE"/>
    <w:rsid w:val="00A13450"/>
    <w:rsid w:val="00A13A62"/>
    <w:rsid w:val="00A13A92"/>
    <w:rsid w:val="00A13B4C"/>
    <w:rsid w:val="00A13BFC"/>
    <w:rsid w:val="00A13E1B"/>
    <w:rsid w:val="00A13EA5"/>
    <w:rsid w:val="00A13F50"/>
    <w:rsid w:val="00A13FB0"/>
    <w:rsid w:val="00A144EB"/>
    <w:rsid w:val="00A14758"/>
    <w:rsid w:val="00A1492A"/>
    <w:rsid w:val="00A14A02"/>
    <w:rsid w:val="00A14A1B"/>
    <w:rsid w:val="00A14CC2"/>
    <w:rsid w:val="00A14D73"/>
    <w:rsid w:val="00A14E7F"/>
    <w:rsid w:val="00A14F71"/>
    <w:rsid w:val="00A1522D"/>
    <w:rsid w:val="00A153A7"/>
    <w:rsid w:val="00A1562E"/>
    <w:rsid w:val="00A157B9"/>
    <w:rsid w:val="00A15A6D"/>
    <w:rsid w:val="00A15AE3"/>
    <w:rsid w:val="00A15BC1"/>
    <w:rsid w:val="00A15FD4"/>
    <w:rsid w:val="00A16425"/>
    <w:rsid w:val="00A16787"/>
    <w:rsid w:val="00A169FF"/>
    <w:rsid w:val="00A16AF1"/>
    <w:rsid w:val="00A16BDD"/>
    <w:rsid w:val="00A16D99"/>
    <w:rsid w:val="00A17044"/>
    <w:rsid w:val="00A17125"/>
    <w:rsid w:val="00A1718E"/>
    <w:rsid w:val="00A172D9"/>
    <w:rsid w:val="00A17860"/>
    <w:rsid w:val="00A17F99"/>
    <w:rsid w:val="00A204C2"/>
    <w:rsid w:val="00A20618"/>
    <w:rsid w:val="00A206D7"/>
    <w:rsid w:val="00A207A4"/>
    <w:rsid w:val="00A20A38"/>
    <w:rsid w:val="00A20B10"/>
    <w:rsid w:val="00A20CC0"/>
    <w:rsid w:val="00A20DC6"/>
    <w:rsid w:val="00A20ECB"/>
    <w:rsid w:val="00A213CF"/>
    <w:rsid w:val="00A21630"/>
    <w:rsid w:val="00A21693"/>
    <w:rsid w:val="00A21973"/>
    <w:rsid w:val="00A21A80"/>
    <w:rsid w:val="00A21C48"/>
    <w:rsid w:val="00A21D68"/>
    <w:rsid w:val="00A21FDF"/>
    <w:rsid w:val="00A22007"/>
    <w:rsid w:val="00A22100"/>
    <w:rsid w:val="00A22137"/>
    <w:rsid w:val="00A2222A"/>
    <w:rsid w:val="00A22271"/>
    <w:rsid w:val="00A222F4"/>
    <w:rsid w:val="00A224CB"/>
    <w:rsid w:val="00A227FD"/>
    <w:rsid w:val="00A2282C"/>
    <w:rsid w:val="00A22CC2"/>
    <w:rsid w:val="00A2312E"/>
    <w:rsid w:val="00A23343"/>
    <w:rsid w:val="00A23642"/>
    <w:rsid w:val="00A23B56"/>
    <w:rsid w:val="00A23EC5"/>
    <w:rsid w:val="00A23F92"/>
    <w:rsid w:val="00A2413F"/>
    <w:rsid w:val="00A2485B"/>
    <w:rsid w:val="00A248D8"/>
    <w:rsid w:val="00A24B00"/>
    <w:rsid w:val="00A24B99"/>
    <w:rsid w:val="00A24C33"/>
    <w:rsid w:val="00A24F17"/>
    <w:rsid w:val="00A25B7E"/>
    <w:rsid w:val="00A25D80"/>
    <w:rsid w:val="00A26542"/>
    <w:rsid w:val="00A26772"/>
    <w:rsid w:val="00A267FC"/>
    <w:rsid w:val="00A268E9"/>
    <w:rsid w:val="00A26A79"/>
    <w:rsid w:val="00A26DE0"/>
    <w:rsid w:val="00A26E66"/>
    <w:rsid w:val="00A271B4"/>
    <w:rsid w:val="00A2730D"/>
    <w:rsid w:val="00A277B6"/>
    <w:rsid w:val="00A27801"/>
    <w:rsid w:val="00A27A38"/>
    <w:rsid w:val="00A27D63"/>
    <w:rsid w:val="00A27F3F"/>
    <w:rsid w:val="00A27F82"/>
    <w:rsid w:val="00A3037B"/>
    <w:rsid w:val="00A30408"/>
    <w:rsid w:val="00A30448"/>
    <w:rsid w:val="00A304C2"/>
    <w:rsid w:val="00A30555"/>
    <w:rsid w:val="00A305BA"/>
    <w:rsid w:val="00A30DFA"/>
    <w:rsid w:val="00A30F1B"/>
    <w:rsid w:val="00A310B0"/>
    <w:rsid w:val="00A3174C"/>
    <w:rsid w:val="00A321DA"/>
    <w:rsid w:val="00A322F7"/>
    <w:rsid w:val="00A3241D"/>
    <w:rsid w:val="00A325D1"/>
    <w:rsid w:val="00A3266E"/>
    <w:rsid w:val="00A32769"/>
    <w:rsid w:val="00A32A4A"/>
    <w:rsid w:val="00A32AC7"/>
    <w:rsid w:val="00A32CA8"/>
    <w:rsid w:val="00A332AA"/>
    <w:rsid w:val="00A33348"/>
    <w:rsid w:val="00A335AC"/>
    <w:rsid w:val="00A338CC"/>
    <w:rsid w:val="00A339E1"/>
    <w:rsid w:val="00A339ED"/>
    <w:rsid w:val="00A33A5E"/>
    <w:rsid w:val="00A3408D"/>
    <w:rsid w:val="00A3491B"/>
    <w:rsid w:val="00A349D6"/>
    <w:rsid w:val="00A34A39"/>
    <w:rsid w:val="00A34A70"/>
    <w:rsid w:val="00A34AB5"/>
    <w:rsid w:val="00A35034"/>
    <w:rsid w:val="00A35577"/>
    <w:rsid w:val="00A356D7"/>
    <w:rsid w:val="00A35EFE"/>
    <w:rsid w:val="00A3603E"/>
    <w:rsid w:val="00A36187"/>
    <w:rsid w:val="00A36387"/>
    <w:rsid w:val="00A364C7"/>
    <w:rsid w:val="00A3670F"/>
    <w:rsid w:val="00A3687F"/>
    <w:rsid w:val="00A36997"/>
    <w:rsid w:val="00A36B8B"/>
    <w:rsid w:val="00A3704A"/>
    <w:rsid w:val="00A3717D"/>
    <w:rsid w:val="00A371C9"/>
    <w:rsid w:val="00A37418"/>
    <w:rsid w:val="00A37929"/>
    <w:rsid w:val="00A37D18"/>
    <w:rsid w:val="00A37D72"/>
    <w:rsid w:val="00A402CA"/>
    <w:rsid w:val="00A40319"/>
    <w:rsid w:val="00A40477"/>
    <w:rsid w:val="00A406D6"/>
    <w:rsid w:val="00A40843"/>
    <w:rsid w:val="00A409A2"/>
    <w:rsid w:val="00A40CA4"/>
    <w:rsid w:val="00A40F9F"/>
    <w:rsid w:val="00A410E7"/>
    <w:rsid w:val="00A413DA"/>
    <w:rsid w:val="00A4210C"/>
    <w:rsid w:val="00A4225A"/>
    <w:rsid w:val="00A425E2"/>
    <w:rsid w:val="00A425FC"/>
    <w:rsid w:val="00A4273C"/>
    <w:rsid w:val="00A42FAC"/>
    <w:rsid w:val="00A43136"/>
    <w:rsid w:val="00A431B4"/>
    <w:rsid w:val="00A433BF"/>
    <w:rsid w:val="00A433DF"/>
    <w:rsid w:val="00A43570"/>
    <w:rsid w:val="00A43828"/>
    <w:rsid w:val="00A43A2C"/>
    <w:rsid w:val="00A43AE2"/>
    <w:rsid w:val="00A43EEB"/>
    <w:rsid w:val="00A44078"/>
    <w:rsid w:val="00A4415C"/>
    <w:rsid w:val="00A4428D"/>
    <w:rsid w:val="00A444CB"/>
    <w:rsid w:val="00A445F7"/>
    <w:rsid w:val="00A4464A"/>
    <w:rsid w:val="00A44807"/>
    <w:rsid w:val="00A448BC"/>
    <w:rsid w:val="00A44C6E"/>
    <w:rsid w:val="00A44EED"/>
    <w:rsid w:val="00A45167"/>
    <w:rsid w:val="00A45409"/>
    <w:rsid w:val="00A45427"/>
    <w:rsid w:val="00A4546E"/>
    <w:rsid w:val="00A457A8"/>
    <w:rsid w:val="00A45A7A"/>
    <w:rsid w:val="00A46144"/>
    <w:rsid w:val="00A46576"/>
    <w:rsid w:val="00A46836"/>
    <w:rsid w:val="00A4696E"/>
    <w:rsid w:val="00A46DD5"/>
    <w:rsid w:val="00A46E77"/>
    <w:rsid w:val="00A46EC0"/>
    <w:rsid w:val="00A47000"/>
    <w:rsid w:val="00A47912"/>
    <w:rsid w:val="00A47B83"/>
    <w:rsid w:val="00A47D05"/>
    <w:rsid w:val="00A47D89"/>
    <w:rsid w:val="00A47FDC"/>
    <w:rsid w:val="00A500AA"/>
    <w:rsid w:val="00A502F1"/>
    <w:rsid w:val="00A50472"/>
    <w:rsid w:val="00A5085E"/>
    <w:rsid w:val="00A508BE"/>
    <w:rsid w:val="00A50A04"/>
    <w:rsid w:val="00A50A19"/>
    <w:rsid w:val="00A50BCA"/>
    <w:rsid w:val="00A50FE8"/>
    <w:rsid w:val="00A51119"/>
    <w:rsid w:val="00A511CC"/>
    <w:rsid w:val="00A5121E"/>
    <w:rsid w:val="00A51456"/>
    <w:rsid w:val="00A5173C"/>
    <w:rsid w:val="00A51924"/>
    <w:rsid w:val="00A51D14"/>
    <w:rsid w:val="00A521EE"/>
    <w:rsid w:val="00A52396"/>
    <w:rsid w:val="00A523E7"/>
    <w:rsid w:val="00A5243D"/>
    <w:rsid w:val="00A52544"/>
    <w:rsid w:val="00A52665"/>
    <w:rsid w:val="00A52707"/>
    <w:rsid w:val="00A52718"/>
    <w:rsid w:val="00A52887"/>
    <w:rsid w:val="00A52B50"/>
    <w:rsid w:val="00A52B9F"/>
    <w:rsid w:val="00A52BA0"/>
    <w:rsid w:val="00A53348"/>
    <w:rsid w:val="00A53783"/>
    <w:rsid w:val="00A5384E"/>
    <w:rsid w:val="00A5391C"/>
    <w:rsid w:val="00A53934"/>
    <w:rsid w:val="00A53A6E"/>
    <w:rsid w:val="00A53CB2"/>
    <w:rsid w:val="00A53E34"/>
    <w:rsid w:val="00A5419E"/>
    <w:rsid w:val="00A542E9"/>
    <w:rsid w:val="00A545BA"/>
    <w:rsid w:val="00A5470A"/>
    <w:rsid w:val="00A548D6"/>
    <w:rsid w:val="00A549C0"/>
    <w:rsid w:val="00A54B5F"/>
    <w:rsid w:val="00A55349"/>
    <w:rsid w:val="00A55561"/>
    <w:rsid w:val="00A55630"/>
    <w:rsid w:val="00A55657"/>
    <w:rsid w:val="00A55C80"/>
    <w:rsid w:val="00A55D29"/>
    <w:rsid w:val="00A560BA"/>
    <w:rsid w:val="00A5681F"/>
    <w:rsid w:val="00A56AB1"/>
    <w:rsid w:val="00A56C6F"/>
    <w:rsid w:val="00A56D5E"/>
    <w:rsid w:val="00A56D7D"/>
    <w:rsid w:val="00A56F7A"/>
    <w:rsid w:val="00A57388"/>
    <w:rsid w:val="00A574D6"/>
    <w:rsid w:val="00A57513"/>
    <w:rsid w:val="00A576A3"/>
    <w:rsid w:val="00A5778C"/>
    <w:rsid w:val="00A5797D"/>
    <w:rsid w:val="00A57A34"/>
    <w:rsid w:val="00A57C28"/>
    <w:rsid w:val="00A57F40"/>
    <w:rsid w:val="00A602FD"/>
    <w:rsid w:val="00A6037E"/>
    <w:rsid w:val="00A60764"/>
    <w:rsid w:val="00A607A8"/>
    <w:rsid w:val="00A6080E"/>
    <w:rsid w:val="00A608D1"/>
    <w:rsid w:val="00A60C23"/>
    <w:rsid w:val="00A60C31"/>
    <w:rsid w:val="00A60C8F"/>
    <w:rsid w:val="00A60ECF"/>
    <w:rsid w:val="00A61114"/>
    <w:rsid w:val="00A6156C"/>
    <w:rsid w:val="00A6184A"/>
    <w:rsid w:val="00A618C8"/>
    <w:rsid w:val="00A6192E"/>
    <w:rsid w:val="00A61958"/>
    <w:rsid w:val="00A62083"/>
    <w:rsid w:val="00A62171"/>
    <w:rsid w:val="00A62335"/>
    <w:rsid w:val="00A6263E"/>
    <w:rsid w:val="00A62989"/>
    <w:rsid w:val="00A62A2F"/>
    <w:rsid w:val="00A62B30"/>
    <w:rsid w:val="00A62C32"/>
    <w:rsid w:val="00A62FC6"/>
    <w:rsid w:val="00A631BD"/>
    <w:rsid w:val="00A6320D"/>
    <w:rsid w:val="00A6364C"/>
    <w:rsid w:val="00A638C7"/>
    <w:rsid w:val="00A63EA6"/>
    <w:rsid w:val="00A64405"/>
    <w:rsid w:val="00A644C7"/>
    <w:rsid w:val="00A645EE"/>
    <w:rsid w:val="00A64A4B"/>
    <w:rsid w:val="00A64D27"/>
    <w:rsid w:val="00A64E43"/>
    <w:rsid w:val="00A653F8"/>
    <w:rsid w:val="00A65583"/>
    <w:rsid w:val="00A657FF"/>
    <w:rsid w:val="00A659F5"/>
    <w:rsid w:val="00A65A6B"/>
    <w:rsid w:val="00A65FBC"/>
    <w:rsid w:val="00A66430"/>
    <w:rsid w:val="00A66714"/>
    <w:rsid w:val="00A667BD"/>
    <w:rsid w:val="00A66991"/>
    <w:rsid w:val="00A669CF"/>
    <w:rsid w:val="00A66E18"/>
    <w:rsid w:val="00A66E3A"/>
    <w:rsid w:val="00A66F5D"/>
    <w:rsid w:val="00A670CA"/>
    <w:rsid w:val="00A67246"/>
    <w:rsid w:val="00A67271"/>
    <w:rsid w:val="00A67311"/>
    <w:rsid w:val="00A6789E"/>
    <w:rsid w:val="00A67F15"/>
    <w:rsid w:val="00A700C5"/>
    <w:rsid w:val="00A706F3"/>
    <w:rsid w:val="00A70AD9"/>
    <w:rsid w:val="00A70BD9"/>
    <w:rsid w:val="00A70BE2"/>
    <w:rsid w:val="00A70C4B"/>
    <w:rsid w:val="00A70ECD"/>
    <w:rsid w:val="00A70F83"/>
    <w:rsid w:val="00A70FF9"/>
    <w:rsid w:val="00A71015"/>
    <w:rsid w:val="00A713CB"/>
    <w:rsid w:val="00A714AB"/>
    <w:rsid w:val="00A715CE"/>
    <w:rsid w:val="00A7164B"/>
    <w:rsid w:val="00A7174A"/>
    <w:rsid w:val="00A71874"/>
    <w:rsid w:val="00A71A8E"/>
    <w:rsid w:val="00A71B63"/>
    <w:rsid w:val="00A71CE1"/>
    <w:rsid w:val="00A72042"/>
    <w:rsid w:val="00A72525"/>
    <w:rsid w:val="00A726CE"/>
    <w:rsid w:val="00A72788"/>
    <w:rsid w:val="00A72C17"/>
    <w:rsid w:val="00A72C2E"/>
    <w:rsid w:val="00A72EED"/>
    <w:rsid w:val="00A73158"/>
    <w:rsid w:val="00A73186"/>
    <w:rsid w:val="00A7319B"/>
    <w:rsid w:val="00A73478"/>
    <w:rsid w:val="00A735A2"/>
    <w:rsid w:val="00A738FA"/>
    <w:rsid w:val="00A73B18"/>
    <w:rsid w:val="00A73C96"/>
    <w:rsid w:val="00A74047"/>
    <w:rsid w:val="00A74108"/>
    <w:rsid w:val="00A74A10"/>
    <w:rsid w:val="00A74A61"/>
    <w:rsid w:val="00A74EBF"/>
    <w:rsid w:val="00A75244"/>
    <w:rsid w:val="00A755D2"/>
    <w:rsid w:val="00A757B7"/>
    <w:rsid w:val="00A75836"/>
    <w:rsid w:val="00A75A49"/>
    <w:rsid w:val="00A75D6D"/>
    <w:rsid w:val="00A75E85"/>
    <w:rsid w:val="00A762C7"/>
    <w:rsid w:val="00A764A8"/>
    <w:rsid w:val="00A7673D"/>
    <w:rsid w:val="00A767A0"/>
    <w:rsid w:val="00A77278"/>
    <w:rsid w:val="00A7754B"/>
    <w:rsid w:val="00A775CF"/>
    <w:rsid w:val="00A7765E"/>
    <w:rsid w:val="00A77716"/>
    <w:rsid w:val="00A77835"/>
    <w:rsid w:val="00A77946"/>
    <w:rsid w:val="00A77B3D"/>
    <w:rsid w:val="00A77D30"/>
    <w:rsid w:val="00A77D93"/>
    <w:rsid w:val="00A77EB8"/>
    <w:rsid w:val="00A8030C"/>
    <w:rsid w:val="00A8044F"/>
    <w:rsid w:val="00A805F6"/>
    <w:rsid w:val="00A80721"/>
    <w:rsid w:val="00A80890"/>
    <w:rsid w:val="00A80F14"/>
    <w:rsid w:val="00A80F70"/>
    <w:rsid w:val="00A8103A"/>
    <w:rsid w:val="00A810AC"/>
    <w:rsid w:val="00A81212"/>
    <w:rsid w:val="00A81656"/>
    <w:rsid w:val="00A816FE"/>
    <w:rsid w:val="00A81751"/>
    <w:rsid w:val="00A81778"/>
    <w:rsid w:val="00A81DF0"/>
    <w:rsid w:val="00A81F12"/>
    <w:rsid w:val="00A8216E"/>
    <w:rsid w:val="00A822C3"/>
    <w:rsid w:val="00A827F3"/>
    <w:rsid w:val="00A8288B"/>
    <w:rsid w:val="00A82B17"/>
    <w:rsid w:val="00A82C6E"/>
    <w:rsid w:val="00A82CA5"/>
    <w:rsid w:val="00A82F25"/>
    <w:rsid w:val="00A82F55"/>
    <w:rsid w:val="00A83353"/>
    <w:rsid w:val="00A83481"/>
    <w:rsid w:val="00A8374D"/>
    <w:rsid w:val="00A83A72"/>
    <w:rsid w:val="00A83E41"/>
    <w:rsid w:val="00A842E7"/>
    <w:rsid w:val="00A842FF"/>
    <w:rsid w:val="00A84301"/>
    <w:rsid w:val="00A844DA"/>
    <w:rsid w:val="00A8483F"/>
    <w:rsid w:val="00A8494C"/>
    <w:rsid w:val="00A849BA"/>
    <w:rsid w:val="00A84A4E"/>
    <w:rsid w:val="00A84C62"/>
    <w:rsid w:val="00A8500B"/>
    <w:rsid w:val="00A8500D"/>
    <w:rsid w:val="00A850D3"/>
    <w:rsid w:val="00A85164"/>
    <w:rsid w:val="00A85190"/>
    <w:rsid w:val="00A851CD"/>
    <w:rsid w:val="00A858B8"/>
    <w:rsid w:val="00A858CA"/>
    <w:rsid w:val="00A859B1"/>
    <w:rsid w:val="00A85BD2"/>
    <w:rsid w:val="00A86130"/>
    <w:rsid w:val="00A8682A"/>
    <w:rsid w:val="00A86889"/>
    <w:rsid w:val="00A869A1"/>
    <w:rsid w:val="00A86B6A"/>
    <w:rsid w:val="00A873DC"/>
    <w:rsid w:val="00A874EA"/>
    <w:rsid w:val="00A8793F"/>
    <w:rsid w:val="00A87D3F"/>
    <w:rsid w:val="00A87DDE"/>
    <w:rsid w:val="00A90263"/>
    <w:rsid w:val="00A9028A"/>
    <w:rsid w:val="00A90423"/>
    <w:rsid w:val="00A90BE6"/>
    <w:rsid w:val="00A90D91"/>
    <w:rsid w:val="00A90E09"/>
    <w:rsid w:val="00A90F23"/>
    <w:rsid w:val="00A91082"/>
    <w:rsid w:val="00A91197"/>
    <w:rsid w:val="00A9132C"/>
    <w:rsid w:val="00A91518"/>
    <w:rsid w:val="00A9187B"/>
    <w:rsid w:val="00A91997"/>
    <w:rsid w:val="00A9199C"/>
    <w:rsid w:val="00A919E5"/>
    <w:rsid w:val="00A91AA7"/>
    <w:rsid w:val="00A91CE5"/>
    <w:rsid w:val="00A9223E"/>
    <w:rsid w:val="00A92580"/>
    <w:rsid w:val="00A92637"/>
    <w:rsid w:val="00A926B6"/>
    <w:rsid w:val="00A92743"/>
    <w:rsid w:val="00A9282D"/>
    <w:rsid w:val="00A928B9"/>
    <w:rsid w:val="00A92CFD"/>
    <w:rsid w:val="00A92D08"/>
    <w:rsid w:val="00A933D8"/>
    <w:rsid w:val="00A93555"/>
    <w:rsid w:val="00A937F7"/>
    <w:rsid w:val="00A9386A"/>
    <w:rsid w:val="00A93930"/>
    <w:rsid w:val="00A93996"/>
    <w:rsid w:val="00A93A3D"/>
    <w:rsid w:val="00A93D1B"/>
    <w:rsid w:val="00A943BA"/>
    <w:rsid w:val="00A949C8"/>
    <w:rsid w:val="00A94ABA"/>
    <w:rsid w:val="00A94FC6"/>
    <w:rsid w:val="00A94FD3"/>
    <w:rsid w:val="00A94FDA"/>
    <w:rsid w:val="00A95279"/>
    <w:rsid w:val="00A95379"/>
    <w:rsid w:val="00A95488"/>
    <w:rsid w:val="00A95510"/>
    <w:rsid w:val="00A95568"/>
    <w:rsid w:val="00A9567E"/>
    <w:rsid w:val="00A95A07"/>
    <w:rsid w:val="00A95ADA"/>
    <w:rsid w:val="00A95BD7"/>
    <w:rsid w:val="00A95E34"/>
    <w:rsid w:val="00A95E6E"/>
    <w:rsid w:val="00A96540"/>
    <w:rsid w:val="00A9670C"/>
    <w:rsid w:val="00A968B2"/>
    <w:rsid w:val="00A969B7"/>
    <w:rsid w:val="00A96D90"/>
    <w:rsid w:val="00A96FE7"/>
    <w:rsid w:val="00A97100"/>
    <w:rsid w:val="00A9714B"/>
    <w:rsid w:val="00A972D6"/>
    <w:rsid w:val="00A973C0"/>
    <w:rsid w:val="00A97496"/>
    <w:rsid w:val="00A9757D"/>
    <w:rsid w:val="00A9769D"/>
    <w:rsid w:val="00A977B6"/>
    <w:rsid w:val="00A979BA"/>
    <w:rsid w:val="00A97A75"/>
    <w:rsid w:val="00A97C7F"/>
    <w:rsid w:val="00A97C9D"/>
    <w:rsid w:val="00A97D2A"/>
    <w:rsid w:val="00A97E86"/>
    <w:rsid w:val="00A97F5C"/>
    <w:rsid w:val="00AA022E"/>
    <w:rsid w:val="00AA02DC"/>
    <w:rsid w:val="00AA0541"/>
    <w:rsid w:val="00AA0A10"/>
    <w:rsid w:val="00AA0B78"/>
    <w:rsid w:val="00AA0BFD"/>
    <w:rsid w:val="00AA0EEB"/>
    <w:rsid w:val="00AA0FCD"/>
    <w:rsid w:val="00AA13B4"/>
    <w:rsid w:val="00AA188E"/>
    <w:rsid w:val="00AA1932"/>
    <w:rsid w:val="00AA1A81"/>
    <w:rsid w:val="00AA1AE2"/>
    <w:rsid w:val="00AA1D13"/>
    <w:rsid w:val="00AA1D41"/>
    <w:rsid w:val="00AA1EDD"/>
    <w:rsid w:val="00AA1FF6"/>
    <w:rsid w:val="00AA2219"/>
    <w:rsid w:val="00AA22EB"/>
    <w:rsid w:val="00AA2407"/>
    <w:rsid w:val="00AA24CC"/>
    <w:rsid w:val="00AA24FA"/>
    <w:rsid w:val="00AA28FC"/>
    <w:rsid w:val="00AA2A82"/>
    <w:rsid w:val="00AA2ECC"/>
    <w:rsid w:val="00AA2EEE"/>
    <w:rsid w:val="00AA3168"/>
    <w:rsid w:val="00AA3480"/>
    <w:rsid w:val="00AA34D5"/>
    <w:rsid w:val="00AA3682"/>
    <w:rsid w:val="00AA37F6"/>
    <w:rsid w:val="00AA4037"/>
    <w:rsid w:val="00AA458C"/>
    <w:rsid w:val="00AA4695"/>
    <w:rsid w:val="00AA46FB"/>
    <w:rsid w:val="00AA476D"/>
    <w:rsid w:val="00AA4812"/>
    <w:rsid w:val="00AA4A6E"/>
    <w:rsid w:val="00AA4A89"/>
    <w:rsid w:val="00AA52B4"/>
    <w:rsid w:val="00AA53B6"/>
    <w:rsid w:val="00AA545A"/>
    <w:rsid w:val="00AA559F"/>
    <w:rsid w:val="00AA57A4"/>
    <w:rsid w:val="00AA5986"/>
    <w:rsid w:val="00AA5CA2"/>
    <w:rsid w:val="00AA5DF6"/>
    <w:rsid w:val="00AA61D7"/>
    <w:rsid w:val="00AA6491"/>
    <w:rsid w:val="00AA6A72"/>
    <w:rsid w:val="00AA708B"/>
    <w:rsid w:val="00AA73E2"/>
    <w:rsid w:val="00AA75A3"/>
    <w:rsid w:val="00AA7688"/>
    <w:rsid w:val="00AA7709"/>
    <w:rsid w:val="00AA774E"/>
    <w:rsid w:val="00AA7A0A"/>
    <w:rsid w:val="00AA7B3F"/>
    <w:rsid w:val="00AA7B6E"/>
    <w:rsid w:val="00AA7BF1"/>
    <w:rsid w:val="00AA7D26"/>
    <w:rsid w:val="00AA7E9D"/>
    <w:rsid w:val="00AB01F4"/>
    <w:rsid w:val="00AB03A1"/>
    <w:rsid w:val="00AB066F"/>
    <w:rsid w:val="00AB0BD6"/>
    <w:rsid w:val="00AB0BE0"/>
    <w:rsid w:val="00AB0CF6"/>
    <w:rsid w:val="00AB0E72"/>
    <w:rsid w:val="00AB0E7F"/>
    <w:rsid w:val="00AB0F10"/>
    <w:rsid w:val="00AB10CB"/>
    <w:rsid w:val="00AB139A"/>
    <w:rsid w:val="00AB194E"/>
    <w:rsid w:val="00AB1BAD"/>
    <w:rsid w:val="00AB1C04"/>
    <w:rsid w:val="00AB1CCC"/>
    <w:rsid w:val="00AB20BA"/>
    <w:rsid w:val="00AB22D0"/>
    <w:rsid w:val="00AB241E"/>
    <w:rsid w:val="00AB265F"/>
    <w:rsid w:val="00AB26A5"/>
    <w:rsid w:val="00AB2A52"/>
    <w:rsid w:val="00AB3087"/>
    <w:rsid w:val="00AB30C7"/>
    <w:rsid w:val="00AB31C4"/>
    <w:rsid w:val="00AB3205"/>
    <w:rsid w:val="00AB3372"/>
    <w:rsid w:val="00AB35F2"/>
    <w:rsid w:val="00AB367D"/>
    <w:rsid w:val="00AB36A7"/>
    <w:rsid w:val="00AB3980"/>
    <w:rsid w:val="00AB3AF9"/>
    <w:rsid w:val="00AB3C56"/>
    <w:rsid w:val="00AB3D12"/>
    <w:rsid w:val="00AB3D3A"/>
    <w:rsid w:val="00AB3D87"/>
    <w:rsid w:val="00AB4135"/>
    <w:rsid w:val="00AB42A0"/>
    <w:rsid w:val="00AB44B0"/>
    <w:rsid w:val="00AB476D"/>
    <w:rsid w:val="00AB48DE"/>
    <w:rsid w:val="00AB4D21"/>
    <w:rsid w:val="00AB4EA8"/>
    <w:rsid w:val="00AB4F77"/>
    <w:rsid w:val="00AB5169"/>
    <w:rsid w:val="00AB5363"/>
    <w:rsid w:val="00AB5B95"/>
    <w:rsid w:val="00AB5D2D"/>
    <w:rsid w:val="00AB5E2F"/>
    <w:rsid w:val="00AB6855"/>
    <w:rsid w:val="00AB69AC"/>
    <w:rsid w:val="00AB6DF8"/>
    <w:rsid w:val="00AB722F"/>
    <w:rsid w:val="00AB7305"/>
    <w:rsid w:val="00AB73C9"/>
    <w:rsid w:val="00AB748B"/>
    <w:rsid w:val="00AB79C9"/>
    <w:rsid w:val="00AB7AEF"/>
    <w:rsid w:val="00AB7E66"/>
    <w:rsid w:val="00AC003F"/>
    <w:rsid w:val="00AC005C"/>
    <w:rsid w:val="00AC0613"/>
    <w:rsid w:val="00AC084C"/>
    <w:rsid w:val="00AC093D"/>
    <w:rsid w:val="00AC099D"/>
    <w:rsid w:val="00AC0C85"/>
    <w:rsid w:val="00AC1053"/>
    <w:rsid w:val="00AC10FB"/>
    <w:rsid w:val="00AC14F1"/>
    <w:rsid w:val="00AC15DE"/>
    <w:rsid w:val="00AC17EB"/>
    <w:rsid w:val="00AC1C68"/>
    <w:rsid w:val="00AC21F6"/>
    <w:rsid w:val="00AC256A"/>
    <w:rsid w:val="00AC26E6"/>
    <w:rsid w:val="00AC28BF"/>
    <w:rsid w:val="00AC2A0B"/>
    <w:rsid w:val="00AC3AC5"/>
    <w:rsid w:val="00AC3B46"/>
    <w:rsid w:val="00AC3B58"/>
    <w:rsid w:val="00AC3BF8"/>
    <w:rsid w:val="00AC3C10"/>
    <w:rsid w:val="00AC3C94"/>
    <w:rsid w:val="00AC3CA0"/>
    <w:rsid w:val="00AC3F90"/>
    <w:rsid w:val="00AC454C"/>
    <w:rsid w:val="00AC4664"/>
    <w:rsid w:val="00AC4C1F"/>
    <w:rsid w:val="00AC4C39"/>
    <w:rsid w:val="00AC4E5A"/>
    <w:rsid w:val="00AC5448"/>
    <w:rsid w:val="00AC56B1"/>
    <w:rsid w:val="00AC5DFA"/>
    <w:rsid w:val="00AC5EA3"/>
    <w:rsid w:val="00AC5F12"/>
    <w:rsid w:val="00AC6016"/>
    <w:rsid w:val="00AC6172"/>
    <w:rsid w:val="00AC61FB"/>
    <w:rsid w:val="00AC6625"/>
    <w:rsid w:val="00AC699F"/>
    <w:rsid w:val="00AC6A23"/>
    <w:rsid w:val="00AC6B43"/>
    <w:rsid w:val="00AC6B4C"/>
    <w:rsid w:val="00AC6FBB"/>
    <w:rsid w:val="00AC731B"/>
    <w:rsid w:val="00AC7420"/>
    <w:rsid w:val="00AC744A"/>
    <w:rsid w:val="00AC7725"/>
    <w:rsid w:val="00AC7856"/>
    <w:rsid w:val="00AC7B40"/>
    <w:rsid w:val="00AC7BC8"/>
    <w:rsid w:val="00AC7C56"/>
    <w:rsid w:val="00AD0093"/>
    <w:rsid w:val="00AD0273"/>
    <w:rsid w:val="00AD03A4"/>
    <w:rsid w:val="00AD05DB"/>
    <w:rsid w:val="00AD066D"/>
    <w:rsid w:val="00AD06A5"/>
    <w:rsid w:val="00AD0769"/>
    <w:rsid w:val="00AD0B73"/>
    <w:rsid w:val="00AD0FFD"/>
    <w:rsid w:val="00AD114C"/>
    <w:rsid w:val="00AD155C"/>
    <w:rsid w:val="00AD177D"/>
    <w:rsid w:val="00AD1AB2"/>
    <w:rsid w:val="00AD1DB7"/>
    <w:rsid w:val="00AD200A"/>
    <w:rsid w:val="00AD2070"/>
    <w:rsid w:val="00AD207C"/>
    <w:rsid w:val="00AD25C5"/>
    <w:rsid w:val="00AD25E7"/>
    <w:rsid w:val="00AD2603"/>
    <w:rsid w:val="00AD2880"/>
    <w:rsid w:val="00AD28B9"/>
    <w:rsid w:val="00AD35FD"/>
    <w:rsid w:val="00AD3812"/>
    <w:rsid w:val="00AD3B29"/>
    <w:rsid w:val="00AD3C05"/>
    <w:rsid w:val="00AD3C8C"/>
    <w:rsid w:val="00AD3D66"/>
    <w:rsid w:val="00AD4003"/>
    <w:rsid w:val="00AD4179"/>
    <w:rsid w:val="00AD45F5"/>
    <w:rsid w:val="00AD49B8"/>
    <w:rsid w:val="00AD4A1E"/>
    <w:rsid w:val="00AD4B19"/>
    <w:rsid w:val="00AD4B37"/>
    <w:rsid w:val="00AD4C30"/>
    <w:rsid w:val="00AD4D09"/>
    <w:rsid w:val="00AD54A8"/>
    <w:rsid w:val="00AD5529"/>
    <w:rsid w:val="00AD55BD"/>
    <w:rsid w:val="00AD55D5"/>
    <w:rsid w:val="00AD57B5"/>
    <w:rsid w:val="00AD5B64"/>
    <w:rsid w:val="00AD5D96"/>
    <w:rsid w:val="00AD5E85"/>
    <w:rsid w:val="00AD6026"/>
    <w:rsid w:val="00AD619C"/>
    <w:rsid w:val="00AD621A"/>
    <w:rsid w:val="00AD63A8"/>
    <w:rsid w:val="00AD686E"/>
    <w:rsid w:val="00AD6A7E"/>
    <w:rsid w:val="00AD6B99"/>
    <w:rsid w:val="00AD6E8D"/>
    <w:rsid w:val="00AD7177"/>
    <w:rsid w:val="00AD75ED"/>
    <w:rsid w:val="00AD7816"/>
    <w:rsid w:val="00AD7EB4"/>
    <w:rsid w:val="00AE0206"/>
    <w:rsid w:val="00AE0830"/>
    <w:rsid w:val="00AE0A4D"/>
    <w:rsid w:val="00AE0DA5"/>
    <w:rsid w:val="00AE10C9"/>
    <w:rsid w:val="00AE127D"/>
    <w:rsid w:val="00AE14EE"/>
    <w:rsid w:val="00AE1847"/>
    <w:rsid w:val="00AE1926"/>
    <w:rsid w:val="00AE1E9D"/>
    <w:rsid w:val="00AE207B"/>
    <w:rsid w:val="00AE2268"/>
    <w:rsid w:val="00AE234F"/>
    <w:rsid w:val="00AE2432"/>
    <w:rsid w:val="00AE2962"/>
    <w:rsid w:val="00AE2A1F"/>
    <w:rsid w:val="00AE2D95"/>
    <w:rsid w:val="00AE2E33"/>
    <w:rsid w:val="00AE2FE9"/>
    <w:rsid w:val="00AE2FEE"/>
    <w:rsid w:val="00AE3171"/>
    <w:rsid w:val="00AE34F8"/>
    <w:rsid w:val="00AE3551"/>
    <w:rsid w:val="00AE40FD"/>
    <w:rsid w:val="00AE42BD"/>
    <w:rsid w:val="00AE4376"/>
    <w:rsid w:val="00AE43B3"/>
    <w:rsid w:val="00AE460C"/>
    <w:rsid w:val="00AE481B"/>
    <w:rsid w:val="00AE4932"/>
    <w:rsid w:val="00AE4FA9"/>
    <w:rsid w:val="00AE5847"/>
    <w:rsid w:val="00AE5853"/>
    <w:rsid w:val="00AE5D3B"/>
    <w:rsid w:val="00AE5EDD"/>
    <w:rsid w:val="00AE5F14"/>
    <w:rsid w:val="00AE5F98"/>
    <w:rsid w:val="00AE5FD6"/>
    <w:rsid w:val="00AE6234"/>
    <w:rsid w:val="00AE6800"/>
    <w:rsid w:val="00AE7108"/>
    <w:rsid w:val="00AE73CA"/>
    <w:rsid w:val="00AE78D5"/>
    <w:rsid w:val="00AE78E5"/>
    <w:rsid w:val="00AF017F"/>
    <w:rsid w:val="00AF01A4"/>
    <w:rsid w:val="00AF041B"/>
    <w:rsid w:val="00AF042F"/>
    <w:rsid w:val="00AF04A0"/>
    <w:rsid w:val="00AF05D7"/>
    <w:rsid w:val="00AF08A9"/>
    <w:rsid w:val="00AF09FB"/>
    <w:rsid w:val="00AF0D85"/>
    <w:rsid w:val="00AF0F33"/>
    <w:rsid w:val="00AF106E"/>
    <w:rsid w:val="00AF1C2F"/>
    <w:rsid w:val="00AF1D00"/>
    <w:rsid w:val="00AF1DFD"/>
    <w:rsid w:val="00AF1EBC"/>
    <w:rsid w:val="00AF1FDA"/>
    <w:rsid w:val="00AF21F1"/>
    <w:rsid w:val="00AF24A2"/>
    <w:rsid w:val="00AF25FA"/>
    <w:rsid w:val="00AF279D"/>
    <w:rsid w:val="00AF287C"/>
    <w:rsid w:val="00AF2BE6"/>
    <w:rsid w:val="00AF2F4F"/>
    <w:rsid w:val="00AF327C"/>
    <w:rsid w:val="00AF3455"/>
    <w:rsid w:val="00AF34E7"/>
    <w:rsid w:val="00AF3885"/>
    <w:rsid w:val="00AF38AC"/>
    <w:rsid w:val="00AF390A"/>
    <w:rsid w:val="00AF39FF"/>
    <w:rsid w:val="00AF3D34"/>
    <w:rsid w:val="00AF3E6A"/>
    <w:rsid w:val="00AF419B"/>
    <w:rsid w:val="00AF421F"/>
    <w:rsid w:val="00AF4958"/>
    <w:rsid w:val="00AF49CC"/>
    <w:rsid w:val="00AF547D"/>
    <w:rsid w:val="00AF5490"/>
    <w:rsid w:val="00AF58AE"/>
    <w:rsid w:val="00AF5C4B"/>
    <w:rsid w:val="00AF5EC8"/>
    <w:rsid w:val="00AF60EF"/>
    <w:rsid w:val="00AF6284"/>
    <w:rsid w:val="00AF6482"/>
    <w:rsid w:val="00AF6525"/>
    <w:rsid w:val="00AF676A"/>
    <w:rsid w:val="00AF6A3B"/>
    <w:rsid w:val="00AF6CCC"/>
    <w:rsid w:val="00AF6E8B"/>
    <w:rsid w:val="00AF7335"/>
    <w:rsid w:val="00AF755B"/>
    <w:rsid w:val="00AF7614"/>
    <w:rsid w:val="00AF783E"/>
    <w:rsid w:val="00AF79D2"/>
    <w:rsid w:val="00AF7B62"/>
    <w:rsid w:val="00AF7D13"/>
    <w:rsid w:val="00AF7FBE"/>
    <w:rsid w:val="00B00285"/>
    <w:rsid w:val="00B002DA"/>
    <w:rsid w:val="00B004A2"/>
    <w:rsid w:val="00B00689"/>
    <w:rsid w:val="00B006AB"/>
    <w:rsid w:val="00B00A7E"/>
    <w:rsid w:val="00B00AB7"/>
    <w:rsid w:val="00B00BFB"/>
    <w:rsid w:val="00B0114C"/>
    <w:rsid w:val="00B011CF"/>
    <w:rsid w:val="00B011D3"/>
    <w:rsid w:val="00B011F7"/>
    <w:rsid w:val="00B01364"/>
    <w:rsid w:val="00B0137E"/>
    <w:rsid w:val="00B01389"/>
    <w:rsid w:val="00B01622"/>
    <w:rsid w:val="00B01959"/>
    <w:rsid w:val="00B01BD6"/>
    <w:rsid w:val="00B01E1E"/>
    <w:rsid w:val="00B01ED0"/>
    <w:rsid w:val="00B023F0"/>
    <w:rsid w:val="00B02C64"/>
    <w:rsid w:val="00B034A3"/>
    <w:rsid w:val="00B035C7"/>
    <w:rsid w:val="00B0371F"/>
    <w:rsid w:val="00B038EC"/>
    <w:rsid w:val="00B03A3D"/>
    <w:rsid w:val="00B03A51"/>
    <w:rsid w:val="00B03C80"/>
    <w:rsid w:val="00B03D41"/>
    <w:rsid w:val="00B04069"/>
    <w:rsid w:val="00B04333"/>
    <w:rsid w:val="00B04575"/>
    <w:rsid w:val="00B046D9"/>
    <w:rsid w:val="00B04959"/>
    <w:rsid w:val="00B055B9"/>
    <w:rsid w:val="00B0584B"/>
    <w:rsid w:val="00B05950"/>
    <w:rsid w:val="00B05B4F"/>
    <w:rsid w:val="00B05CB8"/>
    <w:rsid w:val="00B05E1C"/>
    <w:rsid w:val="00B05EE5"/>
    <w:rsid w:val="00B05F54"/>
    <w:rsid w:val="00B05F9E"/>
    <w:rsid w:val="00B063F4"/>
    <w:rsid w:val="00B068E6"/>
    <w:rsid w:val="00B069C9"/>
    <w:rsid w:val="00B069D5"/>
    <w:rsid w:val="00B06BBE"/>
    <w:rsid w:val="00B06DC8"/>
    <w:rsid w:val="00B0702F"/>
    <w:rsid w:val="00B07820"/>
    <w:rsid w:val="00B07CAC"/>
    <w:rsid w:val="00B07D2C"/>
    <w:rsid w:val="00B07F1D"/>
    <w:rsid w:val="00B07FD7"/>
    <w:rsid w:val="00B1005D"/>
    <w:rsid w:val="00B1011B"/>
    <w:rsid w:val="00B103B9"/>
    <w:rsid w:val="00B10F4C"/>
    <w:rsid w:val="00B110B9"/>
    <w:rsid w:val="00B110D9"/>
    <w:rsid w:val="00B112EB"/>
    <w:rsid w:val="00B11393"/>
    <w:rsid w:val="00B118DD"/>
    <w:rsid w:val="00B11A1E"/>
    <w:rsid w:val="00B11DEB"/>
    <w:rsid w:val="00B12199"/>
    <w:rsid w:val="00B1224E"/>
    <w:rsid w:val="00B12705"/>
    <w:rsid w:val="00B132FA"/>
    <w:rsid w:val="00B133EE"/>
    <w:rsid w:val="00B13AA8"/>
    <w:rsid w:val="00B13DB6"/>
    <w:rsid w:val="00B14592"/>
    <w:rsid w:val="00B14B0B"/>
    <w:rsid w:val="00B14BFE"/>
    <w:rsid w:val="00B14F83"/>
    <w:rsid w:val="00B14FF3"/>
    <w:rsid w:val="00B15161"/>
    <w:rsid w:val="00B15582"/>
    <w:rsid w:val="00B155BF"/>
    <w:rsid w:val="00B15743"/>
    <w:rsid w:val="00B157AC"/>
    <w:rsid w:val="00B1598A"/>
    <w:rsid w:val="00B15B3F"/>
    <w:rsid w:val="00B15BBF"/>
    <w:rsid w:val="00B15F24"/>
    <w:rsid w:val="00B162C1"/>
    <w:rsid w:val="00B162F4"/>
    <w:rsid w:val="00B16464"/>
    <w:rsid w:val="00B16484"/>
    <w:rsid w:val="00B16622"/>
    <w:rsid w:val="00B166E1"/>
    <w:rsid w:val="00B16815"/>
    <w:rsid w:val="00B16AB6"/>
    <w:rsid w:val="00B16B0F"/>
    <w:rsid w:val="00B16B17"/>
    <w:rsid w:val="00B16E0C"/>
    <w:rsid w:val="00B170EB"/>
    <w:rsid w:val="00B1722B"/>
    <w:rsid w:val="00B1757D"/>
    <w:rsid w:val="00B1768F"/>
    <w:rsid w:val="00B17E49"/>
    <w:rsid w:val="00B17F8E"/>
    <w:rsid w:val="00B2055B"/>
    <w:rsid w:val="00B2058E"/>
    <w:rsid w:val="00B20ACA"/>
    <w:rsid w:val="00B20CF0"/>
    <w:rsid w:val="00B20D7B"/>
    <w:rsid w:val="00B21124"/>
    <w:rsid w:val="00B2149A"/>
    <w:rsid w:val="00B21605"/>
    <w:rsid w:val="00B2165D"/>
    <w:rsid w:val="00B2169C"/>
    <w:rsid w:val="00B216F1"/>
    <w:rsid w:val="00B216FF"/>
    <w:rsid w:val="00B218C6"/>
    <w:rsid w:val="00B221CD"/>
    <w:rsid w:val="00B22304"/>
    <w:rsid w:val="00B224F1"/>
    <w:rsid w:val="00B226D9"/>
    <w:rsid w:val="00B22AF7"/>
    <w:rsid w:val="00B22B66"/>
    <w:rsid w:val="00B22D75"/>
    <w:rsid w:val="00B22D99"/>
    <w:rsid w:val="00B22DF9"/>
    <w:rsid w:val="00B22E22"/>
    <w:rsid w:val="00B22EA2"/>
    <w:rsid w:val="00B2333B"/>
    <w:rsid w:val="00B235B1"/>
    <w:rsid w:val="00B2362C"/>
    <w:rsid w:val="00B2399A"/>
    <w:rsid w:val="00B239A7"/>
    <w:rsid w:val="00B23D83"/>
    <w:rsid w:val="00B23E16"/>
    <w:rsid w:val="00B23EFD"/>
    <w:rsid w:val="00B2417F"/>
    <w:rsid w:val="00B24446"/>
    <w:rsid w:val="00B24853"/>
    <w:rsid w:val="00B248B8"/>
    <w:rsid w:val="00B248D3"/>
    <w:rsid w:val="00B248E7"/>
    <w:rsid w:val="00B248F3"/>
    <w:rsid w:val="00B24B71"/>
    <w:rsid w:val="00B24D86"/>
    <w:rsid w:val="00B24E2E"/>
    <w:rsid w:val="00B255F7"/>
    <w:rsid w:val="00B2564F"/>
    <w:rsid w:val="00B257CF"/>
    <w:rsid w:val="00B25874"/>
    <w:rsid w:val="00B258BA"/>
    <w:rsid w:val="00B258ED"/>
    <w:rsid w:val="00B25964"/>
    <w:rsid w:val="00B25AAC"/>
    <w:rsid w:val="00B25BE3"/>
    <w:rsid w:val="00B25C27"/>
    <w:rsid w:val="00B25CC7"/>
    <w:rsid w:val="00B25E9E"/>
    <w:rsid w:val="00B25F04"/>
    <w:rsid w:val="00B26283"/>
    <w:rsid w:val="00B264B3"/>
    <w:rsid w:val="00B264F2"/>
    <w:rsid w:val="00B26689"/>
    <w:rsid w:val="00B26B7A"/>
    <w:rsid w:val="00B26F83"/>
    <w:rsid w:val="00B27343"/>
    <w:rsid w:val="00B273F8"/>
    <w:rsid w:val="00B27564"/>
    <w:rsid w:val="00B275A2"/>
    <w:rsid w:val="00B275B7"/>
    <w:rsid w:val="00B2789C"/>
    <w:rsid w:val="00B27947"/>
    <w:rsid w:val="00B27C1A"/>
    <w:rsid w:val="00B27D48"/>
    <w:rsid w:val="00B27F23"/>
    <w:rsid w:val="00B27F52"/>
    <w:rsid w:val="00B30166"/>
    <w:rsid w:val="00B301CA"/>
    <w:rsid w:val="00B302BC"/>
    <w:rsid w:val="00B3038D"/>
    <w:rsid w:val="00B305F5"/>
    <w:rsid w:val="00B30AC9"/>
    <w:rsid w:val="00B30BD2"/>
    <w:rsid w:val="00B30CB3"/>
    <w:rsid w:val="00B3114A"/>
    <w:rsid w:val="00B311BA"/>
    <w:rsid w:val="00B3144D"/>
    <w:rsid w:val="00B31580"/>
    <w:rsid w:val="00B315EE"/>
    <w:rsid w:val="00B31623"/>
    <w:rsid w:val="00B316A4"/>
    <w:rsid w:val="00B318D2"/>
    <w:rsid w:val="00B3194F"/>
    <w:rsid w:val="00B31A63"/>
    <w:rsid w:val="00B31D35"/>
    <w:rsid w:val="00B32412"/>
    <w:rsid w:val="00B325BA"/>
    <w:rsid w:val="00B32A52"/>
    <w:rsid w:val="00B32BA9"/>
    <w:rsid w:val="00B32DA7"/>
    <w:rsid w:val="00B32E6C"/>
    <w:rsid w:val="00B32F39"/>
    <w:rsid w:val="00B32F5D"/>
    <w:rsid w:val="00B3304D"/>
    <w:rsid w:val="00B3339C"/>
    <w:rsid w:val="00B33857"/>
    <w:rsid w:val="00B33CF7"/>
    <w:rsid w:val="00B33D7B"/>
    <w:rsid w:val="00B33E8E"/>
    <w:rsid w:val="00B34202"/>
    <w:rsid w:val="00B342A3"/>
    <w:rsid w:val="00B344BD"/>
    <w:rsid w:val="00B3478B"/>
    <w:rsid w:val="00B34A96"/>
    <w:rsid w:val="00B34BD9"/>
    <w:rsid w:val="00B34CC8"/>
    <w:rsid w:val="00B34E5D"/>
    <w:rsid w:val="00B34F1C"/>
    <w:rsid w:val="00B34FEA"/>
    <w:rsid w:val="00B34FFD"/>
    <w:rsid w:val="00B35055"/>
    <w:rsid w:val="00B35418"/>
    <w:rsid w:val="00B354B2"/>
    <w:rsid w:val="00B35D2F"/>
    <w:rsid w:val="00B3620F"/>
    <w:rsid w:val="00B3636D"/>
    <w:rsid w:val="00B36683"/>
    <w:rsid w:val="00B368EC"/>
    <w:rsid w:val="00B36B2E"/>
    <w:rsid w:val="00B36E2E"/>
    <w:rsid w:val="00B36EE6"/>
    <w:rsid w:val="00B36F73"/>
    <w:rsid w:val="00B371C6"/>
    <w:rsid w:val="00B37398"/>
    <w:rsid w:val="00B376AD"/>
    <w:rsid w:val="00B377CB"/>
    <w:rsid w:val="00B37A7E"/>
    <w:rsid w:val="00B37AE9"/>
    <w:rsid w:val="00B37CD4"/>
    <w:rsid w:val="00B37D23"/>
    <w:rsid w:val="00B37D66"/>
    <w:rsid w:val="00B37E89"/>
    <w:rsid w:val="00B37F07"/>
    <w:rsid w:val="00B40037"/>
    <w:rsid w:val="00B40367"/>
    <w:rsid w:val="00B404D7"/>
    <w:rsid w:val="00B407CC"/>
    <w:rsid w:val="00B40F08"/>
    <w:rsid w:val="00B40F5B"/>
    <w:rsid w:val="00B413AE"/>
    <w:rsid w:val="00B413FE"/>
    <w:rsid w:val="00B41445"/>
    <w:rsid w:val="00B41608"/>
    <w:rsid w:val="00B4178C"/>
    <w:rsid w:val="00B418C1"/>
    <w:rsid w:val="00B41977"/>
    <w:rsid w:val="00B419CE"/>
    <w:rsid w:val="00B41CC6"/>
    <w:rsid w:val="00B41D00"/>
    <w:rsid w:val="00B41FD6"/>
    <w:rsid w:val="00B42307"/>
    <w:rsid w:val="00B424FB"/>
    <w:rsid w:val="00B42912"/>
    <w:rsid w:val="00B42C5F"/>
    <w:rsid w:val="00B42CA3"/>
    <w:rsid w:val="00B42E96"/>
    <w:rsid w:val="00B435F3"/>
    <w:rsid w:val="00B43A53"/>
    <w:rsid w:val="00B43AE0"/>
    <w:rsid w:val="00B43D78"/>
    <w:rsid w:val="00B442DC"/>
    <w:rsid w:val="00B444A2"/>
    <w:rsid w:val="00B44611"/>
    <w:rsid w:val="00B447C1"/>
    <w:rsid w:val="00B44800"/>
    <w:rsid w:val="00B4496A"/>
    <w:rsid w:val="00B44DC1"/>
    <w:rsid w:val="00B4503F"/>
    <w:rsid w:val="00B45087"/>
    <w:rsid w:val="00B451F6"/>
    <w:rsid w:val="00B4549F"/>
    <w:rsid w:val="00B454CB"/>
    <w:rsid w:val="00B455D6"/>
    <w:rsid w:val="00B4592A"/>
    <w:rsid w:val="00B45A7F"/>
    <w:rsid w:val="00B45B34"/>
    <w:rsid w:val="00B46095"/>
    <w:rsid w:val="00B460F3"/>
    <w:rsid w:val="00B462B0"/>
    <w:rsid w:val="00B46309"/>
    <w:rsid w:val="00B46396"/>
    <w:rsid w:val="00B46507"/>
    <w:rsid w:val="00B4652B"/>
    <w:rsid w:val="00B468DE"/>
    <w:rsid w:val="00B46CB8"/>
    <w:rsid w:val="00B4706E"/>
    <w:rsid w:val="00B47587"/>
    <w:rsid w:val="00B4790F"/>
    <w:rsid w:val="00B47E16"/>
    <w:rsid w:val="00B47E9E"/>
    <w:rsid w:val="00B5006F"/>
    <w:rsid w:val="00B5075E"/>
    <w:rsid w:val="00B507B4"/>
    <w:rsid w:val="00B50AB2"/>
    <w:rsid w:val="00B50ADE"/>
    <w:rsid w:val="00B50EB7"/>
    <w:rsid w:val="00B50FFD"/>
    <w:rsid w:val="00B51090"/>
    <w:rsid w:val="00B511B7"/>
    <w:rsid w:val="00B5143A"/>
    <w:rsid w:val="00B518E1"/>
    <w:rsid w:val="00B51A7D"/>
    <w:rsid w:val="00B51CCF"/>
    <w:rsid w:val="00B521DA"/>
    <w:rsid w:val="00B522A6"/>
    <w:rsid w:val="00B52455"/>
    <w:rsid w:val="00B5264F"/>
    <w:rsid w:val="00B528B5"/>
    <w:rsid w:val="00B52B25"/>
    <w:rsid w:val="00B52E60"/>
    <w:rsid w:val="00B53349"/>
    <w:rsid w:val="00B533D1"/>
    <w:rsid w:val="00B53428"/>
    <w:rsid w:val="00B534BE"/>
    <w:rsid w:val="00B535D8"/>
    <w:rsid w:val="00B5377A"/>
    <w:rsid w:val="00B538DA"/>
    <w:rsid w:val="00B53B6B"/>
    <w:rsid w:val="00B53E29"/>
    <w:rsid w:val="00B53E62"/>
    <w:rsid w:val="00B54068"/>
    <w:rsid w:val="00B54278"/>
    <w:rsid w:val="00B543E9"/>
    <w:rsid w:val="00B54437"/>
    <w:rsid w:val="00B54532"/>
    <w:rsid w:val="00B54628"/>
    <w:rsid w:val="00B54CF5"/>
    <w:rsid w:val="00B54E70"/>
    <w:rsid w:val="00B54E87"/>
    <w:rsid w:val="00B54F9F"/>
    <w:rsid w:val="00B550D9"/>
    <w:rsid w:val="00B55300"/>
    <w:rsid w:val="00B5553E"/>
    <w:rsid w:val="00B5554C"/>
    <w:rsid w:val="00B55CB6"/>
    <w:rsid w:val="00B56486"/>
    <w:rsid w:val="00B564F4"/>
    <w:rsid w:val="00B565A6"/>
    <w:rsid w:val="00B5679E"/>
    <w:rsid w:val="00B567F0"/>
    <w:rsid w:val="00B56814"/>
    <w:rsid w:val="00B56B44"/>
    <w:rsid w:val="00B56C3D"/>
    <w:rsid w:val="00B57010"/>
    <w:rsid w:val="00B5728E"/>
    <w:rsid w:val="00B57362"/>
    <w:rsid w:val="00B573B4"/>
    <w:rsid w:val="00B57469"/>
    <w:rsid w:val="00B574BF"/>
    <w:rsid w:val="00B57639"/>
    <w:rsid w:val="00B5763F"/>
    <w:rsid w:val="00B57737"/>
    <w:rsid w:val="00B57E39"/>
    <w:rsid w:val="00B600E4"/>
    <w:rsid w:val="00B6013A"/>
    <w:rsid w:val="00B603EE"/>
    <w:rsid w:val="00B60434"/>
    <w:rsid w:val="00B607DB"/>
    <w:rsid w:val="00B60E96"/>
    <w:rsid w:val="00B6107B"/>
    <w:rsid w:val="00B61241"/>
    <w:rsid w:val="00B613C1"/>
    <w:rsid w:val="00B613DF"/>
    <w:rsid w:val="00B618B7"/>
    <w:rsid w:val="00B61AD5"/>
    <w:rsid w:val="00B6217C"/>
    <w:rsid w:val="00B62213"/>
    <w:rsid w:val="00B62410"/>
    <w:rsid w:val="00B624B8"/>
    <w:rsid w:val="00B6253B"/>
    <w:rsid w:val="00B62B48"/>
    <w:rsid w:val="00B63335"/>
    <w:rsid w:val="00B6343C"/>
    <w:rsid w:val="00B635BE"/>
    <w:rsid w:val="00B63710"/>
    <w:rsid w:val="00B63AE9"/>
    <w:rsid w:val="00B63C76"/>
    <w:rsid w:val="00B63E94"/>
    <w:rsid w:val="00B63F95"/>
    <w:rsid w:val="00B64056"/>
    <w:rsid w:val="00B64115"/>
    <w:rsid w:val="00B643E9"/>
    <w:rsid w:val="00B644E1"/>
    <w:rsid w:val="00B645C4"/>
    <w:rsid w:val="00B64602"/>
    <w:rsid w:val="00B64822"/>
    <w:rsid w:val="00B649A3"/>
    <w:rsid w:val="00B649BC"/>
    <w:rsid w:val="00B64ACD"/>
    <w:rsid w:val="00B64C18"/>
    <w:rsid w:val="00B64FAC"/>
    <w:rsid w:val="00B65040"/>
    <w:rsid w:val="00B650FF"/>
    <w:rsid w:val="00B651D9"/>
    <w:rsid w:val="00B65277"/>
    <w:rsid w:val="00B657E9"/>
    <w:rsid w:val="00B65AEE"/>
    <w:rsid w:val="00B65CD3"/>
    <w:rsid w:val="00B660E3"/>
    <w:rsid w:val="00B662C1"/>
    <w:rsid w:val="00B663B2"/>
    <w:rsid w:val="00B6685D"/>
    <w:rsid w:val="00B668C9"/>
    <w:rsid w:val="00B66961"/>
    <w:rsid w:val="00B66BEA"/>
    <w:rsid w:val="00B66CD4"/>
    <w:rsid w:val="00B66D78"/>
    <w:rsid w:val="00B66E3F"/>
    <w:rsid w:val="00B66F26"/>
    <w:rsid w:val="00B67923"/>
    <w:rsid w:val="00B67B27"/>
    <w:rsid w:val="00B67BC4"/>
    <w:rsid w:val="00B67C17"/>
    <w:rsid w:val="00B67C29"/>
    <w:rsid w:val="00B67D04"/>
    <w:rsid w:val="00B700B6"/>
    <w:rsid w:val="00B701D5"/>
    <w:rsid w:val="00B70458"/>
    <w:rsid w:val="00B706CA"/>
    <w:rsid w:val="00B7083D"/>
    <w:rsid w:val="00B70F80"/>
    <w:rsid w:val="00B71063"/>
    <w:rsid w:val="00B711EA"/>
    <w:rsid w:val="00B71415"/>
    <w:rsid w:val="00B71603"/>
    <w:rsid w:val="00B717F1"/>
    <w:rsid w:val="00B718E8"/>
    <w:rsid w:val="00B71E72"/>
    <w:rsid w:val="00B72086"/>
    <w:rsid w:val="00B7226E"/>
    <w:rsid w:val="00B722FB"/>
    <w:rsid w:val="00B72639"/>
    <w:rsid w:val="00B72D1C"/>
    <w:rsid w:val="00B72D36"/>
    <w:rsid w:val="00B72E6D"/>
    <w:rsid w:val="00B72ED6"/>
    <w:rsid w:val="00B730A7"/>
    <w:rsid w:val="00B73220"/>
    <w:rsid w:val="00B735BD"/>
    <w:rsid w:val="00B73C0A"/>
    <w:rsid w:val="00B73D43"/>
    <w:rsid w:val="00B74030"/>
    <w:rsid w:val="00B741D1"/>
    <w:rsid w:val="00B74563"/>
    <w:rsid w:val="00B74AC0"/>
    <w:rsid w:val="00B74F72"/>
    <w:rsid w:val="00B74FC3"/>
    <w:rsid w:val="00B754A6"/>
    <w:rsid w:val="00B755B1"/>
    <w:rsid w:val="00B75A35"/>
    <w:rsid w:val="00B75C0A"/>
    <w:rsid w:val="00B75E1C"/>
    <w:rsid w:val="00B75F20"/>
    <w:rsid w:val="00B767BD"/>
    <w:rsid w:val="00B76906"/>
    <w:rsid w:val="00B76971"/>
    <w:rsid w:val="00B76F67"/>
    <w:rsid w:val="00B7705B"/>
    <w:rsid w:val="00B774E4"/>
    <w:rsid w:val="00B7777C"/>
    <w:rsid w:val="00B77C35"/>
    <w:rsid w:val="00B800C6"/>
    <w:rsid w:val="00B80207"/>
    <w:rsid w:val="00B802B5"/>
    <w:rsid w:val="00B80354"/>
    <w:rsid w:val="00B80391"/>
    <w:rsid w:val="00B80711"/>
    <w:rsid w:val="00B80938"/>
    <w:rsid w:val="00B80A04"/>
    <w:rsid w:val="00B80ED2"/>
    <w:rsid w:val="00B80F2A"/>
    <w:rsid w:val="00B81199"/>
    <w:rsid w:val="00B813F8"/>
    <w:rsid w:val="00B816B6"/>
    <w:rsid w:val="00B8176A"/>
    <w:rsid w:val="00B8183C"/>
    <w:rsid w:val="00B81850"/>
    <w:rsid w:val="00B81918"/>
    <w:rsid w:val="00B81A49"/>
    <w:rsid w:val="00B81A7D"/>
    <w:rsid w:val="00B81AC0"/>
    <w:rsid w:val="00B81B05"/>
    <w:rsid w:val="00B81BBF"/>
    <w:rsid w:val="00B81C1F"/>
    <w:rsid w:val="00B81C6C"/>
    <w:rsid w:val="00B81C9A"/>
    <w:rsid w:val="00B81F66"/>
    <w:rsid w:val="00B8268C"/>
    <w:rsid w:val="00B82722"/>
    <w:rsid w:val="00B82BD0"/>
    <w:rsid w:val="00B82DF8"/>
    <w:rsid w:val="00B82F12"/>
    <w:rsid w:val="00B83360"/>
    <w:rsid w:val="00B8352F"/>
    <w:rsid w:val="00B83543"/>
    <w:rsid w:val="00B83613"/>
    <w:rsid w:val="00B8371A"/>
    <w:rsid w:val="00B83A78"/>
    <w:rsid w:val="00B83B48"/>
    <w:rsid w:val="00B83B83"/>
    <w:rsid w:val="00B83CC7"/>
    <w:rsid w:val="00B83E3B"/>
    <w:rsid w:val="00B83EAC"/>
    <w:rsid w:val="00B841A5"/>
    <w:rsid w:val="00B84225"/>
    <w:rsid w:val="00B84B4E"/>
    <w:rsid w:val="00B84D12"/>
    <w:rsid w:val="00B84E03"/>
    <w:rsid w:val="00B850E5"/>
    <w:rsid w:val="00B85139"/>
    <w:rsid w:val="00B85274"/>
    <w:rsid w:val="00B852AC"/>
    <w:rsid w:val="00B85391"/>
    <w:rsid w:val="00B8557D"/>
    <w:rsid w:val="00B85682"/>
    <w:rsid w:val="00B856C5"/>
    <w:rsid w:val="00B857FB"/>
    <w:rsid w:val="00B8587B"/>
    <w:rsid w:val="00B85A00"/>
    <w:rsid w:val="00B85D82"/>
    <w:rsid w:val="00B860BE"/>
    <w:rsid w:val="00B86171"/>
    <w:rsid w:val="00B866AB"/>
    <w:rsid w:val="00B8696E"/>
    <w:rsid w:val="00B86B2A"/>
    <w:rsid w:val="00B86C01"/>
    <w:rsid w:val="00B870AC"/>
    <w:rsid w:val="00B87218"/>
    <w:rsid w:val="00B8739E"/>
    <w:rsid w:val="00B87427"/>
    <w:rsid w:val="00B87642"/>
    <w:rsid w:val="00B87926"/>
    <w:rsid w:val="00B8794A"/>
    <w:rsid w:val="00B87AAE"/>
    <w:rsid w:val="00B87AE1"/>
    <w:rsid w:val="00B87C22"/>
    <w:rsid w:val="00B87C3E"/>
    <w:rsid w:val="00B87E12"/>
    <w:rsid w:val="00B87E8C"/>
    <w:rsid w:val="00B90109"/>
    <w:rsid w:val="00B901DB"/>
    <w:rsid w:val="00B902A4"/>
    <w:rsid w:val="00B90523"/>
    <w:rsid w:val="00B90647"/>
    <w:rsid w:val="00B906CB"/>
    <w:rsid w:val="00B90E1B"/>
    <w:rsid w:val="00B90E78"/>
    <w:rsid w:val="00B90EFB"/>
    <w:rsid w:val="00B91000"/>
    <w:rsid w:val="00B9107A"/>
    <w:rsid w:val="00B910DF"/>
    <w:rsid w:val="00B914BD"/>
    <w:rsid w:val="00B91A98"/>
    <w:rsid w:val="00B91BD9"/>
    <w:rsid w:val="00B91D0B"/>
    <w:rsid w:val="00B91F9D"/>
    <w:rsid w:val="00B92109"/>
    <w:rsid w:val="00B92673"/>
    <w:rsid w:val="00B927DA"/>
    <w:rsid w:val="00B92B75"/>
    <w:rsid w:val="00B92C7F"/>
    <w:rsid w:val="00B92C9A"/>
    <w:rsid w:val="00B9316F"/>
    <w:rsid w:val="00B9328B"/>
    <w:rsid w:val="00B93502"/>
    <w:rsid w:val="00B935BD"/>
    <w:rsid w:val="00B93B3B"/>
    <w:rsid w:val="00B93BF0"/>
    <w:rsid w:val="00B93D16"/>
    <w:rsid w:val="00B93DA9"/>
    <w:rsid w:val="00B93DB1"/>
    <w:rsid w:val="00B93DDE"/>
    <w:rsid w:val="00B93E97"/>
    <w:rsid w:val="00B940C1"/>
    <w:rsid w:val="00B942E8"/>
    <w:rsid w:val="00B94580"/>
    <w:rsid w:val="00B9464A"/>
    <w:rsid w:val="00B959F7"/>
    <w:rsid w:val="00B95ACC"/>
    <w:rsid w:val="00B95B26"/>
    <w:rsid w:val="00B95CD0"/>
    <w:rsid w:val="00B95CE4"/>
    <w:rsid w:val="00B96397"/>
    <w:rsid w:val="00B9648B"/>
    <w:rsid w:val="00B96712"/>
    <w:rsid w:val="00B96FBF"/>
    <w:rsid w:val="00B971E9"/>
    <w:rsid w:val="00B97945"/>
    <w:rsid w:val="00B979B1"/>
    <w:rsid w:val="00B97B37"/>
    <w:rsid w:val="00B97C8A"/>
    <w:rsid w:val="00B97E53"/>
    <w:rsid w:val="00B97F0C"/>
    <w:rsid w:val="00BA0140"/>
    <w:rsid w:val="00BA0377"/>
    <w:rsid w:val="00BA0568"/>
    <w:rsid w:val="00BA05F1"/>
    <w:rsid w:val="00BA05FC"/>
    <w:rsid w:val="00BA06E0"/>
    <w:rsid w:val="00BA0866"/>
    <w:rsid w:val="00BA0AF7"/>
    <w:rsid w:val="00BA0CDC"/>
    <w:rsid w:val="00BA10FB"/>
    <w:rsid w:val="00BA1155"/>
    <w:rsid w:val="00BA1256"/>
    <w:rsid w:val="00BA151F"/>
    <w:rsid w:val="00BA1684"/>
    <w:rsid w:val="00BA16B1"/>
    <w:rsid w:val="00BA1978"/>
    <w:rsid w:val="00BA1D51"/>
    <w:rsid w:val="00BA2259"/>
    <w:rsid w:val="00BA2383"/>
    <w:rsid w:val="00BA2AE3"/>
    <w:rsid w:val="00BA2D2E"/>
    <w:rsid w:val="00BA2D2F"/>
    <w:rsid w:val="00BA2EEA"/>
    <w:rsid w:val="00BA2F4F"/>
    <w:rsid w:val="00BA3047"/>
    <w:rsid w:val="00BA3270"/>
    <w:rsid w:val="00BA345C"/>
    <w:rsid w:val="00BA39D5"/>
    <w:rsid w:val="00BA3A4D"/>
    <w:rsid w:val="00BA3ACF"/>
    <w:rsid w:val="00BA3EE2"/>
    <w:rsid w:val="00BA4084"/>
    <w:rsid w:val="00BA431A"/>
    <w:rsid w:val="00BA4441"/>
    <w:rsid w:val="00BA458A"/>
    <w:rsid w:val="00BA4F47"/>
    <w:rsid w:val="00BA4FA3"/>
    <w:rsid w:val="00BA4FAC"/>
    <w:rsid w:val="00BA51D4"/>
    <w:rsid w:val="00BA5516"/>
    <w:rsid w:val="00BA552D"/>
    <w:rsid w:val="00BA5701"/>
    <w:rsid w:val="00BA5A7F"/>
    <w:rsid w:val="00BA5B1D"/>
    <w:rsid w:val="00BA5B26"/>
    <w:rsid w:val="00BA5BC4"/>
    <w:rsid w:val="00BA5DF5"/>
    <w:rsid w:val="00BA63D7"/>
    <w:rsid w:val="00BA6430"/>
    <w:rsid w:val="00BA6500"/>
    <w:rsid w:val="00BA6580"/>
    <w:rsid w:val="00BA6AA9"/>
    <w:rsid w:val="00BA6B12"/>
    <w:rsid w:val="00BA75B5"/>
    <w:rsid w:val="00BA774C"/>
    <w:rsid w:val="00BA7A47"/>
    <w:rsid w:val="00BA7C7E"/>
    <w:rsid w:val="00BB04D2"/>
    <w:rsid w:val="00BB0687"/>
    <w:rsid w:val="00BB06C4"/>
    <w:rsid w:val="00BB0CEB"/>
    <w:rsid w:val="00BB0D53"/>
    <w:rsid w:val="00BB0F6B"/>
    <w:rsid w:val="00BB1041"/>
    <w:rsid w:val="00BB1070"/>
    <w:rsid w:val="00BB1074"/>
    <w:rsid w:val="00BB1113"/>
    <w:rsid w:val="00BB115B"/>
    <w:rsid w:val="00BB13A7"/>
    <w:rsid w:val="00BB148E"/>
    <w:rsid w:val="00BB168F"/>
    <w:rsid w:val="00BB18B3"/>
    <w:rsid w:val="00BB1B52"/>
    <w:rsid w:val="00BB1C99"/>
    <w:rsid w:val="00BB1CBC"/>
    <w:rsid w:val="00BB23F0"/>
    <w:rsid w:val="00BB2BAE"/>
    <w:rsid w:val="00BB3646"/>
    <w:rsid w:val="00BB3BCA"/>
    <w:rsid w:val="00BB3C18"/>
    <w:rsid w:val="00BB4267"/>
    <w:rsid w:val="00BB452E"/>
    <w:rsid w:val="00BB4547"/>
    <w:rsid w:val="00BB4812"/>
    <w:rsid w:val="00BB4E45"/>
    <w:rsid w:val="00BB5167"/>
    <w:rsid w:val="00BB5244"/>
    <w:rsid w:val="00BB5325"/>
    <w:rsid w:val="00BB53FB"/>
    <w:rsid w:val="00BB53FD"/>
    <w:rsid w:val="00BB543E"/>
    <w:rsid w:val="00BB5558"/>
    <w:rsid w:val="00BB567B"/>
    <w:rsid w:val="00BB57B8"/>
    <w:rsid w:val="00BB58DC"/>
    <w:rsid w:val="00BB5B38"/>
    <w:rsid w:val="00BB5C72"/>
    <w:rsid w:val="00BB60D7"/>
    <w:rsid w:val="00BB628C"/>
    <w:rsid w:val="00BB63C5"/>
    <w:rsid w:val="00BB66FD"/>
    <w:rsid w:val="00BB67C1"/>
    <w:rsid w:val="00BB6833"/>
    <w:rsid w:val="00BB69EC"/>
    <w:rsid w:val="00BB6A89"/>
    <w:rsid w:val="00BB6AA6"/>
    <w:rsid w:val="00BB7053"/>
    <w:rsid w:val="00BB70F1"/>
    <w:rsid w:val="00BB7169"/>
    <w:rsid w:val="00BB7465"/>
    <w:rsid w:val="00BB768E"/>
    <w:rsid w:val="00BB7C19"/>
    <w:rsid w:val="00BB7ECE"/>
    <w:rsid w:val="00BB7F5B"/>
    <w:rsid w:val="00BC00E4"/>
    <w:rsid w:val="00BC0440"/>
    <w:rsid w:val="00BC0502"/>
    <w:rsid w:val="00BC062B"/>
    <w:rsid w:val="00BC0645"/>
    <w:rsid w:val="00BC0D91"/>
    <w:rsid w:val="00BC0DB1"/>
    <w:rsid w:val="00BC1134"/>
    <w:rsid w:val="00BC1141"/>
    <w:rsid w:val="00BC1461"/>
    <w:rsid w:val="00BC1A3E"/>
    <w:rsid w:val="00BC1BD2"/>
    <w:rsid w:val="00BC1D13"/>
    <w:rsid w:val="00BC1FC4"/>
    <w:rsid w:val="00BC26B3"/>
    <w:rsid w:val="00BC26B5"/>
    <w:rsid w:val="00BC2723"/>
    <w:rsid w:val="00BC279D"/>
    <w:rsid w:val="00BC292D"/>
    <w:rsid w:val="00BC2951"/>
    <w:rsid w:val="00BC2A67"/>
    <w:rsid w:val="00BC2B4A"/>
    <w:rsid w:val="00BC2DCC"/>
    <w:rsid w:val="00BC3382"/>
    <w:rsid w:val="00BC3520"/>
    <w:rsid w:val="00BC3589"/>
    <w:rsid w:val="00BC3900"/>
    <w:rsid w:val="00BC3AAE"/>
    <w:rsid w:val="00BC3B59"/>
    <w:rsid w:val="00BC3C25"/>
    <w:rsid w:val="00BC3C51"/>
    <w:rsid w:val="00BC3DF3"/>
    <w:rsid w:val="00BC3E36"/>
    <w:rsid w:val="00BC4620"/>
    <w:rsid w:val="00BC462C"/>
    <w:rsid w:val="00BC4647"/>
    <w:rsid w:val="00BC4851"/>
    <w:rsid w:val="00BC48DF"/>
    <w:rsid w:val="00BC4B1B"/>
    <w:rsid w:val="00BC4C54"/>
    <w:rsid w:val="00BC5787"/>
    <w:rsid w:val="00BC5A18"/>
    <w:rsid w:val="00BC5CA6"/>
    <w:rsid w:val="00BC5D81"/>
    <w:rsid w:val="00BC60AA"/>
    <w:rsid w:val="00BC64E9"/>
    <w:rsid w:val="00BC6791"/>
    <w:rsid w:val="00BC697B"/>
    <w:rsid w:val="00BC69B1"/>
    <w:rsid w:val="00BC6A33"/>
    <w:rsid w:val="00BC6A3E"/>
    <w:rsid w:val="00BC6A76"/>
    <w:rsid w:val="00BC6BCF"/>
    <w:rsid w:val="00BC6C6E"/>
    <w:rsid w:val="00BC6D0F"/>
    <w:rsid w:val="00BC6DE6"/>
    <w:rsid w:val="00BC6E1C"/>
    <w:rsid w:val="00BC7107"/>
    <w:rsid w:val="00BC73C4"/>
    <w:rsid w:val="00BC75EF"/>
    <w:rsid w:val="00BC763E"/>
    <w:rsid w:val="00BC79EB"/>
    <w:rsid w:val="00BC7FBB"/>
    <w:rsid w:val="00BD0110"/>
    <w:rsid w:val="00BD02D8"/>
    <w:rsid w:val="00BD0601"/>
    <w:rsid w:val="00BD0643"/>
    <w:rsid w:val="00BD0777"/>
    <w:rsid w:val="00BD0A33"/>
    <w:rsid w:val="00BD12A6"/>
    <w:rsid w:val="00BD164C"/>
    <w:rsid w:val="00BD197C"/>
    <w:rsid w:val="00BD1984"/>
    <w:rsid w:val="00BD1BAC"/>
    <w:rsid w:val="00BD1CF7"/>
    <w:rsid w:val="00BD1DA8"/>
    <w:rsid w:val="00BD21CF"/>
    <w:rsid w:val="00BD2237"/>
    <w:rsid w:val="00BD242B"/>
    <w:rsid w:val="00BD27DB"/>
    <w:rsid w:val="00BD280F"/>
    <w:rsid w:val="00BD28E8"/>
    <w:rsid w:val="00BD29C2"/>
    <w:rsid w:val="00BD2AA1"/>
    <w:rsid w:val="00BD2E2B"/>
    <w:rsid w:val="00BD2E76"/>
    <w:rsid w:val="00BD3307"/>
    <w:rsid w:val="00BD3329"/>
    <w:rsid w:val="00BD373C"/>
    <w:rsid w:val="00BD3A22"/>
    <w:rsid w:val="00BD3A77"/>
    <w:rsid w:val="00BD3B20"/>
    <w:rsid w:val="00BD3C2A"/>
    <w:rsid w:val="00BD3D7B"/>
    <w:rsid w:val="00BD3E51"/>
    <w:rsid w:val="00BD3E82"/>
    <w:rsid w:val="00BD3ED9"/>
    <w:rsid w:val="00BD3EEA"/>
    <w:rsid w:val="00BD3F51"/>
    <w:rsid w:val="00BD42E9"/>
    <w:rsid w:val="00BD4439"/>
    <w:rsid w:val="00BD4D07"/>
    <w:rsid w:val="00BD5181"/>
    <w:rsid w:val="00BD535F"/>
    <w:rsid w:val="00BD5399"/>
    <w:rsid w:val="00BD53EA"/>
    <w:rsid w:val="00BD543A"/>
    <w:rsid w:val="00BD545C"/>
    <w:rsid w:val="00BD55FE"/>
    <w:rsid w:val="00BD593D"/>
    <w:rsid w:val="00BD5BF0"/>
    <w:rsid w:val="00BD5CD8"/>
    <w:rsid w:val="00BD6112"/>
    <w:rsid w:val="00BD6140"/>
    <w:rsid w:val="00BD639E"/>
    <w:rsid w:val="00BD689D"/>
    <w:rsid w:val="00BD6B46"/>
    <w:rsid w:val="00BD6B79"/>
    <w:rsid w:val="00BD6C37"/>
    <w:rsid w:val="00BD6D4E"/>
    <w:rsid w:val="00BD6DD2"/>
    <w:rsid w:val="00BD713D"/>
    <w:rsid w:val="00BD73CB"/>
    <w:rsid w:val="00BD73D7"/>
    <w:rsid w:val="00BD746E"/>
    <w:rsid w:val="00BD7774"/>
    <w:rsid w:val="00BD7950"/>
    <w:rsid w:val="00BD7D89"/>
    <w:rsid w:val="00BD7F25"/>
    <w:rsid w:val="00BE012E"/>
    <w:rsid w:val="00BE0206"/>
    <w:rsid w:val="00BE031D"/>
    <w:rsid w:val="00BE05B5"/>
    <w:rsid w:val="00BE07D2"/>
    <w:rsid w:val="00BE0892"/>
    <w:rsid w:val="00BE0C25"/>
    <w:rsid w:val="00BE0E31"/>
    <w:rsid w:val="00BE12BD"/>
    <w:rsid w:val="00BE16FF"/>
    <w:rsid w:val="00BE183F"/>
    <w:rsid w:val="00BE1844"/>
    <w:rsid w:val="00BE1916"/>
    <w:rsid w:val="00BE1B04"/>
    <w:rsid w:val="00BE2061"/>
    <w:rsid w:val="00BE2142"/>
    <w:rsid w:val="00BE2267"/>
    <w:rsid w:val="00BE2463"/>
    <w:rsid w:val="00BE2C17"/>
    <w:rsid w:val="00BE2DC6"/>
    <w:rsid w:val="00BE2E54"/>
    <w:rsid w:val="00BE3752"/>
    <w:rsid w:val="00BE39D3"/>
    <w:rsid w:val="00BE4184"/>
    <w:rsid w:val="00BE46AC"/>
    <w:rsid w:val="00BE4712"/>
    <w:rsid w:val="00BE48AF"/>
    <w:rsid w:val="00BE49F6"/>
    <w:rsid w:val="00BE4AB8"/>
    <w:rsid w:val="00BE4ECD"/>
    <w:rsid w:val="00BE54B3"/>
    <w:rsid w:val="00BE5661"/>
    <w:rsid w:val="00BE593A"/>
    <w:rsid w:val="00BE597D"/>
    <w:rsid w:val="00BE5C66"/>
    <w:rsid w:val="00BE5CD8"/>
    <w:rsid w:val="00BE5D2F"/>
    <w:rsid w:val="00BE5F7B"/>
    <w:rsid w:val="00BE6202"/>
    <w:rsid w:val="00BE678C"/>
    <w:rsid w:val="00BE682B"/>
    <w:rsid w:val="00BE6AEF"/>
    <w:rsid w:val="00BE6BAC"/>
    <w:rsid w:val="00BE6E9C"/>
    <w:rsid w:val="00BE735C"/>
    <w:rsid w:val="00BE765E"/>
    <w:rsid w:val="00BE76F6"/>
    <w:rsid w:val="00BE7AF4"/>
    <w:rsid w:val="00BE7B08"/>
    <w:rsid w:val="00BE7E0D"/>
    <w:rsid w:val="00BE7E3B"/>
    <w:rsid w:val="00BE7E7E"/>
    <w:rsid w:val="00BF0099"/>
    <w:rsid w:val="00BF0305"/>
    <w:rsid w:val="00BF0433"/>
    <w:rsid w:val="00BF0514"/>
    <w:rsid w:val="00BF08F1"/>
    <w:rsid w:val="00BF0A27"/>
    <w:rsid w:val="00BF0A44"/>
    <w:rsid w:val="00BF0F4A"/>
    <w:rsid w:val="00BF12ED"/>
    <w:rsid w:val="00BF12FA"/>
    <w:rsid w:val="00BF14F2"/>
    <w:rsid w:val="00BF1759"/>
    <w:rsid w:val="00BF1B27"/>
    <w:rsid w:val="00BF1B43"/>
    <w:rsid w:val="00BF1F0B"/>
    <w:rsid w:val="00BF200A"/>
    <w:rsid w:val="00BF230F"/>
    <w:rsid w:val="00BF25A1"/>
    <w:rsid w:val="00BF26FC"/>
    <w:rsid w:val="00BF276B"/>
    <w:rsid w:val="00BF2BBD"/>
    <w:rsid w:val="00BF3161"/>
    <w:rsid w:val="00BF33D6"/>
    <w:rsid w:val="00BF33D7"/>
    <w:rsid w:val="00BF3610"/>
    <w:rsid w:val="00BF367D"/>
    <w:rsid w:val="00BF36E7"/>
    <w:rsid w:val="00BF37E2"/>
    <w:rsid w:val="00BF38BC"/>
    <w:rsid w:val="00BF3B6A"/>
    <w:rsid w:val="00BF3BDC"/>
    <w:rsid w:val="00BF3BE6"/>
    <w:rsid w:val="00BF3C06"/>
    <w:rsid w:val="00BF3D08"/>
    <w:rsid w:val="00BF3DC8"/>
    <w:rsid w:val="00BF3DEC"/>
    <w:rsid w:val="00BF4081"/>
    <w:rsid w:val="00BF46B7"/>
    <w:rsid w:val="00BF4B7B"/>
    <w:rsid w:val="00BF4BE9"/>
    <w:rsid w:val="00BF4BEB"/>
    <w:rsid w:val="00BF4C71"/>
    <w:rsid w:val="00BF51B4"/>
    <w:rsid w:val="00BF52E2"/>
    <w:rsid w:val="00BF5396"/>
    <w:rsid w:val="00BF542D"/>
    <w:rsid w:val="00BF552D"/>
    <w:rsid w:val="00BF5A40"/>
    <w:rsid w:val="00BF5C11"/>
    <w:rsid w:val="00BF608E"/>
    <w:rsid w:val="00BF60D5"/>
    <w:rsid w:val="00BF612C"/>
    <w:rsid w:val="00BF63B6"/>
    <w:rsid w:val="00BF6402"/>
    <w:rsid w:val="00BF651A"/>
    <w:rsid w:val="00BF67B9"/>
    <w:rsid w:val="00BF692A"/>
    <w:rsid w:val="00BF6A76"/>
    <w:rsid w:val="00BF6D01"/>
    <w:rsid w:val="00BF6FC2"/>
    <w:rsid w:val="00BF7049"/>
    <w:rsid w:val="00BF7051"/>
    <w:rsid w:val="00BF7790"/>
    <w:rsid w:val="00BF78F0"/>
    <w:rsid w:val="00BF7C74"/>
    <w:rsid w:val="00BF7CE9"/>
    <w:rsid w:val="00BF7E91"/>
    <w:rsid w:val="00BF7EF1"/>
    <w:rsid w:val="00C00109"/>
    <w:rsid w:val="00C00473"/>
    <w:rsid w:val="00C008CE"/>
    <w:rsid w:val="00C01168"/>
    <w:rsid w:val="00C017C9"/>
    <w:rsid w:val="00C017CC"/>
    <w:rsid w:val="00C019B7"/>
    <w:rsid w:val="00C01D06"/>
    <w:rsid w:val="00C01D15"/>
    <w:rsid w:val="00C020B6"/>
    <w:rsid w:val="00C023CC"/>
    <w:rsid w:val="00C02926"/>
    <w:rsid w:val="00C02C8F"/>
    <w:rsid w:val="00C02DC2"/>
    <w:rsid w:val="00C02DF0"/>
    <w:rsid w:val="00C02E56"/>
    <w:rsid w:val="00C0310D"/>
    <w:rsid w:val="00C0315B"/>
    <w:rsid w:val="00C03300"/>
    <w:rsid w:val="00C03C69"/>
    <w:rsid w:val="00C03E64"/>
    <w:rsid w:val="00C040D9"/>
    <w:rsid w:val="00C0418C"/>
    <w:rsid w:val="00C04761"/>
    <w:rsid w:val="00C047F0"/>
    <w:rsid w:val="00C0485D"/>
    <w:rsid w:val="00C04B1C"/>
    <w:rsid w:val="00C04D65"/>
    <w:rsid w:val="00C0525E"/>
    <w:rsid w:val="00C056CC"/>
    <w:rsid w:val="00C058EE"/>
    <w:rsid w:val="00C05B68"/>
    <w:rsid w:val="00C05F4A"/>
    <w:rsid w:val="00C060FA"/>
    <w:rsid w:val="00C062DE"/>
    <w:rsid w:val="00C065AF"/>
    <w:rsid w:val="00C0675E"/>
    <w:rsid w:val="00C06799"/>
    <w:rsid w:val="00C06B27"/>
    <w:rsid w:val="00C06B5A"/>
    <w:rsid w:val="00C06CB0"/>
    <w:rsid w:val="00C06CFC"/>
    <w:rsid w:val="00C06E0D"/>
    <w:rsid w:val="00C06EEB"/>
    <w:rsid w:val="00C07228"/>
    <w:rsid w:val="00C076F0"/>
    <w:rsid w:val="00C078C6"/>
    <w:rsid w:val="00C07D44"/>
    <w:rsid w:val="00C07D97"/>
    <w:rsid w:val="00C07F49"/>
    <w:rsid w:val="00C101B9"/>
    <w:rsid w:val="00C102A4"/>
    <w:rsid w:val="00C106A9"/>
    <w:rsid w:val="00C10823"/>
    <w:rsid w:val="00C108C4"/>
    <w:rsid w:val="00C109B9"/>
    <w:rsid w:val="00C10C86"/>
    <w:rsid w:val="00C10EB8"/>
    <w:rsid w:val="00C115A8"/>
    <w:rsid w:val="00C11B4D"/>
    <w:rsid w:val="00C11CE2"/>
    <w:rsid w:val="00C121AB"/>
    <w:rsid w:val="00C1282E"/>
    <w:rsid w:val="00C12A4F"/>
    <w:rsid w:val="00C12B83"/>
    <w:rsid w:val="00C12BC6"/>
    <w:rsid w:val="00C12CF6"/>
    <w:rsid w:val="00C1349D"/>
    <w:rsid w:val="00C134E6"/>
    <w:rsid w:val="00C135AE"/>
    <w:rsid w:val="00C1364F"/>
    <w:rsid w:val="00C136D7"/>
    <w:rsid w:val="00C1387C"/>
    <w:rsid w:val="00C13E88"/>
    <w:rsid w:val="00C1427D"/>
    <w:rsid w:val="00C14AD4"/>
    <w:rsid w:val="00C14BA1"/>
    <w:rsid w:val="00C14CB1"/>
    <w:rsid w:val="00C14CCE"/>
    <w:rsid w:val="00C14DEC"/>
    <w:rsid w:val="00C14DEE"/>
    <w:rsid w:val="00C14DF4"/>
    <w:rsid w:val="00C157C9"/>
    <w:rsid w:val="00C159DB"/>
    <w:rsid w:val="00C15B26"/>
    <w:rsid w:val="00C15C2D"/>
    <w:rsid w:val="00C15FE4"/>
    <w:rsid w:val="00C1619B"/>
    <w:rsid w:val="00C163BF"/>
    <w:rsid w:val="00C16700"/>
    <w:rsid w:val="00C1689D"/>
    <w:rsid w:val="00C16CC9"/>
    <w:rsid w:val="00C16E68"/>
    <w:rsid w:val="00C17279"/>
    <w:rsid w:val="00C172EB"/>
    <w:rsid w:val="00C173C0"/>
    <w:rsid w:val="00C175ED"/>
    <w:rsid w:val="00C178B9"/>
    <w:rsid w:val="00C17D23"/>
    <w:rsid w:val="00C200B1"/>
    <w:rsid w:val="00C20417"/>
    <w:rsid w:val="00C2098C"/>
    <w:rsid w:val="00C20C01"/>
    <w:rsid w:val="00C20DFD"/>
    <w:rsid w:val="00C21002"/>
    <w:rsid w:val="00C213DE"/>
    <w:rsid w:val="00C2160C"/>
    <w:rsid w:val="00C21662"/>
    <w:rsid w:val="00C2179C"/>
    <w:rsid w:val="00C217C2"/>
    <w:rsid w:val="00C21879"/>
    <w:rsid w:val="00C21A46"/>
    <w:rsid w:val="00C21DAE"/>
    <w:rsid w:val="00C21DDA"/>
    <w:rsid w:val="00C21F08"/>
    <w:rsid w:val="00C222ED"/>
    <w:rsid w:val="00C223CB"/>
    <w:rsid w:val="00C22853"/>
    <w:rsid w:val="00C22AE7"/>
    <w:rsid w:val="00C22C1E"/>
    <w:rsid w:val="00C22D99"/>
    <w:rsid w:val="00C22E10"/>
    <w:rsid w:val="00C22FBD"/>
    <w:rsid w:val="00C22FF9"/>
    <w:rsid w:val="00C2317A"/>
    <w:rsid w:val="00C23575"/>
    <w:rsid w:val="00C238B8"/>
    <w:rsid w:val="00C23F28"/>
    <w:rsid w:val="00C244EC"/>
    <w:rsid w:val="00C24752"/>
    <w:rsid w:val="00C24808"/>
    <w:rsid w:val="00C24A1E"/>
    <w:rsid w:val="00C24CCB"/>
    <w:rsid w:val="00C24F53"/>
    <w:rsid w:val="00C2501E"/>
    <w:rsid w:val="00C25044"/>
    <w:rsid w:val="00C251FE"/>
    <w:rsid w:val="00C257AB"/>
    <w:rsid w:val="00C25BC8"/>
    <w:rsid w:val="00C25E49"/>
    <w:rsid w:val="00C26161"/>
    <w:rsid w:val="00C261DD"/>
    <w:rsid w:val="00C26324"/>
    <w:rsid w:val="00C2642E"/>
    <w:rsid w:val="00C2659A"/>
    <w:rsid w:val="00C267C7"/>
    <w:rsid w:val="00C267D6"/>
    <w:rsid w:val="00C26811"/>
    <w:rsid w:val="00C26AEB"/>
    <w:rsid w:val="00C277F6"/>
    <w:rsid w:val="00C2785B"/>
    <w:rsid w:val="00C27A24"/>
    <w:rsid w:val="00C301C0"/>
    <w:rsid w:val="00C305D5"/>
    <w:rsid w:val="00C30847"/>
    <w:rsid w:val="00C30A3A"/>
    <w:rsid w:val="00C30B73"/>
    <w:rsid w:val="00C30D1A"/>
    <w:rsid w:val="00C30E49"/>
    <w:rsid w:val="00C3102E"/>
    <w:rsid w:val="00C311EC"/>
    <w:rsid w:val="00C312D5"/>
    <w:rsid w:val="00C314AA"/>
    <w:rsid w:val="00C3180A"/>
    <w:rsid w:val="00C318F5"/>
    <w:rsid w:val="00C31AB2"/>
    <w:rsid w:val="00C31C24"/>
    <w:rsid w:val="00C31C68"/>
    <w:rsid w:val="00C31CB1"/>
    <w:rsid w:val="00C31F41"/>
    <w:rsid w:val="00C320A0"/>
    <w:rsid w:val="00C32284"/>
    <w:rsid w:val="00C32434"/>
    <w:rsid w:val="00C3267C"/>
    <w:rsid w:val="00C32788"/>
    <w:rsid w:val="00C328B3"/>
    <w:rsid w:val="00C329BD"/>
    <w:rsid w:val="00C32AA0"/>
    <w:rsid w:val="00C32ADC"/>
    <w:rsid w:val="00C32CCB"/>
    <w:rsid w:val="00C33016"/>
    <w:rsid w:val="00C33226"/>
    <w:rsid w:val="00C332F0"/>
    <w:rsid w:val="00C333E8"/>
    <w:rsid w:val="00C336D3"/>
    <w:rsid w:val="00C33825"/>
    <w:rsid w:val="00C339D1"/>
    <w:rsid w:val="00C33AB5"/>
    <w:rsid w:val="00C33FBD"/>
    <w:rsid w:val="00C340C0"/>
    <w:rsid w:val="00C340C9"/>
    <w:rsid w:val="00C3410C"/>
    <w:rsid w:val="00C342AD"/>
    <w:rsid w:val="00C348D2"/>
    <w:rsid w:val="00C34946"/>
    <w:rsid w:val="00C34BB2"/>
    <w:rsid w:val="00C34C11"/>
    <w:rsid w:val="00C34D66"/>
    <w:rsid w:val="00C34FD4"/>
    <w:rsid w:val="00C350F1"/>
    <w:rsid w:val="00C353B2"/>
    <w:rsid w:val="00C35510"/>
    <w:rsid w:val="00C3555F"/>
    <w:rsid w:val="00C355C1"/>
    <w:rsid w:val="00C35613"/>
    <w:rsid w:val="00C358F9"/>
    <w:rsid w:val="00C35922"/>
    <w:rsid w:val="00C35BD8"/>
    <w:rsid w:val="00C35CA9"/>
    <w:rsid w:val="00C35D30"/>
    <w:rsid w:val="00C35DFC"/>
    <w:rsid w:val="00C35FA4"/>
    <w:rsid w:val="00C363CE"/>
    <w:rsid w:val="00C3646F"/>
    <w:rsid w:val="00C367C5"/>
    <w:rsid w:val="00C36820"/>
    <w:rsid w:val="00C36B73"/>
    <w:rsid w:val="00C36B9F"/>
    <w:rsid w:val="00C36EE1"/>
    <w:rsid w:val="00C3709B"/>
    <w:rsid w:val="00C372C1"/>
    <w:rsid w:val="00C37443"/>
    <w:rsid w:val="00C37531"/>
    <w:rsid w:val="00C37633"/>
    <w:rsid w:val="00C37B09"/>
    <w:rsid w:val="00C37B30"/>
    <w:rsid w:val="00C37B72"/>
    <w:rsid w:val="00C37FBA"/>
    <w:rsid w:val="00C401C4"/>
    <w:rsid w:val="00C4021E"/>
    <w:rsid w:val="00C403F0"/>
    <w:rsid w:val="00C4055C"/>
    <w:rsid w:val="00C406DC"/>
    <w:rsid w:val="00C40825"/>
    <w:rsid w:val="00C4097D"/>
    <w:rsid w:val="00C40A2D"/>
    <w:rsid w:val="00C40D52"/>
    <w:rsid w:val="00C414C5"/>
    <w:rsid w:val="00C41851"/>
    <w:rsid w:val="00C41FB3"/>
    <w:rsid w:val="00C42052"/>
    <w:rsid w:val="00C42239"/>
    <w:rsid w:val="00C42526"/>
    <w:rsid w:val="00C4260C"/>
    <w:rsid w:val="00C42F3D"/>
    <w:rsid w:val="00C4314C"/>
    <w:rsid w:val="00C431C8"/>
    <w:rsid w:val="00C43228"/>
    <w:rsid w:val="00C43746"/>
    <w:rsid w:val="00C437FE"/>
    <w:rsid w:val="00C4397B"/>
    <w:rsid w:val="00C43CF4"/>
    <w:rsid w:val="00C43E59"/>
    <w:rsid w:val="00C43E7F"/>
    <w:rsid w:val="00C44005"/>
    <w:rsid w:val="00C44399"/>
    <w:rsid w:val="00C44445"/>
    <w:rsid w:val="00C44552"/>
    <w:rsid w:val="00C447D6"/>
    <w:rsid w:val="00C4493D"/>
    <w:rsid w:val="00C44AF2"/>
    <w:rsid w:val="00C44C53"/>
    <w:rsid w:val="00C44C95"/>
    <w:rsid w:val="00C44CF6"/>
    <w:rsid w:val="00C44E36"/>
    <w:rsid w:val="00C44F20"/>
    <w:rsid w:val="00C45071"/>
    <w:rsid w:val="00C45364"/>
    <w:rsid w:val="00C4550B"/>
    <w:rsid w:val="00C45989"/>
    <w:rsid w:val="00C45B29"/>
    <w:rsid w:val="00C45B35"/>
    <w:rsid w:val="00C45BEF"/>
    <w:rsid w:val="00C45CAA"/>
    <w:rsid w:val="00C45DCD"/>
    <w:rsid w:val="00C45F03"/>
    <w:rsid w:val="00C46159"/>
    <w:rsid w:val="00C46277"/>
    <w:rsid w:val="00C46423"/>
    <w:rsid w:val="00C464B1"/>
    <w:rsid w:val="00C46695"/>
    <w:rsid w:val="00C46988"/>
    <w:rsid w:val="00C46A95"/>
    <w:rsid w:val="00C46DAF"/>
    <w:rsid w:val="00C472A5"/>
    <w:rsid w:val="00C4757A"/>
    <w:rsid w:val="00C4760F"/>
    <w:rsid w:val="00C47945"/>
    <w:rsid w:val="00C47CDB"/>
    <w:rsid w:val="00C47E27"/>
    <w:rsid w:val="00C47EDA"/>
    <w:rsid w:val="00C5005A"/>
    <w:rsid w:val="00C501FB"/>
    <w:rsid w:val="00C50265"/>
    <w:rsid w:val="00C50A05"/>
    <w:rsid w:val="00C50DD6"/>
    <w:rsid w:val="00C50E27"/>
    <w:rsid w:val="00C50FF2"/>
    <w:rsid w:val="00C5112A"/>
    <w:rsid w:val="00C51457"/>
    <w:rsid w:val="00C516E5"/>
    <w:rsid w:val="00C51741"/>
    <w:rsid w:val="00C51A23"/>
    <w:rsid w:val="00C51E6E"/>
    <w:rsid w:val="00C51F61"/>
    <w:rsid w:val="00C521DE"/>
    <w:rsid w:val="00C521FF"/>
    <w:rsid w:val="00C52520"/>
    <w:rsid w:val="00C52644"/>
    <w:rsid w:val="00C52A52"/>
    <w:rsid w:val="00C52B3E"/>
    <w:rsid w:val="00C53134"/>
    <w:rsid w:val="00C5316C"/>
    <w:rsid w:val="00C5328E"/>
    <w:rsid w:val="00C5343E"/>
    <w:rsid w:val="00C5348A"/>
    <w:rsid w:val="00C535A6"/>
    <w:rsid w:val="00C53843"/>
    <w:rsid w:val="00C53A99"/>
    <w:rsid w:val="00C53B5F"/>
    <w:rsid w:val="00C541DE"/>
    <w:rsid w:val="00C542F2"/>
    <w:rsid w:val="00C546B0"/>
    <w:rsid w:val="00C54929"/>
    <w:rsid w:val="00C549E4"/>
    <w:rsid w:val="00C54B34"/>
    <w:rsid w:val="00C5504A"/>
    <w:rsid w:val="00C55102"/>
    <w:rsid w:val="00C55111"/>
    <w:rsid w:val="00C551CD"/>
    <w:rsid w:val="00C55667"/>
    <w:rsid w:val="00C55746"/>
    <w:rsid w:val="00C558D1"/>
    <w:rsid w:val="00C55DDF"/>
    <w:rsid w:val="00C55FB1"/>
    <w:rsid w:val="00C56015"/>
    <w:rsid w:val="00C56300"/>
    <w:rsid w:val="00C56614"/>
    <w:rsid w:val="00C568D7"/>
    <w:rsid w:val="00C573E3"/>
    <w:rsid w:val="00C574A7"/>
    <w:rsid w:val="00C577A3"/>
    <w:rsid w:val="00C577AE"/>
    <w:rsid w:val="00C577CF"/>
    <w:rsid w:val="00C57892"/>
    <w:rsid w:val="00C57C4B"/>
    <w:rsid w:val="00C57E62"/>
    <w:rsid w:val="00C57F41"/>
    <w:rsid w:val="00C600D7"/>
    <w:rsid w:val="00C602D8"/>
    <w:rsid w:val="00C6049C"/>
    <w:rsid w:val="00C60658"/>
    <w:rsid w:val="00C606AE"/>
    <w:rsid w:val="00C606D9"/>
    <w:rsid w:val="00C60B08"/>
    <w:rsid w:val="00C60D2C"/>
    <w:rsid w:val="00C60E06"/>
    <w:rsid w:val="00C60EE2"/>
    <w:rsid w:val="00C60F65"/>
    <w:rsid w:val="00C61144"/>
    <w:rsid w:val="00C615CD"/>
    <w:rsid w:val="00C615F3"/>
    <w:rsid w:val="00C61B2B"/>
    <w:rsid w:val="00C6247E"/>
    <w:rsid w:val="00C62831"/>
    <w:rsid w:val="00C62853"/>
    <w:rsid w:val="00C62A72"/>
    <w:rsid w:val="00C62D72"/>
    <w:rsid w:val="00C63119"/>
    <w:rsid w:val="00C63341"/>
    <w:rsid w:val="00C6348F"/>
    <w:rsid w:val="00C6381E"/>
    <w:rsid w:val="00C6386C"/>
    <w:rsid w:val="00C63F56"/>
    <w:rsid w:val="00C64056"/>
    <w:rsid w:val="00C64202"/>
    <w:rsid w:val="00C64506"/>
    <w:rsid w:val="00C64B71"/>
    <w:rsid w:val="00C64BAE"/>
    <w:rsid w:val="00C64BC5"/>
    <w:rsid w:val="00C64E3F"/>
    <w:rsid w:val="00C651CF"/>
    <w:rsid w:val="00C65680"/>
    <w:rsid w:val="00C65882"/>
    <w:rsid w:val="00C65975"/>
    <w:rsid w:val="00C65A5C"/>
    <w:rsid w:val="00C65EB2"/>
    <w:rsid w:val="00C65EE6"/>
    <w:rsid w:val="00C65F4C"/>
    <w:rsid w:val="00C65F83"/>
    <w:rsid w:val="00C660B8"/>
    <w:rsid w:val="00C661A0"/>
    <w:rsid w:val="00C6667E"/>
    <w:rsid w:val="00C66761"/>
    <w:rsid w:val="00C66988"/>
    <w:rsid w:val="00C66F9E"/>
    <w:rsid w:val="00C672DC"/>
    <w:rsid w:val="00C67326"/>
    <w:rsid w:val="00C67375"/>
    <w:rsid w:val="00C67622"/>
    <w:rsid w:val="00C67831"/>
    <w:rsid w:val="00C6787B"/>
    <w:rsid w:val="00C67A6C"/>
    <w:rsid w:val="00C67A6F"/>
    <w:rsid w:val="00C67AD3"/>
    <w:rsid w:val="00C67EFB"/>
    <w:rsid w:val="00C67F4B"/>
    <w:rsid w:val="00C67FF9"/>
    <w:rsid w:val="00C70399"/>
    <w:rsid w:val="00C705B1"/>
    <w:rsid w:val="00C705C3"/>
    <w:rsid w:val="00C7064F"/>
    <w:rsid w:val="00C707C9"/>
    <w:rsid w:val="00C70A2F"/>
    <w:rsid w:val="00C711FA"/>
    <w:rsid w:val="00C71589"/>
    <w:rsid w:val="00C7177E"/>
    <w:rsid w:val="00C718C4"/>
    <w:rsid w:val="00C7190F"/>
    <w:rsid w:val="00C71923"/>
    <w:rsid w:val="00C719B3"/>
    <w:rsid w:val="00C71A64"/>
    <w:rsid w:val="00C71BD8"/>
    <w:rsid w:val="00C71D41"/>
    <w:rsid w:val="00C72044"/>
    <w:rsid w:val="00C720D3"/>
    <w:rsid w:val="00C724EF"/>
    <w:rsid w:val="00C7250D"/>
    <w:rsid w:val="00C725A5"/>
    <w:rsid w:val="00C725BD"/>
    <w:rsid w:val="00C72752"/>
    <w:rsid w:val="00C72754"/>
    <w:rsid w:val="00C727BE"/>
    <w:rsid w:val="00C728B9"/>
    <w:rsid w:val="00C729DA"/>
    <w:rsid w:val="00C72A6F"/>
    <w:rsid w:val="00C72B8C"/>
    <w:rsid w:val="00C72C29"/>
    <w:rsid w:val="00C72C5A"/>
    <w:rsid w:val="00C72D7A"/>
    <w:rsid w:val="00C73027"/>
    <w:rsid w:val="00C73183"/>
    <w:rsid w:val="00C7375D"/>
    <w:rsid w:val="00C73938"/>
    <w:rsid w:val="00C73A14"/>
    <w:rsid w:val="00C73AB7"/>
    <w:rsid w:val="00C73C7D"/>
    <w:rsid w:val="00C73D32"/>
    <w:rsid w:val="00C73FB2"/>
    <w:rsid w:val="00C74147"/>
    <w:rsid w:val="00C747E3"/>
    <w:rsid w:val="00C74834"/>
    <w:rsid w:val="00C74AA0"/>
    <w:rsid w:val="00C75144"/>
    <w:rsid w:val="00C751AA"/>
    <w:rsid w:val="00C75659"/>
    <w:rsid w:val="00C75734"/>
    <w:rsid w:val="00C75C7D"/>
    <w:rsid w:val="00C75F0E"/>
    <w:rsid w:val="00C75FE3"/>
    <w:rsid w:val="00C760D8"/>
    <w:rsid w:val="00C7661C"/>
    <w:rsid w:val="00C768E3"/>
    <w:rsid w:val="00C7693F"/>
    <w:rsid w:val="00C76C64"/>
    <w:rsid w:val="00C76ED4"/>
    <w:rsid w:val="00C7721E"/>
    <w:rsid w:val="00C77242"/>
    <w:rsid w:val="00C772EC"/>
    <w:rsid w:val="00C775FE"/>
    <w:rsid w:val="00C776A7"/>
    <w:rsid w:val="00C7772F"/>
    <w:rsid w:val="00C777A1"/>
    <w:rsid w:val="00C77ADD"/>
    <w:rsid w:val="00C77D64"/>
    <w:rsid w:val="00C805C2"/>
    <w:rsid w:val="00C80715"/>
    <w:rsid w:val="00C80865"/>
    <w:rsid w:val="00C808E0"/>
    <w:rsid w:val="00C80941"/>
    <w:rsid w:val="00C80AB0"/>
    <w:rsid w:val="00C80D2A"/>
    <w:rsid w:val="00C80D37"/>
    <w:rsid w:val="00C80D9A"/>
    <w:rsid w:val="00C80F61"/>
    <w:rsid w:val="00C81009"/>
    <w:rsid w:val="00C8146E"/>
    <w:rsid w:val="00C819B1"/>
    <w:rsid w:val="00C81AF6"/>
    <w:rsid w:val="00C81EB4"/>
    <w:rsid w:val="00C82011"/>
    <w:rsid w:val="00C821E1"/>
    <w:rsid w:val="00C823FD"/>
    <w:rsid w:val="00C8240C"/>
    <w:rsid w:val="00C826D2"/>
    <w:rsid w:val="00C82771"/>
    <w:rsid w:val="00C828E8"/>
    <w:rsid w:val="00C82EF8"/>
    <w:rsid w:val="00C83474"/>
    <w:rsid w:val="00C834CD"/>
    <w:rsid w:val="00C834EE"/>
    <w:rsid w:val="00C8360C"/>
    <w:rsid w:val="00C836EE"/>
    <w:rsid w:val="00C83D20"/>
    <w:rsid w:val="00C83FF6"/>
    <w:rsid w:val="00C84286"/>
    <w:rsid w:val="00C842AD"/>
    <w:rsid w:val="00C84636"/>
    <w:rsid w:val="00C84688"/>
    <w:rsid w:val="00C84A1C"/>
    <w:rsid w:val="00C84D9B"/>
    <w:rsid w:val="00C84FA2"/>
    <w:rsid w:val="00C8539D"/>
    <w:rsid w:val="00C8573A"/>
    <w:rsid w:val="00C85A25"/>
    <w:rsid w:val="00C85BA1"/>
    <w:rsid w:val="00C85CE5"/>
    <w:rsid w:val="00C85E28"/>
    <w:rsid w:val="00C85E81"/>
    <w:rsid w:val="00C86122"/>
    <w:rsid w:val="00C8627F"/>
    <w:rsid w:val="00C863FB"/>
    <w:rsid w:val="00C86439"/>
    <w:rsid w:val="00C86666"/>
    <w:rsid w:val="00C86B7D"/>
    <w:rsid w:val="00C86CBD"/>
    <w:rsid w:val="00C86D13"/>
    <w:rsid w:val="00C86DD2"/>
    <w:rsid w:val="00C86DEF"/>
    <w:rsid w:val="00C86EFD"/>
    <w:rsid w:val="00C86F26"/>
    <w:rsid w:val="00C87257"/>
    <w:rsid w:val="00C87333"/>
    <w:rsid w:val="00C8749B"/>
    <w:rsid w:val="00C875A3"/>
    <w:rsid w:val="00C876E7"/>
    <w:rsid w:val="00C87712"/>
    <w:rsid w:val="00C87CCC"/>
    <w:rsid w:val="00C87EB5"/>
    <w:rsid w:val="00C901E3"/>
    <w:rsid w:val="00C90312"/>
    <w:rsid w:val="00C904C8"/>
    <w:rsid w:val="00C90793"/>
    <w:rsid w:val="00C90887"/>
    <w:rsid w:val="00C90CCB"/>
    <w:rsid w:val="00C90D94"/>
    <w:rsid w:val="00C90E6E"/>
    <w:rsid w:val="00C9129A"/>
    <w:rsid w:val="00C912DE"/>
    <w:rsid w:val="00C915C9"/>
    <w:rsid w:val="00C91817"/>
    <w:rsid w:val="00C91A9C"/>
    <w:rsid w:val="00C91B99"/>
    <w:rsid w:val="00C91BB5"/>
    <w:rsid w:val="00C91BFA"/>
    <w:rsid w:val="00C91E9F"/>
    <w:rsid w:val="00C92015"/>
    <w:rsid w:val="00C92328"/>
    <w:rsid w:val="00C92336"/>
    <w:rsid w:val="00C923AF"/>
    <w:rsid w:val="00C9243F"/>
    <w:rsid w:val="00C92535"/>
    <w:rsid w:val="00C9269B"/>
    <w:rsid w:val="00C928E0"/>
    <w:rsid w:val="00C929D0"/>
    <w:rsid w:val="00C92A9B"/>
    <w:rsid w:val="00C92C1A"/>
    <w:rsid w:val="00C92DA0"/>
    <w:rsid w:val="00C930CB"/>
    <w:rsid w:val="00C931D9"/>
    <w:rsid w:val="00C937B1"/>
    <w:rsid w:val="00C9399E"/>
    <w:rsid w:val="00C93AC4"/>
    <w:rsid w:val="00C93F04"/>
    <w:rsid w:val="00C93FAF"/>
    <w:rsid w:val="00C9435D"/>
    <w:rsid w:val="00C946E1"/>
    <w:rsid w:val="00C9478E"/>
    <w:rsid w:val="00C94847"/>
    <w:rsid w:val="00C948B9"/>
    <w:rsid w:val="00C94A3D"/>
    <w:rsid w:val="00C94B23"/>
    <w:rsid w:val="00C94ECF"/>
    <w:rsid w:val="00C95003"/>
    <w:rsid w:val="00C9502D"/>
    <w:rsid w:val="00C9509E"/>
    <w:rsid w:val="00C954D0"/>
    <w:rsid w:val="00C95617"/>
    <w:rsid w:val="00C95AC1"/>
    <w:rsid w:val="00C95E41"/>
    <w:rsid w:val="00C96005"/>
    <w:rsid w:val="00C96185"/>
    <w:rsid w:val="00C9639A"/>
    <w:rsid w:val="00C963A3"/>
    <w:rsid w:val="00C964C3"/>
    <w:rsid w:val="00C966E2"/>
    <w:rsid w:val="00C9698D"/>
    <w:rsid w:val="00C96E10"/>
    <w:rsid w:val="00C97042"/>
    <w:rsid w:val="00C97321"/>
    <w:rsid w:val="00C97518"/>
    <w:rsid w:val="00C9753F"/>
    <w:rsid w:val="00C976C9"/>
    <w:rsid w:val="00C977EA"/>
    <w:rsid w:val="00C97815"/>
    <w:rsid w:val="00C97A94"/>
    <w:rsid w:val="00C97A9E"/>
    <w:rsid w:val="00C97B48"/>
    <w:rsid w:val="00C97E57"/>
    <w:rsid w:val="00C97E96"/>
    <w:rsid w:val="00CA0096"/>
    <w:rsid w:val="00CA014F"/>
    <w:rsid w:val="00CA01BB"/>
    <w:rsid w:val="00CA023D"/>
    <w:rsid w:val="00CA0385"/>
    <w:rsid w:val="00CA0667"/>
    <w:rsid w:val="00CA069D"/>
    <w:rsid w:val="00CA09E6"/>
    <w:rsid w:val="00CA0CC4"/>
    <w:rsid w:val="00CA0E51"/>
    <w:rsid w:val="00CA0ED6"/>
    <w:rsid w:val="00CA0FA2"/>
    <w:rsid w:val="00CA1057"/>
    <w:rsid w:val="00CA10A8"/>
    <w:rsid w:val="00CA17F8"/>
    <w:rsid w:val="00CA1CA0"/>
    <w:rsid w:val="00CA1D05"/>
    <w:rsid w:val="00CA22E4"/>
    <w:rsid w:val="00CA2398"/>
    <w:rsid w:val="00CA2400"/>
    <w:rsid w:val="00CA250D"/>
    <w:rsid w:val="00CA2769"/>
    <w:rsid w:val="00CA29E3"/>
    <w:rsid w:val="00CA2A92"/>
    <w:rsid w:val="00CA2ACC"/>
    <w:rsid w:val="00CA2CE8"/>
    <w:rsid w:val="00CA3083"/>
    <w:rsid w:val="00CA3090"/>
    <w:rsid w:val="00CA316C"/>
    <w:rsid w:val="00CA3224"/>
    <w:rsid w:val="00CA351F"/>
    <w:rsid w:val="00CA38BC"/>
    <w:rsid w:val="00CA3A97"/>
    <w:rsid w:val="00CA3E96"/>
    <w:rsid w:val="00CA3F10"/>
    <w:rsid w:val="00CA3FE2"/>
    <w:rsid w:val="00CA405F"/>
    <w:rsid w:val="00CA40E7"/>
    <w:rsid w:val="00CA430F"/>
    <w:rsid w:val="00CA4491"/>
    <w:rsid w:val="00CA46B8"/>
    <w:rsid w:val="00CA4998"/>
    <w:rsid w:val="00CA49DC"/>
    <w:rsid w:val="00CA4A4E"/>
    <w:rsid w:val="00CA4BEA"/>
    <w:rsid w:val="00CA4FD1"/>
    <w:rsid w:val="00CA52F9"/>
    <w:rsid w:val="00CA56D9"/>
    <w:rsid w:val="00CA5BD1"/>
    <w:rsid w:val="00CA5D9E"/>
    <w:rsid w:val="00CA5E1E"/>
    <w:rsid w:val="00CA5F9F"/>
    <w:rsid w:val="00CA60DE"/>
    <w:rsid w:val="00CA6255"/>
    <w:rsid w:val="00CA645B"/>
    <w:rsid w:val="00CA661C"/>
    <w:rsid w:val="00CA68A1"/>
    <w:rsid w:val="00CA6A8C"/>
    <w:rsid w:val="00CA6BFC"/>
    <w:rsid w:val="00CA6F4B"/>
    <w:rsid w:val="00CA744E"/>
    <w:rsid w:val="00CA7562"/>
    <w:rsid w:val="00CA7620"/>
    <w:rsid w:val="00CA7631"/>
    <w:rsid w:val="00CA77C0"/>
    <w:rsid w:val="00CA786A"/>
    <w:rsid w:val="00CA7995"/>
    <w:rsid w:val="00CA7D88"/>
    <w:rsid w:val="00CA7EBE"/>
    <w:rsid w:val="00CB02E4"/>
    <w:rsid w:val="00CB05E6"/>
    <w:rsid w:val="00CB06BA"/>
    <w:rsid w:val="00CB06DA"/>
    <w:rsid w:val="00CB0787"/>
    <w:rsid w:val="00CB0963"/>
    <w:rsid w:val="00CB0A28"/>
    <w:rsid w:val="00CB0BE1"/>
    <w:rsid w:val="00CB0D18"/>
    <w:rsid w:val="00CB0D60"/>
    <w:rsid w:val="00CB106C"/>
    <w:rsid w:val="00CB11AA"/>
    <w:rsid w:val="00CB1484"/>
    <w:rsid w:val="00CB1B53"/>
    <w:rsid w:val="00CB1BCA"/>
    <w:rsid w:val="00CB1EF1"/>
    <w:rsid w:val="00CB2049"/>
    <w:rsid w:val="00CB20B6"/>
    <w:rsid w:val="00CB2186"/>
    <w:rsid w:val="00CB222D"/>
    <w:rsid w:val="00CB24DC"/>
    <w:rsid w:val="00CB26F6"/>
    <w:rsid w:val="00CB2913"/>
    <w:rsid w:val="00CB2A64"/>
    <w:rsid w:val="00CB2A8A"/>
    <w:rsid w:val="00CB2AB9"/>
    <w:rsid w:val="00CB2BCE"/>
    <w:rsid w:val="00CB2E2D"/>
    <w:rsid w:val="00CB2FC6"/>
    <w:rsid w:val="00CB30BB"/>
    <w:rsid w:val="00CB32B6"/>
    <w:rsid w:val="00CB33F5"/>
    <w:rsid w:val="00CB3431"/>
    <w:rsid w:val="00CB3473"/>
    <w:rsid w:val="00CB349B"/>
    <w:rsid w:val="00CB3CB5"/>
    <w:rsid w:val="00CB3DF0"/>
    <w:rsid w:val="00CB3EBF"/>
    <w:rsid w:val="00CB4063"/>
    <w:rsid w:val="00CB4072"/>
    <w:rsid w:val="00CB4353"/>
    <w:rsid w:val="00CB43BA"/>
    <w:rsid w:val="00CB4812"/>
    <w:rsid w:val="00CB49D6"/>
    <w:rsid w:val="00CB4DEB"/>
    <w:rsid w:val="00CB50EC"/>
    <w:rsid w:val="00CB5195"/>
    <w:rsid w:val="00CB5204"/>
    <w:rsid w:val="00CB55B5"/>
    <w:rsid w:val="00CB55F3"/>
    <w:rsid w:val="00CB564D"/>
    <w:rsid w:val="00CB57EF"/>
    <w:rsid w:val="00CB5839"/>
    <w:rsid w:val="00CB58B5"/>
    <w:rsid w:val="00CB5AD2"/>
    <w:rsid w:val="00CB5DE6"/>
    <w:rsid w:val="00CB5FE6"/>
    <w:rsid w:val="00CB6077"/>
    <w:rsid w:val="00CB6289"/>
    <w:rsid w:val="00CB62E5"/>
    <w:rsid w:val="00CB62E7"/>
    <w:rsid w:val="00CB62ED"/>
    <w:rsid w:val="00CB6558"/>
    <w:rsid w:val="00CB663A"/>
    <w:rsid w:val="00CB67EA"/>
    <w:rsid w:val="00CB6A9F"/>
    <w:rsid w:val="00CB6ADE"/>
    <w:rsid w:val="00CB6CF4"/>
    <w:rsid w:val="00CB6D08"/>
    <w:rsid w:val="00CB6DC0"/>
    <w:rsid w:val="00CB6EE0"/>
    <w:rsid w:val="00CB7172"/>
    <w:rsid w:val="00CB73F9"/>
    <w:rsid w:val="00CB744E"/>
    <w:rsid w:val="00CB7516"/>
    <w:rsid w:val="00CB762C"/>
    <w:rsid w:val="00CB7A73"/>
    <w:rsid w:val="00CB7BA0"/>
    <w:rsid w:val="00CC008D"/>
    <w:rsid w:val="00CC0208"/>
    <w:rsid w:val="00CC045B"/>
    <w:rsid w:val="00CC04B9"/>
    <w:rsid w:val="00CC06C9"/>
    <w:rsid w:val="00CC10D8"/>
    <w:rsid w:val="00CC11B3"/>
    <w:rsid w:val="00CC14CF"/>
    <w:rsid w:val="00CC1615"/>
    <w:rsid w:val="00CC195D"/>
    <w:rsid w:val="00CC1C9B"/>
    <w:rsid w:val="00CC1F5B"/>
    <w:rsid w:val="00CC2095"/>
    <w:rsid w:val="00CC23C5"/>
    <w:rsid w:val="00CC23E7"/>
    <w:rsid w:val="00CC2496"/>
    <w:rsid w:val="00CC2613"/>
    <w:rsid w:val="00CC27C0"/>
    <w:rsid w:val="00CC2A60"/>
    <w:rsid w:val="00CC2B77"/>
    <w:rsid w:val="00CC2D9D"/>
    <w:rsid w:val="00CC2ED4"/>
    <w:rsid w:val="00CC2F21"/>
    <w:rsid w:val="00CC2F22"/>
    <w:rsid w:val="00CC3108"/>
    <w:rsid w:val="00CC33FB"/>
    <w:rsid w:val="00CC377C"/>
    <w:rsid w:val="00CC3991"/>
    <w:rsid w:val="00CC3AAE"/>
    <w:rsid w:val="00CC3D9F"/>
    <w:rsid w:val="00CC3DBC"/>
    <w:rsid w:val="00CC3E24"/>
    <w:rsid w:val="00CC4045"/>
    <w:rsid w:val="00CC41B8"/>
    <w:rsid w:val="00CC424C"/>
    <w:rsid w:val="00CC448F"/>
    <w:rsid w:val="00CC469B"/>
    <w:rsid w:val="00CC4D2B"/>
    <w:rsid w:val="00CC54C3"/>
    <w:rsid w:val="00CC5558"/>
    <w:rsid w:val="00CC5D21"/>
    <w:rsid w:val="00CC5E08"/>
    <w:rsid w:val="00CC6AC6"/>
    <w:rsid w:val="00CC6B66"/>
    <w:rsid w:val="00CC6DB4"/>
    <w:rsid w:val="00CC6ECE"/>
    <w:rsid w:val="00CC6F49"/>
    <w:rsid w:val="00CC73AD"/>
    <w:rsid w:val="00CC73BF"/>
    <w:rsid w:val="00CC7468"/>
    <w:rsid w:val="00CC7647"/>
    <w:rsid w:val="00CC78FA"/>
    <w:rsid w:val="00CC7BDD"/>
    <w:rsid w:val="00CD035A"/>
    <w:rsid w:val="00CD0453"/>
    <w:rsid w:val="00CD09CE"/>
    <w:rsid w:val="00CD0A55"/>
    <w:rsid w:val="00CD0A6F"/>
    <w:rsid w:val="00CD0EB9"/>
    <w:rsid w:val="00CD0F2D"/>
    <w:rsid w:val="00CD12E2"/>
    <w:rsid w:val="00CD14A7"/>
    <w:rsid w:val="00CD15EA"/>
    <w:rsid w:val="00CD1644"/>
    <w:rsid w:val="00CD1B10"/>
    <w:rsid w:val="00CD1BCC"/>
    <w:rsid w:val="00CD1DA2"/>
    <w:rsid w:val="00CD1E07"/>
    <w:rsid w:val="00CD1E81"/>
    <w:rsid w:val="00CD214A"/>
    <w:rsid w:val="00CD2307"/>
    <w:rsid w:val="00CD2337"/>
    <w:rsid w:val="00CD2388"/>
    <w:rsid w:val="00CD2BA7"/>
    <w:rsid w:val="00CD2E48"/>
    <w:rsid w:val="00CD30E8"/>
    <w:rsid w:val="00CD3253"/>
    <w:rsid w:val="00CD35A8"/>
    <w:rsid w:val="00CD35DA"/>
    <w:rsid w:val="00CD35EC"/>
    <w:rsid w:val="00CD36EC"/>
    <w:rsid w:val="00CD37E6"/>
    <w:rsid w:val="00CD3A74"/>
    <w:rsid w:val="00CD3B69"/>
    <w:rsid w:val="00CD3CE8"/>
    <w:rsid w:val="00CD3D10"/>
    <w:rsid w:val="00CD3D80"/>
    <w:rsid w:val="00CD4416"/>
    <w:rsid w:val="00CD46E4"/>
    <w:rsid w:val="00CD4868"/>
    <w:rsid w:val="00CD4A56"/>
    <w:rsid w:val="00CD5035"/>
    <w:rsid w:val="00CD517A"/>
    <w:rsid w:val="00CD560E"/>
    <w:rsid w:val="00CD576A"/>
    <w:rsid w:val="00CD58DF"/>
    <w:rsid w:val="00CD5AC1"/>
    <w:rsid w:val="00CD5CEA"/>
    <w:rsid w:val="00CD5D38"/>
    <w:rsid w:val="00CD5DFF"/>
    <w:rsid w:val="00CD6124"/>
    <w:rsid w:val="00CD612F"/>
    <w:rsid w:val="00CD633A"/>
    <w:rsid w:val="00CD646B"/>
    <w:rsid w:val="00CD658F"/>
    <w:rsid w:val="00CD68A4"/>
    <w:rsid w:val="00CD6A9C"/>
    <w:rsid w:val="00CD6B7F"/>
    <w:rsid w:val="00CD6CD0"/>
    <w:rsid w:val="00CD6EE6"/>
    <w:rsid w:val="00CD7308"/>
    <w:rsid w:val="00CD7BE2"/>
    <w:rsid w:val="00CE0074"/>
    <w:rsid w:val="00CE0399"/>
    <w:rsid w:val="00CE06E0"/>
    <w:rsid w:val="00CE06E9"/>
    <w:rsid w:val="00CE0A40"/>
    <w:rsid w:val="00CE0FC3"/>
    <w:rsid w:val="00CE112A"/>
    <w:rsid w:val="00CE1277"/>
    <w:rsid w:val="00CE1372"/>
    <w:rsid w:val="00CE1427"/>
    <w:rsid w:val="00CE15D5"/>
    <w:rsid w:val="00CE16D0"/>
    <w:rsid w:val="00CE1ABE"/>
    <w:rsid w:val="00CE1B31"/>
    <w:rsid w:val="00CE2136"/>
    <w:rsid w:val="00CE247F"/>
    <w:rsid w:val="00CE26CF"/>
    <w:rsid w:val="00CE2873"/>
    <w:rsid w:val="00CE2BAD"/>
    <w:rsid w:val="00CE2C01"/>
    <w:rsid w:val="00CE2F00"/>
    <w:rsid w:val="00CE317B"/>
    <w:rsid w:val="00CE3246"/>
    <w:rsid w:val="00CE3280"/>
    <w:rsid w:val="00CE32B6"/>
    <w:rsid w:val="00CE3593"/>
    <w:rsid w:val="00CE3623"/>
    <w:rsid w:val="00CE36CD"/>
    <w:rsid w:val="00CE37EB"/>
    <w:rsid w:val="00CE39AD"/>
    <w:rsid w:val="00CE3A9A"/>
    <w:rsid w:val="00CE3AF8"/>
    <w:rsid w:val="00CE3BE2"/>
    <w:rsid w:val="00CE3CC3"/>
    <w:rsid w:val="00CE3D18"/>
    <w:rsid w:val="00CE3EA1"/>
    <w:rsid w:val="00CE4012"/>
    <w:rsid w:val="00CE425C"/>
    <w:rsid w:val="00CE42C1"/>
    <w:rsid w:val="00CE42CC"/>
    <w:rsid w:val="00CE42E1"/>
    <w:rsid w:val="00CE43C6"/>
    <w:rsid w:val="00CE4530"/>
    <w:rsid w:val="00CE453A"/>
    <w:rsid w:val="00CE45C6"/>
    <w:rsid w:val="00CE49C3"/>
    <w:rsid w:val="00CE4A1E"/>
    <w:rsid w:val="00CE4A99"/>
    <w:rsid w:val="00CE4B5F"/>
    <w:rsid w:val="00CE4DC9"/>
    <w:rsid w:val="00CE4E8C"/>
    <w:rsid w:val="00CE51C9"/>
    <w:rsid w:val="00CE5757"/>
    <w:rsid w:val="00CE57B9"/>
    <w:rsid w:val="00CE5F6E"/>
    <w:rsid w:val="00CE62F9"/>
    <w:rsid w:val="00CE639F"/>
    <w:rsid w:val="00CE6459"/>
    <w:rsid w:val="00CE65B1"/>
    <w:rsid w:val="00CE663C"/>
    <w:rsid w:val="00CE683C"/>
    <w:rsid w:val="00CE68AF"/>
    <w:rsid w:val="00CE6CE2"/>
    <w:rsid w:val="00CE6E40"/>
    <w:rsid w:val="00CE6E53"/>
    <w:rsid w:val="00CE6F21"/>
    <w:rsid w:val="00CE707B"/>
    <w:rsid w:val="00CE7690"/>
    <w:rsid w:val="00CE781C"/>
    <w:rsid w:val="00CE785A"/>
    <w:rsid w:val="00CE7D74"/>
    <w:rsid w:val="00CF00CA"/>
    <w:rsid w:val="00CF013D"/>
    <w:rsid w:val="00CF035F"/>
    <w:rsid w:val="00CF04DC"/>
    <w:rsid w:val="00CF08B5"/>
    <w:rsid w:val="00CF0963"/>
    <w:rsid w:val="00CF0A38"/>
    <w:rsid w:val="00CF0AC3"/>
    <w:rsid w:val="00CF0B19"/>
    <w:rsid w:val="00CF0CA8"/>
    <w:rsid w:val="00CF1077"/>
    <w:rsid w:val="00CF1134"/>
    <w:rsid w:val="00CF1562"/>
    <w:rsid w:val="00CF168D"/>
    <w:rsid w:val="00CF16DF"/>
    <w:rsid w:val="00CF18D4"/>
    <w:rsid w:val="00CF19EB"/>
    <w:rsid w:val="00CF1A94"/>
    <w:rsid w:val="00CF1F15"/>
    <w:rsid w:val="00CF2B63"/>
    <w:rsid w:val="00CF302C"/>
    <w:rsid w:val="00CF317C"/>
    <w:rsid w:val="00CF31A5"/>
    <w:rsid w:val="00CF32A6"/>
    <w:rsid w:val="00CF37ED"/>
    <w:rsid w:val="00CF381D"/>
    <w:rsid w:val="00CF386F"/>
    <w:rsid w:val="00CF393E"/>
    <w:rsid w:val="00CF3E3E"/>
    <w:rsid w:val="00CF3EE1"/>
    <w:rsid w:val="00CF4245"/>
    <w:rsid w:val="00CF4349"/>
    <w:rsid w:val="00CF44A3"/>
    <w:rsid w:val="00CF46A7"/>
    <w:rsid w:val="00CF47F9"/>
    <w:rsid w:val="00CF4A9F"/>
    <w:rsid w:val="00CF4C83"/>
    <w:rsid w:val="00CF4D73"/>
    <w:rsid w:val="00CF4EDD"/>
    <w:rsid w:val="00CF5494"/>
    <w:rsid w:val="00CF5D5A"/>
    <w:rsid w:val="00CF5E58"/>
    <w:rsid w:val="00CF6642"/>
    <w:rsid w:val="00CF67B3"/>
    <w:rsid w:val="00CF67DB"/>
    <w:rsid w:val="00CF7094"/>
    <w:rsid w:val="00CF7112"/>
    <w:rsid w:val="00CF71DD"/>
    <w:rsid w:val="00CF7287"/>
    <w:rsid w:val="00CF79DD"/>
    <w:rsid w:val="00CF7AC3"/>
    <w:rsid w:val="00CF7B59"/>
    <w:rsid w:val="00CF7D9F"/>
    <w:rsid w:val="00D00086"/>
    <w:rsid w:val="00D001A5"/>
    <w:rsid w:val="00D00897"/>
    <w:rsid w:val="00D00901"/>
    <w:rsid w:val="00D009D0"/>
    <w:rsid w:val="00D00C3B"/>
    <w:rsid w:val="00D01070"/>
    <w:rsid w:val="00D0128C"/>
    <w:rsid w:val="00D0148C"/>
    <w:rsid w:val="00D014BC"/>
    <w:rsid w:val="00D01712"/>
    <w:rsid w:val="00D01798"/>
    <w:rsid w:val="00D01A25"/>
    <w:rsid w:val="00D01B78"/>
    <w:rsid w:val="00D01B9D"/>
    <w:rsid w:val="00D01EC1"/>
    <w:rsid w:val="00D01F76"/>
    <w:rsid w:val="00D020E5"/>
    <w:rsid w:val="00D023E5"/>
    <w:rsid w:val="00D027FA"/>
    <w:rsid w:val="00D028F5"/>
    <w:rsid w:val="00D0290B"/>
    <w:rsid w:val="00D029CB"/>
    <w:rsid w:val="00D02A2D"/>
    <w:rsid w:val="00D02D03"/>
    <w:rsid w:val="00D030D7"/>
    <w:rsid w:val="00D0331F"/>
    <w:rsid w:val="00D03689"/>
    <w:rsid w:val="00D036AC"/>
    <w:rsid w:val="00D0372E"/>
    <w:rsid w:val="00D03836"/>
    <w:rsid w:val="00D0384F"/>
    <w:rsid w:val="00D038E6"/>
    <w:rsid w:val="00D03990"/>
    <w:rsid w:val="00D03A21"/>
    <w:rsid w:val="00D03C90"/>
    <w:rsid w:val="00D03E1A"/>
    <w:rsid w:val="00D040E1"/>
    <w:rsid w:val="00D0428D"/>
    <w:rsid w:val="00D04581"/>
    <w:rsid w:val="00D045D1"/>
    <w:rsid w:val="00D04819"/>
    <w:rsid w:val="00D048F2"/>
    <w:rsid w:val="00D04C22"/>
    <w:rsid w:val="00D04CCE"/>
    <w:rsid w:val="00D04D64"/>
    <w:rsid w:val="00D04DD3"/>
    <w:rsid w:val="00D0500D"/>
    <w:rsid w:val="00D0502B"/>
    <w:rsid w:val="00D05667"/>
    <w:rsid w:val="00D05A24"/>
    <w:rsid w:val="00D05AC3"/>
    <w:rsid w:val="00D05B30"/>
    <w:rsid w:val="00D05B9D"/>
    <w:rsid w:val="00D05D89"/>
    <w:rsid w:val="00D0601B"/>
    <w:rsid w:val="00D06619"/>
    <w:rsid w:val="00D068F5"/>
    <w:rsid w:val="00D06C00"/>
    <w:rsid w:val="00D07095"/>
    <w:rsid w:val="00D0710B"/>
    <w:rsid w:val="00D07180"/>
    <w:rsid w:val="00D07619"/>
    <w:rsid w:val="00D07C26"/>
    <w:rsid w:val="00D07CE7"/>
    <w:rsid w:val="00D07D3D"/>
    <w:rsid w:val="00D07E01"/>
    <w:rsid w:val="00D100CF"/>
    <w:rsid w:val="00D10281"/>
    <w:rsid w:val="00D107F6"/>
    <w:rsid w:val="00D10B10"/>
    <w:rsid w:val="00D11494"/>
    <w:rsid w:val="00D115A2"/>
    <w:rsid w:val="00D115BB"/>
    <w:rsid w:val="00D11636"/>
    <w:rsid w:val="00D11740"/>
    <w:rsid w:val="00D11A1B"/>
    <w:rsid w:val="00D11A5C"/>
    <w:rsid w:val="00D11ACD"/>
    <w:rsid w:val="00D11EC8"/>
    <w:rsid w:val="00D11F3B"/>
    <w:rsid w:val="00D120D9"/>
    <w:rsid w:val="00D12299"/>
    <w:rsid w:val="00D125E8"/>
    <w:rsid w:val="00D12708"/>
    <w:rsid w:val="00D12930"/>
    <w:rsid w:val="00D12CE4"/>
    <w:rsid w:val="00D12F79"/>
    <w:rsid w:val="00D12FD8"/>
    <w:rsid w:val="00D13109"/>
    <w:rsid w:val="00D1323D"/>
    <w:rsid w:val="00D135DB"/>
    <w:rsid w:val="00D13781"/>
    <w:rsid w:val="00D13BBF"/>
    <w:rsid w:val="00D13F50"/>
    <w:rsid w:val="00D140AB"/>
    <w:rsid w:val="00D14117"/>
    <w:rsid w:val="00D14183"/>
    <w:rsid w:val="00D141A2"/>
    <w:rsid w:val="00D141B9"/>
    <w:rsid w:val="00D14333"/>
    <w:rsid w:val="00D144EA"/>
    <w:rsid w:val="00D145B5"/>
    <w:rsid w:val="00D14C08"/>
    <w:rsid w:val="00D14C44"/>
    <w:rsid w:val="00D14F1B"/>
    <w:rsid w:val="00D1501F"/>
    <w:rsid w:val="00D155FF"/>
    <w:rsid w:val="00D15D26"/>
    <w:rsid w:val="00D15D7C"/>
    <w:rsid w:val="00D15E39"/>
    <w:rsid w:val="00D16209"/>
    <w:rsid w:val="00D16305"/>
    <w:rsid w:val="00D1632C"/>
    <w:rsid w:val="00D163BD"/>
    <w:rsid w:val="00D16477"/>
    <w:rsid w:val="00D16CCC"/>
    <w:rsid w:val="00D16D34"/>
    <w:rsid w:val="00D16D7C"/>
    <w:rsid w:val="00D16DDA"/>
    <w:rsid w:val="00D16E6A"/>
    <w:rsid w:val="00D16F6D"/>
    <w:rsid w:val="00D17453"/>
    <w:rsid w:val="00D177B8"/>
    <w:rsid w:val="00D177DA"/>
    <w:rsid w:val="00D17874"/>
    <w:rsid w:val="00D179F8"/>
    <w:rsid w:val="00D17AEE"/>
    <w:rsid w:val="00D17B89"/>
    <w:rsid w:val="00D17BE2"/>
    <w:rsid w:val="00D17E08"/>
    <w:rsid w:val="00D17F32"/>
    <w:rsid w:val="00D17FDE"/>
    <w:rsid w:val="00D202BB"/>
    <w:rsid w:val="00D204B0"/>
    <w:rsid w:val="00D20769"/>
    <w:rsid w:val="00D2086A"/>
    <w:rsid w:val="00D2093B"/>
    <w:rsid w:val="00D20E9A"/>
    <w:rsid w:val="00D21018"/>
    <w:rsid w:val="00D211C4"/>
    <w:rsid w:val="00D21287"/>
    <w:rsid w:val="00D2138E"/>
    <w:rsid w:val="00D213A4"/>
    <w:rsid w:val="00D2175A"/>
    <w:rsid w:val="00D2199A"/>
    <w:rsid w:val="00D21B36"/>
    <w:rsid w:val="00D21C91"/>
    <w:rsid w:val="00D21CCE"/>
    <w:rsid w:val="00D21D36"/>
    <w:rsid w:val="00D21E81"/>
    <w:rsid w:val="00D21F8C"/>
    <w:rsid w:val="00D220D9"/>
    <w:rsid w:val="00D222BC"/>
    <w:rsid w:val="00D226AC"/>
    <w:rsid w:val="00D226F5"/>
    <w:rsid w:val="00D22A92"/>
    <w:rsid w:val="00D22AE4"/>
    <w:rsid w:val="00D22CA8"/>
    <w:rsid w:val="00D22DCB"/>
    <w:rsid w:val="00D22F57"/>
    <w:rsid w:val="00D23212"/>
    <w:rsid w:val="00D23266"/>
    <w:rsid w:val="00D233FD"/>
    <w:rsid w:val="00D2375E"/>
    <w:rsid w:val="00D239AA"/>
    <w:rsid w:val="00D23BF7"/>
    <w:rsid w:val="00D24245"/>
    <w:rsid w:val="00D24367"/>
    <w:rsid w:val="00D24704"/>
    <w:rsid w:val="00D24980"/>
    <w:rsid w:val="00D24A96"/>
    <w:rsid w:val="00D24B0D"/>
    <w:rsid w:val="00D24B7B"/>
    <w:rsid w:val="00D24E80"/>
    <w:rsid w:val="00D24F78"/>
    <w:rsid w:val="00D2506E"/>
    <w:rsid w:val="00D250E3"/>
    <w:rsid w:val="00D250E4"/>
    <w:rsid w:val="00D2510D"/>
    <w:rsid w:val="00D25415"/>
    <w:rsid w:val="00D2549F"/>
    <w:rsid w:val="00D254FE"/>
    <w:rsid w:val="00D255E6"/>
    <w:rsid w:val="00D2578A"/>
    <w:rsid w:val="00D258E1"/>
    <w:rsid w:val="00D25EA9"/>
    <w:rsid w:val="00D260AF"/>
    <w:rsid w:val="00D261BF"/>
    <w:rsid w:val="00D262BE"/>
    <w:rsid w:val="00D26695"/>
    <w:rsid w:val="00D266CE"/>
    <w:rsid w:val="00D26966"/>
    <w:rsid w:val="00D26A88"/>
    <w:rsid w:val="00D27406"/>
    <w:rsid w:val="00D27427"/>
    <w:rsid w:val="00D274D7"/>
    <w:rsid w:val="00D2763F"/>
    <w:rsid w:val="00D277ED"/>
    <w:rsid w:val="00D27AD1"/>
    <w:rsid w:val="00D27C42"/>
    <w:rsid w:val="00D27DA0"/>
    <w:rsid w:val="00D30058"/>
    <w:rsid w:val="00D30921"/>
    <w:rsid w:val="00D30A83"/>
    <w:rsid w:val="00D30B0F"/>
    <w:rsid w:val="00D30C39"/>
    <w:rsid w:val="00D30FF6"/>
    <w:rsid w:val="00D3114F"/>
    <w:rsid w:val="00D31405"/>
    <w:rsid w:val="00D3144A"/>
    <w:rsid w:val="00D31490"/>
    <w:rsid w:val="00D31538"/>
    <w:rsid w:val="00D3161F"/>
    <w:rsid w:val="00D3164D"/>
    <w:rsid w:val="00D3186B"/>
    <w:rsid w:val="00D31BAC"/>
    <w:rsid w:val="00D31D47"/>
    <w:rsid w:val="00D32399"/>
    <w:rsid w:val="00D3259B"/>
    <w:rsid w:val="00D3269A"/>
    <w:rsid w:val="00D32E1E"/>
    <w:rsid w:val="00D3333A"/>
    <w:rsid w:val="00D336A7"/>
    <w:rsid w:val="00D33D04"/>
    <w:rsid w:val="00D3428A"/>
    <w:rsid w:val="00D34299"/>
    <w:rsid w:val="00D3446F"/>
    <w:rsid w:val="00D344BF"/>
    <w:rsid w:val="00D344EE"/>
    <w:rsid w:val="00D34774"/>
    <w:rsid w:val="00D34A42"/>
    <w:rsid w:val="00D34AB3"/>
    <w:rsid w:val="00D34F74"/>
    <w:rsid w:val="00D3510D"/>
    <w:rsid w:val="00D351DE"/>
    <w:rsid w:val="00D3521F"/>
    <w:rsid w:val="00D3574D"/>
    <w:rsid w:val="00D35C6A"/>
    <w:rsid w:val="00D35F15"/>
    <w:rsid w:val="00D360D5"/>
    <w:rsid w:val="00D363B3"/>
    <w:rsid w:val="00D363F4"/>
    <w:rsid w:val="00D366CE"/>
    <w:rsid w:val="00D3679F"/>
    <w:rsid w:val="00D36BB1"/>
    <w:rsid w:val="00D36CCD"/>
    <w:rsid w:val="00D36CF3"/>
    <w:rsid w:val="00D36F2F"/>
    <w:rsid w:val="00D36FD3"/>
    <w:rsid w:val="00D3723C"/>
    <w:rsid w:val="00D374F4"/>
    <w:rsid w:val="00D37662"/>
    <w:rsid w:val="00D37756"/>
    <w:rsid w:val="00D37A94"/>
    <w:rsid w:val="00D37FEC"/>
    <w:rsid w:val="00D4002C"/>
    <w:rsid w:val="00D40033"/>
    <w:rsid w:val="00D403DA"/>
    <w:rsid w:val="00D403E6"/>
    <w:rsid w:val="00D40585"/>
    <w:rsid w:val="00D407BB"/>
    <w:rsid w:val="00D40B64"/>
    <w:rsid w:val="00D40C44"/>
    <w:rsid w:val="00D40F8C"/>
    <w:rsid w:val="00D40FC5"/>
    <w:rsid w:val="00D4101C"/>
    <w:rsid w:val="00D41081"/>
    <w:rsid w:val="00D4113D"/>
    <w:rsid w:val="00D41179"/>
    <w:rsid w:val="00D413E5"/>
    <w:rsid w:val="00D4157C"/>
    <w:rsid w:val="00D41646"/>
    <w:rsid w:val="00D41A53"/>
    <w:rsid w:val="00D41BDB"/>
    <w:rsid w:val="00D42013"/>
    <w:rsid w:val="00D42395"/>
    <w:rsid w:val="00D4245F"/>
    <w:rsid w:val="00D4249E"/>
    <w:rsid w:val="00D424D8"/>
    <w:rsid w:val="00D424F7"/>
    <w:rsid w:val="00D4267E"/>
    <w:rsid w:val="00D42887"/>
    <w:rsid w:val="00D4291C"/>
    <w:rsid w:val="00D42B1A"/>
    <w:rsid w:val="00D42CF2"/>
    <w:rsid w:val="00D42FA1"/>
    <w:rsid w:val="00D434AC"/>
    <w:rsid w:val="00D43E02"/>
    <w:rsid w:val="00D43F4D"/>
    <w:rsid w:val="00D43FD1"/>
    <w:rsid w:val="00D44224"/>
    <w:rsid w:val="00D4488D"/>
    <w:rsid w:val="00D44C8E"/>
    <w:rsid w:val="00D4500C"/>
    <w:rsid w:val="00D45143"/>
    <w:rsid w:val="00D451C4"/>
    <w:rsid w:val="00D4526B"/>
    <w:rsid w:val="00D452FE"/>
    <w:rsid w:val="00D45315"/>
    <w:rsid w:val="00D4552E"/>
    <w:rsid w:val="00D457F6"/>
    <w:rsid w:val="00D4581A"/>
    <w:rsid w:val="00D4585F"/>
    <w:rsid w:val="00D45B79"/>
    <w:rsid w:val="00D45E66"/>
    <w:rsid w:val="00D460BD"/>
    <w:rsid w:val="00D46327"/>
    <w:rsid w:val="00D4642B"/>
    <w:rsid w:val="00D46BA0"/>
    <w:rsid w:val="00D46CB1"/>
    <w:rsid w:val="00D46D40"/>
    <w:rsid w:val="00D46FA9"/>
    <w:rsid w:val="00D4715A"/>
    <w:rsid w:val="00D47237"/>
    <w:rsid w:val="00D473FD"/>
    <w:rsid w:val="00D4750B"/>
    <w:rsid w:val="00D479F7"/>
    <w:rsid w:val="00D47BD2"/>
    <w:rsid w:val="00D47D1C"/>
    <w:rsid w:val="00D5001B"/>
    <w:rsid w:val="00D50455"/>
    <w:rsid w:val="00D505C2"/>
    <w:rsid w:val="00D506B3"/>
    <w:rsid w:val="00D50750"/>
    <w:rsid w:val="00D50DEF"/>
    <w:rsid w:val="00D50E3A"/>
    <w:rsid w:val="00D511EE"/>
    <w:rsid w:val="00D51249"/>
    <w:rsid w:val="00D51367"/>
    <w:rsid w:val="00D5156B"/>
    <w:rsid w:val="00D515AB"/>
    <w:rsid w:val="00D5160D"/>
    <w:rsid w:val="00D51677"/>
    <w:rsid w:val="00D51855"/>
    <w:rsid w:val="00D51983"/>
    <w:rsid w:val="00D519A7"/>
    <w:rsid w:val="00D51A34"/>
    <w:rsid w:val="00D51DB0"/>
    <w:rsid w:val="00D52299"/>
    <w:rsid w:val="00D52442"/>
    <w:rsid w:val="00D52447"/>
    <w:rsid w:val="00D5245C"/>
    <w:rsid w:val="00D524DE"/>
    <w:rsid w:val="00D52573"/>
    <w:rsid w:val="00D52727"/>
    <w:rsid w:val="00D528B3"/>
    <w:rsid w:val="00D52A2F"/>
    <w:rsid w:val="00D5314C"/>
    <w:rsid w:val="00D53226"/>
    <w:rsid w:val="00D53327"/>
    <w:rsid w:val="00D53383"/>
    <w:rsid w:val="00D5345A"/>
    <w:rsid w:val="00D53999"/>
    <w:rsid w:val="00D53A36"/>
    <w:rsid w:val="00D53C23"/>
    <w:rsid w:val="00D53DA9"/>
    <w:rsid w:val="00D54867"/>
    <w:rsid w:val="00D548DB"/>
    <w:rsid w:val="00D54956"/>
    <w:rsid w:val="00D54A05"/>
    <w:rsid w:val="00D54B2A"/>
    <w:rsid w:val="00D54EF3"/>
    <w:rsid w:val="00D55049"/>
    <w:rsid w:val="00D55143"/>
    <w:rsid w:val="00D55344"/>
    <w:rsid w:val="00D5585A"/>
    <w:rsid w:val="00D55A49"/>
    <w:rsid w:val="00D55B25"/>
    <w:rsid w:val="00D55BB5"/>
    <w:rsid w:val="00D55BC4"/>
    <w:rsid w:val="00D55F4C"/>
    <w:rsid w:val="00D55F93"/>
    <w:rsid w:val="00D561A0"/>
    <w:rsid w:val="00D565EE"/>
    <w:rsid w:val="00D5668E"/>
    <w:rsid w:val="00D569D2"/>
    <w:rsid w:val="00D56A85"/>
    <w:rsid w:val="00D56AA8"/>
    <w:rsid w:val="00D56B38"/>
    <w:rsid w:val="00D56BAC"/>
    <w:rsid w:val="00D56F9B"/>
    <w:rsid w:val="00D5700B"/>
    <w:rsid w:val="00D5712A"/>
    <w:rsid w:val="00D571D9"/>
    <w:rsid w:val="00D5722A"/>
    <w:rsid w:val="00D57271"/>
    <w:rsid w:val="00D5743B"/>
    <w:rsid w:val="00D57563"/>
    <w:rsid w:val="00D576B0"/>
    <w:rsid w:val="00D5774E"/>
    <w:rsid w:val="00D5791F"/>
    <w:rsid w:val="00D5796C"/>
    <w:rsid w:val="00D57A19"/>
    <w:rsid w:val="00D57C9F"/>
    <w:rsid w:val="00D57CA0"/>
    <w:rsid w:val="00D57EB5"/>
    <w:rsid w:val="00D60432"/>
    <w:rsid w:val="00D605CC"/>
    <w:rsid w:val="00D60983"/>
    <w:rsid w:val="00D60B7B"/>
    <w:rsid w:val="00D611E1"/>
    <w:rsid w:val="00D61479"/>
    <w:rsid w:val="00D61846"/>
    <w:rsid w:val="00D61E47"/>
    <w:rsid w:val="00D61F42"/>
    <w:rsid w:val="00D625DB"/>
    <w:rsid w:val="00D6282E"/>
    <w:rsid w:val="00D62A2E"/>
    <w:rsid w:val="00D62C30"/>
    <w:rsid w:val="00D62DD0"/>
    <w:rsid w:val="00D62E88"/>
    <w:rsid w:val="00D63176"/>
    <w:rsid w:val="00D632FE"/>
    <w:rsid w:val="00D63489"/>
    <w:rsid w:val="00D635D9"/>
    <w:rsid w:val="00D63664"/>
    <w:rsid w:val="00D63687"/>
    <w:rsid w:val="00D6373B"/>
    <w:rsid w:val="00D6398A"/>
    <w:rsid w:val="00D63DE4"/>
    <w:rsid w:val="00D63DF7"/>
    <w:rsid w:val="00D64151"/>
    <w:rsid w:val="00D643A3"/>
    <w:rsid w:val="00D64676"/>
    <w:rsid w:val="00D64AFC"/>
    <w:rsid w:val="00D64F6A"/>
    <w:rsid w:val="00D65123"/>
    <w:rsid w:val="00D65134"/>
    <w:rsid w:val="00D655D0"/>
    <w:rsid w:val="00D6585E"/>
    <w:rsid w:val="00D65B06"/>
    <w:rsid w:val="00D65D32"/>
    <w:rsid w:val="00D65ED4"/>
    <w:rsid w:val="00D65F36"/>
    <w:rsid w:val="00D66002"/>
    <w:rsid w:val="00D661D0"/>
    <w:rsid w:val="00D661EA"/>
    <w:rsid w:val="00D6620E"/>
    <w:rsid w:val="00D66211"/>
    <w:rsid w:val="00D666A8"/>
    <w:rsid w:val="00D668A6"/>
    <w:rsid w:val="00D6697F"/>
    <w:rsid w:val="00D66A8A"/>
    <w:rsid w:val="00D66E16"/>
    <w:rsid w:val="00D67092"/>
    <w:rsid w:val="00D670F5"/>
    <w:rsid w:val="00D6712D"/>
    <w:rsid w:val="00D6713F"/>
    <w:rsid w:val="00D672C8"/>
    <w:rsid w:val="00D673AB"/>
    <w:rsid w:val="00D6796F"/>
    <w:rsid w:val="00D679DD"/>
    <w:rsid w:val="00D67B4B"/>
    <w:rsid w:val="00D67FA5"/>
    <w:rsid w:val="00D70088"/>
    <w:rsid w:val="00D701C3"/>
    <w:rsid w:val="00D7030A"/>
    <w:rsid w:val="00D70464"/>
    <w:rsid w:val="00D7068E"/>
    <w:rsid w:val="00D70A6E"/>
    <w:rsid w:val="00D70E4C"/>
    <w:rsid w:val="00D70FAB"/>
    <w:rsid w:val="00D7130E"/>
    <w:rsid w:val="00D7162A"/>
    <w:rsid w:val="00D717B9"/>
    <w:rsid w:val="00D71CA5"/>
    <w:rsid w:val="00D71E0D"/>
    <w:rsid w:val="00D71E6A"/>
    <w:rsid w:val="00D720CC"/>
    <w:rsid w:val="00D720FC"/>
    <w:rsid w:val="00D7217E"/>
    <w:rsid w:val="00D721C6"/>
    <w:rsid w:val="00D72426"/>
    <w:rsid w:val="00D725B7"/>
    <w:rsid w:val="00D72C39"/>
    <w:rsid w:val="00D72DA3"/>
    <w:rsid w:val="00D72F4F"/>
    <w:rsid w:val="00D7300C"/>
    <w:rsid w:val="00D73014"/>
    <w:rsid w:val="00D730E8"/>
    <w:rsid w:val="00D731CF"/>
    <w:rsid w:val="00D733D8"/>
    <w:rsid w:val="00D735F7"/>
    <w:rsid w:val="00D7381B"/>
    <w:rsid w:val="00D73844"/>
    <w:rsid w:val="00D73F39"/>
    <w:rsid w:val="00D7419E"/>
    <w:rsid w:val="00D741A6"/>
    <w:rsid w:val="00D742E6"/>
    <w:rsid w:val="00D74335"/>
    <w:rsid w:val="00D7444A"/>
    <w:rsid w:val="00D7445B"/>
    <w:rsid w:val="00D74473"/>
    <w:rsid w:val="00D7452F"/>
    <w:rsid w:val="00D747DE"/>
    <w:rsid w:val="00D74AA3"/>
    <w:rsid w:val="00D74B01"/>
    <w:rsid w:val="00D74DB5"/>
    <w:rsid w:val="00D754AB"/>
    <w:rsid w:val="00D7577C"/>
    <w:rsid w:val="00D75831"/>
    <w:rsid w:val="00D7583D"/>
    <w:rsid w:val="00D75B4A"/>
    <w:rsid w:val="00D7609F"/>
    <w:rsid w:val="00D7644F"/>
    <w:rsid w:val="00D767FC"/>
    <w:rsid w:val="00D76A62"/>
    <w:rsid w:val="00D76CA0"/>
    <w:rsid w:val="00D76F70"/>
    <w:rsid w:val="00D773F8"/>
    <w:rsid w:val="00D77496"/>
    <w:rsid w:val="00D778B3"/>
    <w:rsid w:val="00D778BA"/>
    <w:rsid w:val="00D7792B"/>
    <w:rsid w:val="00D779AB"/>
    <w:rsid w:val="00D77A4F"/>
    <w:rsid w:val="00D77C73"/>
    <w:rsid w:val="00D77CEE"/>
    <w:rsid w:val="00D77EE8"/>
    <w:rsid w:val="00D8061E"/>
    <w:rsid w:val="00D8065E"/>
    <w:rsid w:val="00D80B82"/>
    <w:rsid w:val="00D80BD3"/>
    <w:rsid w:val="00D80DCE"/>
    <w:rsid w:val="00D80DF1"/>
    <w:rsid w:val="00D80E9F"/>
    <w:rsid w:val="00D80EBF"/>
    <w:rsid w:val="00D80FA7"/>
    <w:rsid w:val="00D81207"/>
    <w:rsid w:val="00D8127A"/>
    <w:rsid w:val="00D812E2"/>
    <w:rsid w:val="00D81628"/>
    <w:rsid w:val="00D81805"/>
    <w:rsid w:val="00D81B06"/>
    <w:rsid w:val="00D81E5C"/>
    <w:rsid w:val="00D81EED"/>
    <w:rsid w:val="00D81F0F"/>
    <w:rsid w:val="00D81F53"/>
    <w:rsid w:val="00D823FD"/>
    <w:rsid w:val="00D82492"/>
    <w:rsid w:val="00D8266A"/>
    <w:rsid w:val="00D826F4"/>
    <w:rsid w:val="00D8276D"/>
    <w:rsid w:val="00D82E75"/>
    <w:rsid w:val="00D83293"/>
    <w:rsid w:val="00D8341D"/>
    <w:rsid w:val="00D8376A"/>
    <w:rsid w:val="00D837B8"/>
    <w:rsid w:val="00D837F0"/>
    <w:rsid w:val="00D839FB"/>
    <w:rsid w:val="00D83B4E"/>
    <w:rsid w:val="00D83C5D"/>
    <w:rsid w:val="00D83C77"/>
    <w:rsid w:val="00D83D48"/>
    <w:rsid w:val="00D83FB8"/>
    <w:rsid w:val="00D840DC"/>
    <w:rsid w:val="00D846D0"/>
    <w:rsid w:val="00D846D6"/>
    <w:rsid w:val="00D84799"/>
    <w:rsid w:val="00D84962"/>
    <w:rsid w:val="00D84C92"/>
    <w:rsid w:val="00D850C0"/>
    <w:rsid w:val="00D852F9"/>
    <w:rsid w:val="00D854A5"/>
    <w:rsid w:val="00D85667"/>
    <w:rsid w:val="00D857E8"/>
    <w:rsid w:val="00D85C2C"/>
    <w:rsid w:val="00D8608F"/>
    <w:rsid w:val="00D860EF"/>
    <w:rsid w:val="00D86512"/>
    <w:rsid w:val="00D865DF"/>
    <w:rsid w:val="00D86676"/>
    <w:rsid w:val="00D8670E"/>
    <w:rsid w:val="00D86905"/>
    <w:rsid w:val="00D86D62"/>
    <w:rsid w:val="00D86F3F"/>
    <w:rsid w:val="00D87036"/>
    <w:rsid w:val="00D87047"/>
    <w:rsid w:val="00D87143"/>
    <w:rsid w:val="00D871ED"/>
    <w:rsid w:val="00D8749C"/>
    <w:rsid w:val="00D874B9"/>
    <w:rsid w:val="00D874E8"/>
    <w:rsid w:val="00D875F4"/>
    <w:rsid w:val="00D87826"/>
    <w:rsid w:val="00D87D18"/>
    <w:rsid w:val="00D87F16"/>
    <w:rsid w:val="00D87F37"/>
    <w:rsid w:val="00D87FB9"/>
    <w:rsid w:val="00D87FC2"/>
    <w:rsid w:val="00D908E7"/>
    <w:rsid w:val="00D90A29"/>
    <w:rsid w:val="00D90ADB"/>
    <w:rsid w:val="00D90B69"/>
    <w:rsid w:val="00D90BE1"/>
    <w:rsid w:val="00D90FE9"/>
    <w:rsid w:val="00D91048"/>
    <w:rsid w:val="00D91665"/>
    <w:rsid w:val="00D91A09"/>
    <w:rsid w:val="00D91ABA"/>
    <w:rsid w:val="00D91B3C"/>
    <w:rsid w:val="00D91EAA"/>
    <w:rsid w:val="00D91F9C"/>
    <w:rsid w:val="00D920BC"/>
    <w:rsid w:val="00D922EE"/>
    <w:rsid w:val="00D92500"/>
    <w:rsid w:val="00D92816"/>
    <w:rsid w:val="00D92854"/>
    <w:rsid w:val="00D929EA"/>
    <w:rsid w:val="00D92E42"/>
    <w:rsid w:val="00D93028"/>
    <w:rsid w:val="00D9317E"/>
    <w:rsid w:val="00D9321E"/>
    <w:rsid w:val="00D93409"/>
    <w:rsid w:val="00D93685"/>
    <w:rsid w:val="00D93814"/>
    <w:rsid w:val="00D93962"/>
    <w:rsid w:val="00D93A56"/>
    <w:rsid w:val="00D93AA5"/>
    <w:rsid w:val="00D93EDD"/>
    <w:rsid w:val="00D94173"/>
    <w:rsid w:val="00D941DE"/>
    <w:rsid w:val="00D94BE5"/>
    <w:rsid w:val="00D94DA9"/>
    <w:rsid w:val="00D94FB0"/>
    <w:rsid w:val="00D9503B"/>
    <w:rsid w:val="00D950AE"/>
    <w:rsid w:val="00D952A6"/>
    <w:rsid w:val="00D953E9"/>
    <w:rsid w:val="00D95DC6"/>
    <w:rsid w:val="00D95E87"/>
    <w:rsid w:val="00D96337"/>
    <w:rsid w:val="00D9693D"/>
    <w:rsid w:val="00D969CC"/>
    <w:rsid w:val="00D97126"/>
    <w:rsid w:val="00D9755B"/>
    <w:rsid w:val="00D97569"/>
    <w:rsid w:val="00D9757D"/>
    <w:rsid w:val="00D97881"/>
    <w:rsid w:val="00D979F8"/>
    <w:rsid w:val="00D97A90"/>
    <w:rsid w:val="00D97F2D"/>
    <w:rsid w:val="00DA02EB"/>
    <w:rsid w:val="00DA039D"/>
    <w:rsid w:val="00DA0513"/>
    <w:rsid w:val="00DA0540"/>
    <w:rsid w:val="00DA0A10"/>
    <w:rsid w:val="00DA0F96"/>
    <w:rsid w:val="00DA1035"/>
    <w:rsid w:val="00DA14AC"/>
    <w:rsid w:val="00DA1578"/>
    <w:rsid w:val="00DA171A"/>
    <w:rsid w:val="00DA1906"/>
    <w:rsid w:val="00DA1F8C"/>
    <w:rsid w:val="00DA1FF5"/>
    <w:rsid w:val="00DA245F"/>
    <w:rsid w:val="00DA2732"/>
    <w:rsid w:val="00DA29B2"/>
    <w:rsid w:val="00DA2F12"/>
    <w:rsid w:val="00DA32B2"/>
    <w:rsid w:val="00DA3374"/>
    <w:rsid w:val="00DA34F4"/>
    <w:rsid w:val="00DA3647"/>
    <w:rsid w:val="00DA3B6B"/>
    <w:rsid w:val="00DA3CAA"/>
    <w:rsid w:val="00DA3D72"/>
    <w:rsid w:val="00DA4261"/>
    <w:rsid w:val="00DA4309"/>
    <w:rsid w:val="00DA43E4"/>
    <w:rsid w:val="00DA48BD"/>
    <w:rsid w:val="00DA48F4"/>
    <w:rsid w:val="00DA4B5C"/>
    <w:rsid w:val="00DA4B5E"/>
    <w:rsid w:val="00DA4CBC"/>
    <w:rsid w:val="00DA4F2F"/>
    <w:rsid w:val="00DA5666"/>
    <w:rsid w:val="00DA5BEF"/>
    <w:rsid w:val="00DA5D41"/>
    <w:rsid w:val="00DA5E5D"/>
    <w:rsid w:val="00DA5FBC"/>
    <w:rsid w:val="00DA60D0"/>
    <w:rsid w:val="00DA61B7"/>
    <w:rsid w:val="00DA61F8"/>
    <w:rsid w:val="00DA6283"/>
    <w:rsid w:val="00DA63AD"/>
    <w:rsid w:val="00DA66DA"/>
    <w:rsid w:val="00DA67BB"/>
    <w:rsid w:val="00DA6870"/>
    <w:rsid w:val="00DA6BCD"/>
    <w:rsid w:val="00DA6BD1"/>
    <w:rsid w:val="00DA72EA"/>
    <w:rsid w:val="00DA7422"/>
    <w:rsid w:val="00DA7769"/>
    <w:rsid w:val="00DB001B"/>
    <w:rsid w:val="00DB0662"/>
    <w:rsid w:val="00DB08B6"/>
    <w:rsid w:val="00DB0A19"/>
    <w:rsid w:val="00DB0A2F"/>
    <w:rsid w:val="00DB0A63"/>
    <w:rsid w:val="00DB0D17"/>
    <w:rsid w:val="00DB0D70"/>
    <w:rsid w:val="00DB1087"/>
    <w:rsid w:val="00DB1259"/>
    <w:rsid w:val="00DB139E"/>
    <w:rsid w:val="00DB154B"/>
    <w:rsid w:val="00DB161D"/>
    <w:rsid w:val="00DB17E0"/>
    <w:rsid w:val="00DB1C11"/>
    <w:rsid w:val="00DB2132"/>
    <w:rsid w:val="00DB2409"/>
    <w:rsid w:val="00DB255A"/>
    <w:rsid w:val="00DB2805"/>
    <w:rsid w:val="00DB280C"/>
    <w:rsid w:val="00DB2C5A"/>
    <w:rsid w:val="00DB2DD2"/>
    <w:rsid w:val="00DB2FF0"/>
    <w:rsid w:val="00DB36DF"/>
    <w:rsid w:val="00DB379F"/>
    <w:rsid w:val="00DB38E6"/>
    <w:rsid w:val="00DB3FC9"/>
    <w:rsid w:val="00DB412C"/>
    <w:rsid w:val="00DB414C"/>
    <w:rsid w:val="00DB4152"/>
    <w:rsid w:val="00DB4328"/>
    <w:rsid w:val="00DB4502"/>
    <w:rsid w:val="00DB450F"/>
    <w:rsid w:val="00DB4B1F"/>
    <w:rsid w:val="00DB4D57"/>
    <w:rsid w:val="00DB4DA5"/>
    <w:rsid w:val="00DB5467"/>
    <w:rsid w:val="00DB54AF"/>
    <w:rsid w:val="00DB57FE"/>
    <w:rsid w:val="00DB5813"/>
    <w:rsid w:val="00DB5A4F"/>
    <w:rsid w:val="00DB5C49"/>
    <w:rsid w:val="00DB6021"/>
    <w:rsid w:val="00DB624C"/>
    <w:rsid w:val="00DB62C8"/>
    <w:rsid w:val="00DB68F4"/>
    <w:rsid w:val="00DB6967"/>
    <w:rsid w:val="00DB6ACB"/>
    <w:rsid w:val="00DB6E3A"/>
    <w:rsid w:val="00DB730A"/>
    <w:rsid w:val="00DB73F3"/>
    <w:rsid w:val="00DB73FB"/>
    <w:rsid w:val="00DB752E"/>
    <w:rsid w:val="00DB794D"/>
    <w:rsid w:val="00DB7B5A"/>
    <w:rsid w:val="00DB7BEB"/>
    <w:rsid w:val="00DB7D69"/>
    <w:rsid w:val="00DB7F7F"/>
    <w:rsid w:val="00DC02A5"/>
    <w:rsid w:val="00DC063A"/>
    <w:rsid w:val="00DC0DA8"/>
    <w:rsid w:val="00DC0E52"/>
    <w:rsid w:val="00DC1747"/>
    <w:rsid w:val="00DC1ADA"/>
    <w:rsid w:val="00DC1B27"/>
    <w:rsid w:val="00DC1B2E"/>
    <w:rsid w:val="00DC1F06"/>
    <w:rsid w:val="00DC2020"/>
    <w:rsid w:val="00DC2034"/>
    <w:rsid w:val="00DC2057"/>
    <w:rsid w:val="00DC2182"/>
    <w:rsid w:val="00DC227E"/>
    <w:rsid w:val="00DC22E4"/>
    <w:rsid w:val="00DC246C"/>
    <w:rsid w:val="00DC262D"/>
    <w:rsid w:val="00DC289A"/>
    <w:rsid w:val="00DC29C6"/>
    <w:rsid w:val="00DC2B14"/>
    <w:rsid w:val="00DC2BC3"/>
    <w:rsid w:val="00DC2FC8"/>
    <w:rsid w:val="00DC38B2"/>
    <w:rsid w:val="00DC3A99"/>
    <w:rsid w:val="00DC3F10"/>
    <w:rsid w:val="00DC4071"/>
    <w:rsid w:val="00DC4176"/>
    <w:rsid w:val="00DC4316"/>
    <w:rsid w:val="00DC4390"/>
    <w:rsid w:val="00DC4554"/>
    <w:rsid w:val="00DC4834"/>
    <w:rsid w:val="00DC4AE0"/>
    <w:rsid w:val="00DC4C12"/>
    <w:rsid w:val="00DC4E72"/>
    <w:rsid w:val="00DC50FE"/>
    <w:rsid w:val="00DC53AF"/>
    <w:rsid w:val="00DC57AC"/>
    <w:rsid w:val="00DC58A0"/>
    <w:rsid w:val="00DC5DE2"/>
    <w:rsid w:val="00DC671B"/>
    <w:rsid w:val="00DC6C04"/>
    <w:rsid w:val="00DC6DF1"/>
    <w:rsid w:val="00DC6EB6"/>
    <w:rsid w:val="00DC6FC5"/>
    <w:rsid w:val="00DC7154"/>
    <w:rsid w:val="00DC74D4"/>
    <w:rsid w:val="00DC7622"/>
    <w:rsid w:val="00DC7634"/>
    <w:rsid w:val="00DC76A7"/>
    <w:rsid w:val="00DC78E7"/>
    <w:rsid w:val="00DC7917"/>
    <w:rsid w:val="00DC7928"/>
    <w:rsid w:val="00DC7A1B"/>
    <w:rsid w:val="00DC7D26"/>
    <w:rsid w:val="00DD0025"/>
    <w:rsid w:val="00DD0285"/>
    <w:rsid w:val="00DD0290"/>
    <w:rsid w:val="00DD03DF"/>
    <w:rsid w:val="00DD05EC"/>
    <w:rsid w:val="00DD073E"/>
    <w:rsid w:val="00DD08F1"/>
    <w:rsid w:val="00DD094A"/>
    <w:rsid w:val="00DD0D66"/>
    <w:rsid w:val="00DD0DA3"/>
    <w:rsid w:val="00DD1041"/>
    <w:rsid w:val="00DD1089"/>
    <w:rsid w:val="00DD1183"/>
    <w:rsid w:val="00DD14C7"/>
    <w:rsid w:val="00DD16A6"/>
    <w:rsid w:val="00DD1EB0"/>
    <w:rsid w:val="00DD1FEB"/>
    <w:rsid w:val="00DD21FE"/>
    <w:rsid w:val="00DD23BD"/>
    <w:rsid w:val="00DD2871"/>
    <w:rsid w:val="00DD29B5"/>
    <w:rsid w:val="00DD2C79"/>
    <w:rsid w:val="00DD38BF"/>
    <w:rsid w:val="00DD393B"/>
    <w:rsid w:val="00DD3B92"/>
    <w:rsid w:val="00DD4469"/>
    <w:rsid w:val="00DD4CC2"/>
    <w:rsid w:val="00DD51E5"/>
    <w:rsid w:val="00DD5349"/>
    <w:rsid w:val="00DD55C4"/>
    <w:rsid w:val="00DD5894"/>
    <w:rsid w:val="00DD5BDD"/>
    <w:rsid w:val="00DD61C1"/>
    <w:rsid w:val="00DD61D1"/>
    <w:rsid w:val="00DD6433"/>
    <w:rsid w:val="00DD668E"/>
    <w:rsid w:val="00DD67FF"/>
    <w:rsid w:val="00DD6C3C"/>
    <w:rsid w:val="00DD6E78"/>
    <w:rsid w:val="00DD7291"/>
    <w:rsid w:val="00DD7304"/>
    <w:rsid w:val="00DD746F"/>
    <w:rsid w:val="00DD7508"/>
    <w:rsid w:val="00DD76AD"/>
    <w:rsid w:val="00DD79E9"/>
    <w:rsid w:val="00DD7A26"/>
    <w:rsid w:val="00DD7F22"/>
    <w:rsid w:val="00DE02B3"/>
    <w:rsid w:val="00DE033B"/>
    <w:rsid w:val="00DE0466"/>
    <w:rsid w:val="00DE06D6"/>
    <w:rsid w:val="00DE1455"/>
    <w:rsid w:val="00DE1691"/>
    <w:rsid w:val="00DE19CA"/>
    <w:rsid w:val="00DE1AB7"/>
    <w:rsid w:val="00DE1E95"/>
    <w:rsid w:val="00DE2178"/>
    <w:rsid w:val="00DE22B1"/>
    <w:rsid w:val="00DE23D0"/>
    <w:rsid w:val="00DE24E1"/>
    <w:rsid w:val="00DE24F4"/>
    <w:rsid w:val="00DE28A1"/>
    <w:rsid w:val="00DE28CF"/>
    <w:rsid w:val="00DE2ADD"/>
    <w:rsid w:val="00DE2FEC"/>
    <w:rsid w:val="00DE32A8"/>
    <w:rsid w:val="00DE351D"/>
    <w:rsid w:val="00DE3566"/>
    <w:rsid w:val="00DE38FD"/>
    <w:rsid w:val="00DE429D"/>
    <w:rsid w:val="00DE4392"/>
    <w:rsid w:val="00DE43D3"/>
    <w:rsid w:val="00DE47BF"/>
    <w:rsid w:val="00DE47FA"/>
    <w:rsid w:val="00DE4CB9"/>
    <w:rsid w:val="00DE4CEF"/>
    <w:rsid w:val="00DE5694"/>
    <w:rsid w:val="00DE5B57"/>
    <w:rsid w:val="00DE5F5D"/>
    <w:rsid w:val="00DE64F6"/>
    <w:rsid w:val="00DE6804"/>
    <w:rsid w:val="00DE6978"/>
    <w:rsid w:val="00DE71AE"/>
    <w:rsid w:val="00DE739E"/>
    <w:rsid w:val="00DE7431"/>
    <w:rsid w:val="00DE7434"/>
    <w:rsid w:val="00DE748E"/>
    <w:rsid w:val="00DE7C80"/>
    <w:rsid w:val="00DE7E29"/>
    <w:rsid w:val="00DE7F06"/>
    <w:rsid w:val="00DF0131"/>
    <w:rsid w:val="00DF0190"/>
    <w:rsid w:val="00DF01CF"/>
    <w:rsid w:val="00DF0697"/>
    <w:rsid w:val="00DF0941"/>
    <w:rsid w:val="00DF0A1D"/>
    <w:rsid w:val="00DF0A31"/>
    <w:rsid w:val="00DF0D96"/>
    <w:rsid w:val="00DF0DF4"/>
    <w:rsid w:val="00DF0F85"/>
    <w:rsid w:val="00DF1510"/>
    <w:rsid w:val="00DF1870"/>
    <w:rsid w:val="00DF1BE1"/>
    <w:rsid w:val="00DF1CF5"/>
    <w:rsid w:val="00DF1DD2"/>
    <w:rsid w:val="00DF216D"/>
    <w:rsid w:val="00DF22F1"/>
    <w:rsid w:val="00DF293D"/>
    <w:rsid w:val="00DF29B8"/>
    <w:rsid w:val="00DF2DE9"/>
    <w:rsid w:val="00DF3073"/>
    <w:rsid w:val="00DF3075"/>
    <w:rsid w:val="00DF3143"/>
    <w:rsid w:val="00DF31A3"/>
    <w:rsid w:val="00DF3500"/>
    <w:rsid w:val="00DF38B1"/>
    <w:rsid w:val="00DF390D"/>
    <w:rsid w:val="00DF3B1A"/>
    <w:rsid w:val="00DF3B4C"/>
    <w:rsid w:val="00DF3C51"/>
    <w:rsid w:val="00DF3D76"/>
    <w:rsid w:val="00DF3ECC"/>
    <w:rsid w:val="00DF418B"/>
    <w:rsid w:val="00DF45A6"/>
    <w:rsid w:val="00DF4A36"/>
    <w:rsid w:val="00DF4B2F"/>
    <w:rsid w:val="00DF4B70"/>
    <w:rsid w:val="00DF4EE7"/>
    <w:rsid w:val="00DF58B6"/>
    <w:rsid w:val="00DF5B51"/>
    <w:rsid w:val="00DF5C93"/>
    <w:rsid w:val="00DF5DC9"/>
    <w:rsid w:val="00DF5DEA"/>
    <w:rsid w:val="00DF6241"/>
    <w:rsid w:val="00DF62CB"/>
    <w:rsid w:val="00DF656F"/>
    <w:rsid w:val="00DF670E"/>
    <w:rsid w:val="00DF6724"/>
    <w:rsid w:val="00DF68C1"/>
    <w:rsid w:val="00DF6956"/>
    <w:rsid w:val="00DF698F"/>
    <w:rsid w:val="00DF6994"/>
    <w:rsid w:val="00DF6C24"/>
    <w:rsid w:val="00DF6D0F"/>
    <w:rsid w:val="00DF6F02"/>
    <w:rsid w:val="00DF7169"/>
    <w:rsid w:val="00DF71C7"/>
    <w:rsid w:val="00DF746E"/>
    <w:rsid w:val="00DF749E"/>
    <w:rsid w:val="00DF772A"/>
    <w:rsid w:val="00DF7926"/>
    <w:rsid w:val="00DF7BC6"/>
    <w:rsid w:val="00DF7D82"/>
    <w:rsid w:val="00DF7E6A"/>
    <w:rsid w:val="00E0054F"/>
    <w:rsid w:val="00E008B7"/>
    <w:rsid w:val="00E00B5E"/>
    <w:rsid w:val="00E00E53"/>
    <w:rsid w:val="00E00FE3"/>
    <w:rsid w:val="00E01076"/>
    <w:rsid w:val="00E01168"/>
    <w:rsid w:val="00E01283"/>
    <w:rsid w:val="00E013ED"/>
    <w:rsid w:val="00E01616"/>
    <w:rsid w:val="00E01673"/>
    <w:rsid w:val="00E017FD"/>
    <w:rsid w:val="00E01830"/>
    <w:rsid w:val="00E018F3"/>
    <w:rsid w:val="00E01B21"/>
    <w:rsid w:val="00E01C4E"/>
    <w:rsid w:val="00E02245"/>
    <w:rsid w:val="00E022A3"/>
    <w:rsid w:val="00E02300"/>
    <w:rsid w:val="00E025A8"/>
    <w:rsid w:val="00E0274F"/>
    <w:rsid w:val="00E02792"/>
    <w:rsid w:val="00E027DE"/>
    <w:rsid w:val="00E03310"/>
    <w:rsid w:val="00E03C17"/>
    <w:rsid w:val="00E03FCF"/>
    <w:rsid w:val="00E0466D"/>
    <w:rsid w:val="00E046C4"/>
    <w:rsid w:val="00E0481D"/>
    <w:rsid w:val="00E04B15"/>
    <w:rsid w:val="00E04C11"/>
    <w:rsid w:val="00E04DC6"/>
    <w:rsid w:val="00E04E05"/>
    <w:rsid w:val="00E0527F"/>
    <w:rsid w:val="00E05B5A"/>
    <w:rsid w:val="00E05D27"/>
    <w:rsid w:val="00E05DB7"/>
    <w:rsid w:val="00E06441"/>
    <w:rsid w:val="00E06CE1"/>
    <w:rsid w:val="00E06FC9"/>
    <w:rsid w:val="00E0740E"/>
    <w:rsid w:val="00E07558"/>
    <w:rsid w:val="00E078EE"/>
    <w:rsid w:val="00E078F8"/>
    <w:rsid w:val="00E07BE9"/>
    <w:rsid w:val="00E07CBC"/>
    <w:rsid w:val="00E07F6B"/>
    <w:rsid w:val="00E07FBB"/>
    <w:rsid w:val="00E1016A"/>
    <w:rsid w:val="00E105F1"/>
    <w:rsid w:val="00E10C1D"/>
    <w:rsid w:val="00E10E45"/>
    <w:rsid w:val="00E10E82"/>
    <w:rsid w:val="00E110B2"/>
    <w:rsid w:val="00E114AE"/>
    <w:rsid w:val="00E114C3"/>
    <w:rsid w:val="00E114F6"/>
    <w:rsid w:val="00E11657"/>
    <w:rsid w:val="00E11B07"/>
    <w:rsid w:val="00E11EE4"/>
    <w:rsid w:val="00E11FAD"/>
    <w:rsid w:val="00E11FD6"/>
    <w:rsid w:val="00E11FE9"/>
    <w:rsid w:val="00E123A9"/>
    <w:rsid w:val="00E1241D"/>
    <w:rsid w:val="00E12446"/>
    <w:rsid w:val="00E1249B"/>
    <w:rsid w:val="00E12585"/>
    <w:rsid w:val="00E127EA"/>
    <w:rsid w:val="00E1286A"/>
    <w:rsid w:val="00E12A41"/>
    <w:rsid w:val="00E12AB4"/>
    <w:rsid w:val="00E130FE"/>
    <w:rsid w:val="00E134C5"/>
    <w:rsid w:val="00E135FA"/>
    <w:rsid w:val="00E13E03"/>
    <w:rsid w:val="00E13F2F"/>
    <w:rsid w:val="00E13F98"/>
    <w:rsid w:val="00E147F5"/>
    <w:rsid w:val="00E14CDD"/>
    <w:rsid w:val="00E14ECA"/>
    <w:rsid w:val="00E15571"/>
    <w:rsid w:val="00E15673"/>
    <w:rsid w:val="00E15931"/>
    <w:rsid w:val="00E15B54"/>
    <w:rsid w:val="00E15CA3"/>
    <w:rsid w:val="00E15EC8"/>
    <w:rsid w:val="00E16039"/>
    <w:rsid w:val="00E164AA"/>
    <w:rsid w:val="00E16526"/>
    <w:rsid w:val="00E165BA"/>
    <w:rsid w:val="00E16715"/>
    <w:rsid w:val="00E1682F"/>
    <w:rsid w:val="00E16A54"/>
    <w:rsid w:val="00E16AD5"/>
    <w:rsid w:val="00E16D49"/>
    <w:rsid w:val="00E16DF2"/>
    <w:rsid w:val="00E16ED7"/>
    <w:rsid w:val="00E16F21"/>
    <w:rsid w:val="00E17304"/>
    <w:rsid w:val="00E17458"/>
    <w:rsid w:val="00E1755B"/>
    <w:rsid w:val="00E17643"/>
    <w:rsid w:val="00E17962"/>
    <w:rsid w:val="00E17AEB"/>
    <w:rsid w:val="00E17B08"/>
    <w:rsid w:val="00E17DC1"/>
    <w:rsid w:val="00E17EA2"/>
    <w:rsid w:val="00E204B0"/>
    <w:rsid w:val="00E206E0"/>
    <w:rsid w:val="00E2072F"/>
    <w:rsid w:val="00E20734"/>
    <w:rsid w:val="00E20910"/>
    <w:rsid w:val="00E2098C"/>
    <w:rsid w:val="00E20A6C"/>
    <w:rsid w:val="00E20AEE"/>
    <w:rsid w:val="00E20B5B"/>
    <w:rsid w:val="00E20C28"/>
    <w:rsid w:val="00E20D0F"/>
    <w:rsid w:val="00E20D45"/>
    <w:rsid w:val="00E20D8B"/>
    <w:rsid w:val="00E20DD0"/>
    <w:rsid w:val="00E20E39"/>
    <w:rsid w:val="00E20F11"/>
    <w:rsid w:val="00E210B6"/>
    <w:rsid w:val="00E210D7"/>
    <w:rsid w:val="00E215DB"/>
    <w:rsid w:val="00E217E6"/>
    <w:rsid w:val="00E219EE"/>
    <w:rsid w:val="00E21A3F"/>
    <w:rsid w:val="00E21F84"/>
    <w:rsid w:val="00E22378"/>
    <w:rsid w:val="00E22630"/>
    <w:rsid w:val="00E226F0"/>
    <w:rsid w:val="00E2286E"/>
    <w:rsid w:val="00E2290B"/>
    <w:rsid w:val="00E22964"/>
    <w:rsid w:val="00E22B1E"/>
    <w:rsid w:val="00E22C03"/>
    <w:rsid w:val="00E22DB4"/>
    <w:rsid w:val="00E22DBC"/>
    <w:rsid w:val="00E22DD2"/>
    <w:rsid w:val="00E22DDF"/>
    <w:rsid w:val="00E2338F"/>
    <w:rsid w:val="00E23427"/>
    <w:rsid w:val="00E2372D"/>
    <w:rsid w:val="00E23AEF"/>
    <w:rsid w:val="00E23B5D"/>
    <w:rsid w:val="00E23BBC"/>
    <w:rsid w:val="00E23CB9"/>
    <w:rsid w:val="00E23D8A"/>
    <w:rsid w:val="00E23F2E"/>
    <w:rsid w:val="00E24240"/>
    <w:rsid w:val="00E24290"/>
    <w:rsid w:val="00E24296"/>
    <w:rsid w:val="00E242B3"/>
    <w:rsid w:val="00E24462"/>
    <w:rsid w:val="00E2462D"/>
    <w:rsid w:val="00E248E1"/>
    <w:rsid w:val="00E249AE"/>
    <w:rsid w:val="00E24F86"/>
    <w:rsid w:val="00E250D2"/>
    <w:rsid w:val="00E257A6"/>
    <w:rsid w:val="00E2595D"/>
    <w:rsid w:val="00E25AA3"/>
    <w:rsid w:val="00E25BBB"/>
    <w:rsid w:val="00E25F97"/>
    <w:rsid w:val="00E260A4"/>
    <w:rsid w:val="00E2620E"/>
    <w:rsid w:val="00E26325"/>
    <w:rsid w:val="00E2639C"/>
    <w:rsid w:val="00E269C9"/>
    <w:rsid w:val="00E269CB"/>
    <w:rsid w:val="00E26A2E"/>
    <w:rsid w:val="00E26AB5"/>
    <w:rsid w:val="00E26D95"/>
    <w:rsid w:val="00E26FEE"/>
    <w:rsid w:val="00E27097"/>
    <w:rsid w:val="00E2773D"/>
    <w:rsid w:val="00E2793B"/>
    <w:rsid w:val="00E27948"/>
    <w:rsid w:val="00E27B0A"/>
    <w:rsid w:val="00E27BA6"/>
    <w:rsid w:val="00E27C00"/>
    <w:rsid w:val="00E27CE5"/>
    <w:rsid w:val="00E301F7"/>
    <w:rsid w:val="00E302D4"/>
    <w:rsid w:val="00E302E8"/>
    <w:rsid w:val="00E306A8"/>
    <w:rsid w:val="00E3073C"/>
    <w:rsid w:val="00E3080C"/>
    <w:rsid w:val="00E30EEA"/>
    <w:rsid w:val="00E315B3"/>
    <w:rsid w:val="00E315DD"/>
    <w:rsid w:val="00E31662"/>
    <w:rsid w:val="00E3171D"/>
    <w:rsid w:val="00E3200B"/>
    <w:rsid w:val="00E3213B"/>
    <w:rsid w:val="00E32290"/>
    <w:rsid w:val="00E32485"/>
    <w:rsid w:val="00E3250A"/>
    <w:rsid w:val="00E32700"/>
    <w:rsid w:val="00E32CCF"/>
    <w:rsid w:val="00E32F38"/>
    <w:rsid w:val="00E32F4B"/>
    <w:rsid w:val="00E335B1"/>
    <w:rsid w:val="00E3380E"/>
    <w:rsid w:val="00E3386F"/>
    <w:rsid w:val="00E339F4"/>
    <w:rsid w:val="00E33FCC"/>
    <w:rsid w:val="00E3408E"/>
    <w:rsid w:val="00E3420C"/>
    <w:rsid w:val="00E342EA"/>
    <w:rsid w:val="00E344A2"/>
    <w:rsid w:val="00E346F4"/>
    <w:rsid w:val="00E3490D"/>
    <w:rsid w:val="00E34B96"/>
    <w:rsid w:val="00E34DF0"/>
    <w:rsid w:val="00E34E20"/>
    <w:rsid w:val="00E34E4E"/>
    <w:rsid w:val="00E34E54"/>
    <w:rsid w:val="00E34E55"/>
    <w:rsid w:val="00E34F5B"/>
    <w:rsid w:val="00E351CE"/>
    <w:rsid w:val="00E352E0"/>
    <w:rsid w:val="00E35939"/>
    <w:rsid w:val="00E35BE1"/>
    <w:rsid w:val="00E35C39"/>
    <w:rsid w:val="00E36025"/>
    <w:rsid w:val="00E3664C"/>
    <w:rsid w:val="00E36724"/>
    <w:rsid w:val="00E3694D"/>
    <w:rsid w:val="00E369B2"/>
    <w:rsid w:val="00E3700B"/>
    <w:rsid w:val="00E37268"/>
    <w:rsid w:val="00E375E9"/>
    <w:rsid w:val="00E37671"/>
    <w:rsid w:val="00E37AAD"/>
    <w:rsid w:val="00E37E65"/>
    <w:rsid w:val="00E403F3"/>
    <w:rsid w:val="00E404DC"/>
    <w:rsid w:val="00E40560"/>
    <w:rsid w:val="00E40624"/>
    <w:rsid w:val="00E407E6"/>
    <w:rsid w:val="00E40936"/>
    <w:rsid w:val="00E40963"/>
    <w:rsid w:val="00E40B9A"/>
    <w:rsid w:val="00E40D1D"/>
    <w:rsid w:val="00E40D80"/>
    <w:rsid w:val="00E40F18"/>
    <w:rsid w:val="00E412B4"/>
    <w:rsid w:val="00E412DD"/>
    <w:rsid w:val="00E4130A"/>
    <w:rsid w:val="00E415D1"/>
    <w:rsid w:val="00E41699"/>
    <w:rsid w:val="00E417C5"/>
    <w:rsid w:val="00E41901"/>
    <w:rsid w:val="00E4199D"/>
    <w:rsid w:val="00E41B6C"/>
    <w:rsid w:val="00E41F97"/>
    <w:rsid w:val="00E42030"/>
    <w:rsid w:val="00E4215A"/>
    <w:rsid w:val="00E42540"/>
    <w:rsid w:val="00E42562"/>
    <w:rsid w:val="00E42CDC"/>
    <w:rsid w:val="00E42D14"/>
    <w:rsid w:val="00E42EEE"/>
    <w:rsid w:val="00E432FC"/>
    <w:rsid w:val="00E4388B"/>
    <w:rsid w:val="00E43A90"/>
    <w:rsid w:val="00E43A9E"/>
    <w:rsid w:val="00E43B56"/>
    <w:rsid w:val="00E43D66"/>
    <w:rsid w:val="00E43D79"/>
    <w:rsid w:val="00E4432F"/>
    <w:rsid w:val="00E443F1"/>
    <w:rsid w:val="00E44421"/>
    <w:rsid w:val="00E4452E"/>
    <w:rsid w:val="00E44888"/>
    <w:rsid w:val="00E44A97"/>
    <w:rsid w:val="00E44BED"/>
    <w:rsid w:val="00E44C58"/>
    <w:rsid w:val="00E44F40"/>
    <w:rsid w:val="00E45504"/>
    <w:rsid w:val="00E455D7"/>
    <w:rsid w:val="00E458F3"/>
    <w:rsid w:val="00E458FA"/>
    <w:rsid w:val="00E45AA4"/>
    <w:rsid w:val="00E45B28"/>
    <w:rsid w:val="00E45B2D"/>
    <w:rsid w:val="00E45F60"/>
    <w:rsid w:val="00E46146"/>
    <w:rsid w:val="00E4632D"/>
    <w:rsid w:val="00E464EA"/>
    <w:rsid w:val="00E465B6"/>
    <w:rsid w:val="00E46649"/>
    <w:rsid w:val="00E4665E"/>
    <w:rsid w:val="00E46886"/>
    <w:rsid w:val="00E46C68"/>
    <w:rsid w:val="00E46D0E"/>
    <w:rsid w:val="00E46DCE"/>
    <w:rsid w:val="00E475C0"/>
    <w:rsid w:val="00E47748"/>
    <w:rsid w:val="00E47A22"/>
    <w:rsid w:val="00E47DA8"/>
    <w:rsid w:val="00E5092C"/>
    <w:rsid w:val="00E50A3A"/>
    <w:rsid w:val="00E50A9C"/>
    <w:rsid w:val="00E50FAA"/>
    <w:rsid w:val="00E50FF8"/>
    <w:rsid w:val="00E51134"/>
    <w:rsid w:val="00E5146B"/>
    <w:rsid w:val="00E518A4"/>
    <w:rsid w:val="00E519EB"/>
    <w:rsid w:val="00E51FE9"/>
    <w:rsid w:val="00E52116"/>
    <w:rsid w:val="00E52271"/>
    <w:rsid w:val="00E52311"/>
    <w:rsid w:val="00E523E3"/>
    <w:rsid w:val="00E52642"/>
    <w:rsid w:val="00E52736"/>
    <w:rsid w:val="00E5284A"/>
    <w:rsid w:val="00E52854"/>
    <w:rsid w:val="00E52EF9"/>
    <w:rsid w:val="00E52F43"/>
    <w:rsid w:val="00E532CB"/>
    <w:rsid w:val="00E533ED"/>
    <w:rsid w:val="00E53894"/>
    <w:rsid w:val="00E53C3C"/>
    <w:rsid w:val="00E53FA3"/>
    <w:rsid w:val="00E53FA8"/>
    <w:rsid w:val="00E53FF2"/>
    <w:rsid w:val="00E54021"/>
    <w:rsid w:val="00E54175"/>
    <w:rsid w:val="00E541AC"/>
    <w:rsid w:val="00E541C5"/>
    <w:rsid w:val="00E54383"/>
    <w:rsid w:val="00E544C5"/>
    <w:rsid w:val="00E5459C"/>
    <w:rsid w:val="00E54D9C"/>
    <w:rsid w:val="00E54DA8"/>
    <w:rsid w:val="00E551E1"/>
    <w:rsid w:val="00E553D0"/>
    <w:rsid w:val="00E554F1"/>
    <w:rsid w:val="00E5594C"/>
    <w:rsid w:val="00E55B8B"/>
    <w:rsid w:val="00E55BDD"/>
    <w:rsid w:val="00E55C54"/>
    <w:rsid w:val="00E562AA"/>
    <w:rsid w:val="00E562BB"/>
    <w:rsid w:val="00E564F9"/>
    <w:rsid w:val="00E56575"/>
    <w:rsid w:val="00E56577"/>
    <w:rsid w:val="00E5688B"/>
    <w:rsid w:val="00E56981"/>
    <w:rsid w:val="00E57075"/>
    <w:rsid w:val="00E570B9"/>
    <w:rsid w:val="00E57A01"/>
    <w:rsid w:val="00E57A23"/>
    <w:rsid w:val="00E57B52"/>
    <w:rsid w:val="00E57CF4"/>
    <w:rsid w:val="00E57D3D"/>
    <w:rsid w:val="00E60204"/>
    <w:rsid w:val="00E602CA"/>
    <w:rsid w:val="00E602D4"/>
    <w:rsid w:val="00E603FD"/>
    <w:rsid w:val="00E60821"/>
    <w:rsid w:val="00E60AAA"/>
    <w:rsid w:val="00E60D10"/>
    <w:rsid w:val="00E60D46"/>
    <w:rsid w:val="00E60D55"/>
    <w:rsid w:val="00E60E9F"/>
    <w:rsid w:val="00E61199"/>
    <w:rsid w:val="00E61307"/>
    <w:rsid w:val="00E61653"/>
    <w:rsid w:val="00E6179E"/>
    <w:rsid w:val="00E61BCA"/>
    <w:rsid w:val="00E61D36"/>
    <w:rsid w:val="00E61F91"/>
    <w:rsid w:val="00E620BB"/>
    <w:rsid w:val="00E622EB"/>
    <w:rsid w:val="00E62349"/>
    <w:rsid w:val="00E6240F"/>
    <w:rsid w:val="00E62448"/>
    <w:rsid w:val="00E628F0"/>
    <w:rsid w:val="00E62CF2"/>
    <w:rsid w:val="00E62F24"/>
    <w:rsid w:val="00E6318A"/>
    <w:rsid w:val="00E63845"/>
    <w:rsid w:val="00E63B0A"/>
    <w:rsid w:val="00E63DDA"/>
    <w:rsid w:val="00E63F23"/>
    <w:rsid w:val="00E63F4F"/>
    <w:rsid w:val="00E641ED"/>
    <w:rsid w:val="00E6423D"/>
    <w:rsid w:val="00E642ED"/>
    <w:rsid w:val="00E64410"/>
    <w:rsid w:val="00E64699"/>
    <w:rsid w:val="00E64BCA"/>
    <w:rsid w:val="00E64BFD"/>
    <w:rsid w:val="00E64D1A"/>
    <w:rsid w:val="00E64DFB"/>
    <w:rsid w:val="00E65496"/>
    <w:rsid w:val="00E6579D"/>
    <w:rsid w:val="00E6599E"/>
    <w:rsid w:val="00E6606A"/>
    <w:rsid w:val="00E66270"/>
    <w:rsid w:val="00E662BE"/>
    <w:rsid w:val="00E66543"/>
    <w:rsid w:val="00E6687A"/>
    <w:rsid w:val="00E66E09"/>
    <w:rsid w:val="00E66F9E"/>
    <w:rsid w:val="00E670AC"/>
    <w:rsid w:val="00E6718C"/>
    <w:rsid w:val="00E6760E"/>
    <w:rsid w:val="00E677B5"/>
    <w:rsid w:val="00E677F3"/>
    <w:rsid w:val="00E67988"/>
    <w:rsid w:val="00E67AB9"/>
    <w:rsid w:val="00E67B2D"/>
    <w:rsid w:val="00E67C39"/>
    <w:rsid w:val="00E67F0C"/>
    <w:rsid w:val="00E67FD2"/>
    <w:rsid w:val="00E7035A"/>
    <w:rsid w:val="00E704AE"/>
    <w:rsid w:val="00E707BA"/>
    <w:rsid w:val="00E70D32"/>
    <w:rsid w:val="00E70F59"/>
    <w:rsid w:val="00E70FC4"/>
    <w:rsid w:val="00E70FD4"/>
    <w:rsid w:val="00E711C7"/>
    <w:rsid w:val="00E7129B"/>
    <w:rsid w:val="00E7153F"/>
    <w:rsid w:val="00E71707"/>
    <w:rsid w:val="00E717D4"/>
    <w:rsid w:val="00E71B5D"/>
    <w:rsid w:val="00E71CB5"/>
    <w:rsid w:val="00E71CE9"/>
    <w:rsid w:val="00E722C8"/>
    <w:rsid w:val="00E72BA5"/>
    <w:rsid w:val="00E72C3B"/>
    <w:rsid w:val="00E72DB0"/>
    <w:rsid w:val="00E72F07"/>
    <w:rsid w:val="00E72F6D"/>
    <w:rsid w:val="00E72FC6"/>
    <w:rsid w:val="00E7359F"/>
    <w:rsid w:val="00E7373C"/>
    <w:rsid w:val="00E73A08"/>
    <w:rsid w:val="00E742BD"/>
    <w:rsid w:val="00E745D2"/>
    <w:rsid w:val="00E74794"/>
    <w:rsid w:val="00E74B03"/>
    <w:rsid w:val="00E74CB3"/>
    <w:rsid w:val="00E74EF4"/>
    <w:rsid w:val="00E74FBA"/>
    <w:rsid w:val="00E75228"/>
    <w:rsid w:val="00E752C1"/>
    <w:rsid w:val="00E752E6"/>
    <w:rsid w:val="00E75346"/>
    <w:rsid w:val="00E7552D"/>
    <w:rsid w:val="00E7553A"/>
    <w:rsid w:val="00E75667"/>
    <w:rsid w:val="00E75A7F"/>
    <w:rsid w:val="00E75AAE"/>
    <w:rsid w:val="00E75B5F"/>
    <w:rsid w:val="00E75D4D"/>
    <w:rsid w:val="00E7621A"/>
    <w:rsid w:val="00E7628F"/>
    <w:rsid w:val="00E763DD"/>
    <w:rsid w:val="00E76B24"/>
    <w:rsid w:val="00E7730D"/>
    <w:rsid w:val="00E7746A"/>
    <w:rsid w:val="00E7783B"/>
    <w:rsid w:val="00E77889"/>
    <w:rsid w:val="00E77892"/>
    <w:rsid w:val="00E77A3A"/>
    <w:rsid w:val="00E77F07"/>
    <w:rsid w:val="00E8004E"/>
    <w:rsid w:val="00E80383"/>
    <w:rsid w:val="00E804C1"/>
    <w:rsid w:val="00E8050D"/>
    <w:rsid w:val="00E80714"/>
    <w:rsid w:val="00E80B88"/>
    <w:rsid w:val="00E813CA"/>
    <w:rsid w:val="00E8179A"/>
    <w:rsid w:val="00E817F6"/>
    <w:rsid w:val="00E81868"/>
    <w:rsid w:val="00E81F2C"/>
    <w:rsid w:val="00E81FC4"/>
    <w:rsid w:val="00E821C1"/>
    <w:rsid w:val="00E82374"/>
    <w:rsid w:val="00E82567"/>
    <w:rsid w:val="00E82619"/>
    <w:rsid w:val="00E82AB5"/>
    <w:rsid w:val="00E82B25"/>
    <w:rsid w:val="00E82BC5"/>
    <w:rsid w:val="00E82C6F"/>
    <w:rsid w:val="00E83058"/>
    <w:rsid w:val="00E83301"/>
    <w:rsid w:val="00E835AF"/>
    <w:rsid w:val="00E83712"/>
    <w:rsid w:val="00E83CB5"/>
    <w:rsid w:val="00E83DF9"/>
    <w:rsid w:val="00E83EB5"/>
    <w:rsid w:val="00E83EC3"/>
    <w:rsid w:val="00E83F57"/>
    <w:rsid w:val="00E8406B"/>
    <w:rsid w:val="00E846AE"/>
    <w:rsid w:val="00E84950"/>
    <w:rsid w:val="00E84BC2"/>
    <w:rsid w:val="00E84F8E"/>
    <w:rsid w:val="00E853E3"/>
    <w:rsid w:val="00E857EE"/>
    <w:rsid w:val="00E858C0"/>
    <w:rsid w:val="00E85A2D"/>
    <w:rsid w:val="00E85E7B"/>
    <w:rsid w:val="00E85EB7"/>
    <w:rsid w:val="00E862EC"/>
    <w:rsid w:val="00E86379"/>
    <w:rsid w:val="00E864D8"/>
    <w:rsid w:val="00E868DA"/>
    <w:rsid w:val="00E8696F"/>
    <w:rsid w:val="00E86B06"/>
    <w:rsid w:val="00E86BEA"/>
    <w:rsid w:val="00E86C5F"/>
    <w:rsid w:val="00E86E24"/>
    <w:rsid w:val="00E87779"/>
    <w:rsid w:val="00E87A75"/>
    <w:rsid w:val="00E87DBD"/>
    <w:rsid w:val="00E87E3B"/>
    <w:rsid w:val="00E87F13"/>
    <w:rsid w:val="00E901CB"/>
    <w:rsid w:val="00E903D4"/>
    <w:rsid w:val="00E9050A"/>
    <w:rsid w:val="00E90598"/>
    <w:rsid w:val="00E90C3C"/>
    <w:rsid w:val="00E90CFB"/>
    <w:rsid w:val="00E90D1D"/>
    <w:rsid w:val="00E912C7"/>
    <w:rsid w:val="00E916F9"/>
    <w:rsid w:val="00E9185E"/>
    <w:rsid w:val="00E91BB9"/>
    <w:rsid w:val="00E91D63"/>
    <w:rsid w:val="00E91E45"/>
    <w:rsid w:val="00E924E7"/>
    <w:rsid w:val="00E9253F"/>
    <w:rsid w:val="00E92715"/>
    <w:rsid w:val="00E9289A"/>
    <w:rsid w:val="00E929AA"/>
    <w:rsid w:val="00E92B91"/>
    <w:rsid w:val="00E92C23"/>
    <w:rsid w:val="00E92D0F"/>
    <w:rsid w:val="00E92D34"/>
    <w:rsid w:val="00E92E21"/>
    <w:rsid w:val="00E93175"/>
    <w:rsid w:val="00E936A0"/>
    <w:rsid w:val="00E93779"/>
    <w:rsid w:val="00E93FE8"/>
    <w:rsid w:val="00E940BA"/>
    <w:rsid w:val="00E94388"/>
    <w:rsid w:val="00E9499C"/>
    <w:rsid w:val="00E94B19"/>
    <w:rsid w:val="00E94B53"/>
    <w:rsid w:val="00E94B8E"/>
    <w:rsid w:val="00E94CC0"/>
    <w:rsid w:val="00E9505C"/>
    <w:rsid w:val="00E95096"/>
    <w:rsid w:val="00E9529F"/>
    <w:rsid w:val="00E95592"/>
    <w:rsid w:val="00E95669"/>
    <w:rsid w:val="00E95727"/>
    <w:rsid w:val="00E95926"/>
    <w:rsid w:val="00E95A9C"/>
    <w:rsid w:val="00E95B43"/>
    <w:rsid w:val="00E95D26"/>
    <w:rsid w:val="00E95D7B"/>
    <w:rsid w:val="00E96223"/>
    <w:rsid w:val="00E96297"/>
    <w:rsid w:val="00E962B2"/>
    <w:rsid w:val="00E963B5"/>
    <w:rsid w:val="00E963BC"/>
    <w:rsid w:val="00E96BD6"/>
    <w:rsid w:val="00E96E4B"/>
    <w:rsid w:val="00E96F24"/>
    <w:rsid w:val="00E975B9"/>
    <w:rsid w:val="00E976AF"/>
    <w:rsid w:val="00E97D17"/>
    <w:rsid w:val="00E97EF6"/>
    <w:rsid w:val="00EA0248"/>
    <w:rsid w:val="00EA0272"/>
    <w:rsid w:val="00EA0526"/>
    <w:rsid w:val="00EA066F"/>
    <w:rsid w:val="00EA076B"/>
    <w:rsid w:val="00EA09EF"/>
    <w:rsid w:val="00EA0BB6"/>
    <w:rsid w:val="00EA124C"/>
    <w:rsid w:val="00EA135D"/>
    <w:rsid w:val="00EA14C4"/>
    <w:rsid w:val="00EA16A1"/>
    <w:rsid w:val="00EA17BA"/>
    <w:rsid w:val="00EA190E"/>
    <w:rsid w:val="00EA19E4"/>
    <w:rsid w:val="00EA1CC0"/>
    <w:rsid w:val="00EA1F59"/>
    <w:rsid w:val="00EA205A"/>
    <w:rsid w:val="00EA20E0"/>
    <w:rsid w:val="00EA25D0"/>
    <w:rsid w:val="00EA25E4"/>
    <w:rsid w:val="00EA28E1"/>
    <w:rsid w:val="00EA295A"/>
    <w:rsid w:val="00EA2FE2"/>
    <w:rsid w:val="00EA306F"/>
    <w:rsid w:val="00EA31F1"/>
    <w:rsid w:val="00EA34A5"/>
    <w:rsid w:val="00EA34BC"/>
    <w:rsid w:val="00EA37A5"/>
    <w:rsid w:val="00EA38B7"/>
    <w:rsid w:val="00EA39BC"/>
    <w:rsid w:val="00EA3E26"/>
    <w:rsid w:val="00EA45BA"/>
    <w:rsid w:val="00EA475C"/>
    <w:rsid w:val="00EA479A"/>
    <w:rsid w:val="00EA4EC9"/>
    <w:rsid w:val="00EA520B"/>
    <w:rsid w:val="00EA5270"/>
    <w:rsid w:val="00EA52FB"/>
    <w:rsid w:val="00EA5300"/>
    <w:rsid w:val="00EA5502"/>
    <w:rsid w:val="00EA5805"/>
    <w:rsid w:val="00EA5970"/>
    <w:rsid w:val="00EA5BC1"/>
    <w:rsid w:val="00EA5D07"/>
    <w:rsid w:val="00EA5D12"/>
    <w:rsid w:val="00EA6005"/>
    <w:rsid w:val="00EA602D"/>
    <w:rsid w:val="00EA608C"/>
    <w:rsid w:val="00EA60B0"/>
    <w:rsid w:val="00EA614C"/>
    <w:rsid w:val="00EA620B"/>
    <w:rsid w:val="00EA6380"/>
    <w:rsid w:val="00EA64AD"/>
    <w:rsid w:val="00EA6651"/>
    <w:rsid w:val="00EA681D"/>
    <w:rsid w:val="00EA697F"/>
    <w:rsid w:val="00EA69E8"/>
    <w:rsid w:val="00EA6B03"/>
    <w:rsid w:val="00EA6D23"/>
    <w:rsid w:val="00EA6F2D"/>
    <w:rsid w:val="00EA706F"/>
    <w:rsid w:val="00EA7739"/>
    <w:rsid w:val="00EA77E0"/>
    <w:rsid w:val="00EA7941"/>
    <w:rsid w:val="00EA7A95"/>
    <w:rsid w:val="00EA7BA3"/>
    <w:rsid w:val="00EA7E06"/>
    <w:rsid w:val="00EB0397"/>
    <w:rsid w:val="00EB0574"/>
    <w:rsid w:val="00EB0633"/>
    <w:rsid w:val="00EB073C"/>
    <w:rsid w:val="00EB0915"/>
    <w:rsid w:val="00EB0971"/>
    <w:rsid w:val="00EB11BD"/>
    <w:rsid w:val="00EB121C"/>
    <w:rsid w:val="00EB17B6"/>
    <w:rsid w:val="00EB1E83"/>
    <w:rsid w:val="00EB1F56"/>
    <w:rsid w:val="00EB1FCC"/>
    <w:rsid w:val="00EB2095"/>
    <w:rsid w:val="00EB232E"/>
    <w:rsid w:val="00EB2992"/>
    <w:rsid w:val="00EB2B2E"/>
    <w:rsid w:val="00EB301B"/>
    <w:rsid w:val="00EB305E"/>
    <w:rsid w:val="00EB3112"/>
    <w:rsid w:val="00EB3765"/>
    <w:rsid w:val="00EB3AF2"/>
    <w:rsid w:val="00EB3C1F"/>
    <w:rsid w:val="00EB3ED1"/>
    <w:rsid w:val="00EB4083"/>
    <w:rsid w:val="00EB4205"/>
    <w:rsid w:val="00EB426D"/>
    <w:rsid w:val="00EB45E1"/>
    <w:rsid w:val="00EB486E"/>
    <w:rsid w:val="00EB4BA4"/>
    <w:rsid w:val="00EB4BB6"/>
    <w:rsid w:val="00EB4F77"/>
    <w:rsid w:val="00EB5063"/>
    <w:rsid w:val="00EB50E8"/>
    <w:rsid w:val="00EB52DC"/>
    <w:rsid w:val="00EB547A"/>
    <w:rsid w:val="00EB55EA"/>
    <w:rsid w:val="00EB5808"/>
    <w:rsid w:val="00EB596B"/>
    <w:rsid w:val="00EB5EA6"/>
    <w:rsid w:val="00EB6312"/>
    <w:rsid w:val="00EB6407"/>
    <w:rsid w:val="00EB669A"/>
    <w:rsid w:val="00EB6749"/>
    <w:rsid w:val="00EB6C4E"/>
    <w:rsid w:val="00EB719C"/>
    <w:rsid w:val="00EB767D"/>
    <w:rsid w:val="00EB77FE"/>
    <w:rsid w:val="00EB7AE5"/>
    <w:rsid w:val="00EB7B2C"/>
    <w:rsid w:val="00EB7CFB"/>
    <w:rsid w:val="00EB7F41"/>
    <w:rsid w:val="00EB7FBF"/>
    <w:rsid w:val="00EB7FE9"/>
    <w:rsid w:val="00EC006D"/>
    <w:rsid w:val="00EC01A4"/>
    <w:rsid w:val="00EC07F2"/>
    <w:rsid w:val="00EC0801"/>
    <w:rsid w:val="00EC0828"/>
    <w:rsid w:val="00EC0991"/>
    <w:rsid w:val="00EC0C4F"/>
    <w:rsid w:val="00EC0CAE"/>
    <w:rsid w:val="00EC0E82"/>
    <w:rsid w:val="00EC107F"/>
    <w:rsid w:val="00EC108E"/>
    <w:rsid w:val="00EC10A2"/>
    <w:rsid w:val="00EC112A"/>
    <w:rsid w:val="00EC1364"/>
    <w:rsid w:val="00EC13E0"/>
    <w:rsid w:val="00EC1742"/>
    <w:rsid w:val="00EC196D"/>
    <w:rsid w:val="00EC19A2"/>
    <w:rsid w:val="00EC1A9A"/>
    <w:rsid w:val="00EC1C1E"/>
    <w:rsid w:val="00EC2239"/>
    <w:rsid w:val="00EC272B"/>
    <w:rsid w:val="00EC27CF"/>
    <w:rsid w:val="00EC2E82"/>
    <w:rsid w:val="00EC300C"/>
    <w:rsid w:val="00EC3135"/>
    <w:rsid w:val="00EC31F2"/>
    <w:rsid w:val="00EC3295"/>
    <w:rsid w:val="00EC3848"/>
    <w:rsid w:val="00EC3962"/>
    <w:rsid w:val="00EC3F15"/>
    <w:rsid w:val="00EC3F58"/>
    <w:rsid w:val="00EC45D1"/>
    <w:rsid w:val="00EC476D"/>
    <w:rsid w:val="00EC4AD3"/>
    <w:rsid w:val="00EC4C0F"/>
    <w:rsid w:val="00EC4DB8"/>
    <w:rsid w:val="00EC4DE1"/>
    <w:rsid w:val="00EC5229"/>
    <w:rsid w:val="00EC57DA"/>
    <w:rsid w:val="00EC5CB8"/>
    <w:rsid w:val="00EC5E4B"/>
    <w:rsid w:val="00EC5EB5"/>
    <w:rsid w:val="00EC5F24"/>
    <w:rsid w:val="00EC5F41"/>
    <w:rsid w:val="00EC5F5E"/>
    <w:rsid w:val="00EC6578"/>
    <w:rsid w:val="00EC66B3"/>
    <w:rsid w:val="00EC675C"/>
    <w:rsid w:val="00EC688A"/>
    <w:rsid w:val="00EC69B6"/>
    <w:rsid w:val="00EC6DA6"/>
    <w:rsid w:val="00EC707E"/>
    <w:rsid w:val="00EC70A6"/>
    <w:rsid w:val="00EC72A4"/>
    <w:rsid w:val="00EC74AD"/>
    <w:rsid w:val="00EC75A3"/>
    <w:rsid w:val="00EC7718"/>
    <w:rsid w:val="00EC772C"/>
    <w:rsid w:val="00EC78F2"/>
    <w:rsid w:val="00EC7B0C"/>
    <w:rsid w:val="00EC7B83"/>
    <w:rsid w:val="00EC7C1E"/>
    <w:rsid w:val="00EC7C22"/>
    <w:rsid w:val="00EC7C55"/>
    <w:rsid w:val="00EC7DFC"/>
    <w:rsid w:val="00EC7E43"/>
    <w:rsid w:val="00EC7E4F"/>
    <w:rsid w:val="00EC7EB1"/>
    <w:rsid w:val="00EC7FE2"/>
    <w:rsid w:val="00ED003F"/>
    <w:rsid w:val="00ED00F8"/>
    <w:rsid w:val="00ED018B"/>
    <w:rsid w:val="00ED0330"/>
    <w:rsid w:val="00ED0400"/>
    <w:rsid w:val="00ED05A3"/>
    <w:rsid w:val="00ED07F7"/>
    <w:rsid w:val="00ED081C"/>
    <w:rsid w:val="00ED0968"/>
    <w:rsid w:val="00ED0E1E"/>
    <w:rsid w:val="00ED0E7E"/>
    <w:rsid w:val="00ED14E5"/>
    <w:rsid w:val="00ED14ED"/>
    <w:rsid w:val="00ED153B"/>
    <w:rsid w:val="00ED169E"/>
    <w:rsid w:val="00ED17B2"/>
    <w:rsid w:val="00ED18FB"/>
    <w:rsid w:val="00ED19BC"/>
    <w:rsid w:val="00ED1C06"/>
    <w:rsid w:val="00ED1E3E"/>
    <w:rsid w:val="00ED1E67"/>
    <w:rsid w:val="00ED1FFB"/>
    <w:rsid w:val="00ED24A4"/>
    <w:rsid w:val="00ED256A"/>
    <w:rsid w:val="00ED259A"/>
    <w:rsid w:val="00ED2628"/>
    <w:rsid w:val="00ED287C"/>
    <w:rsid w:val="00ED2A51"/>
    <w:rsid w:val="00ED2A78"/>
    <w:rsid w:val="00ED2C2F"/>
    <w:rsid w:val="00ED2ED2"/>
    <w:rsid w:val="00ED2EFC"/>
    <w:rsid w:val="00ED3207"/>
    <w:rsid w:val="00ED3742"/>
    <w:rsid w:val="00ED3827"/>
    <w:rsid w:val="00ED3C88"/>
    <w:rsid w:val="00ED45F2"/>
    <w:rsid w:val="00ED473A"/>
    <w:rsid w:val="00ED4780"/>
    <w:rsid w:val="00ED49EC"/>
    <w:rsid w:val="00ED4CF9"/>
    <w:rsid w:val="00ED4D5A"/>
    <w:rsid w:val="00ED527E"/>
    <w:rsid w:val="00ED5630"/>
    <w:rsid w:val="00ED580D"/>
    <w:rsid w:val="00ED580E"/>
    <w:rsid w:val="00ED5D7A"/>
    <w:rsid w:val="00ED5E9A"/>
    <w:rsid w:val="00ED5F7D"/>
    <w:rsid w:val="00ED6264"/>
    <w:rsid w:val="00ED661E"/>
    <w:rsid w:val="00ED6946"/>
    <w:rsid w:val="00ED6F17"/>
    <w:rsid w:val="00ED7214"/>
    <w:rsid w:val="00ED775B"/>
    <w:rsid w:val="00ED77F3"/>
    <w:rsid w:val="00ED7923"/>
    <w:rsid w:val="00ED7AEF"/>
    <w:rsid w:val="00EE031A"/>
    <w:rsid w:val="00EE0916"/>
    <w:rsid w:val="00EE0EB9"/>
    <w:rsid w:val="00EE1009"/>
    <w:rsid w:val="00EE1231"/>
    <w:rsid w:val="00EE12A5"/>
    <w:rsid w:val="00EE1386"/>
    <w:rsid w:val="00EE18FF"/>
    <w:rsid w:val="00EE205A"/>
    <w:rsid w:val="00EE216C"/>
    <w:rsid w:val="00EE231B"/>
    <w:rsid w:val="00EE2439"/>
    <w:rsid w:val="00EE2536"/>
    <w:rsid w:val="00EE2751"/>
    <w:rsid w:val="00EE2828"/>
    <w:rsid w:val="00EE2D49"/>
    <w:rsid w:val="00EE2D57"/>
    <w:rsid w:val="00EE2F0D"/>
    <w:rsid w:val="00EE308D"/>
    <w:rsid w:val="00EE341E"/>
    <w:rsid w:val="00EE34F2"/>
    <w:rsid w:val="00EE3865"/>
    <w:rsid w:val="00EE3D69"/>
    <w:rsid w:val="00EE408C"/>
    <w:rsid w:val="00EE43F8"/>
    <w:rsid w:val="00EE46F4"/>
    <w:rsid w:val="00EE4717"/>
    <w:rsid w:val="00EE48D3"/>
    <w:rsid w:val="00EE4E0B"/>
    <w:rsid w:val="00EE5075"/>
    <w:rsid w:val="00EE57AC"/>
    <w:rsid w:val="00EE57BF"/>
    <w:rsid w:val="00EE5919"/>
    <w:rsid w:val="00EE5DEF"/>
    <w:rsid w:val="00EE5E85"/>
    <w:rsid w:val="00EE5FD1"/>
    <w:rsid w:val="00EE6177"/>
    <w:rsid w:val="00EE6232"/>
    <w:rsid w:val="00EE62E4"/>
    <w:rsid w:val="00EE63A8"/>
    <w:rsid w:val="00EE6629"/>
    <w:rsid w:val="00EE6865"/>
    <w:rsid w:val="00EE69AA"/>
    <w:rsid w:val="00EE6C04"/>
    <w:rsid w:val="00EE6CF3"/>
    <w:rsid w:val="00EE7282"/>
    <w:rsid w:val="00EE7B3C"/>
    <w:rsid w:val="00EE7C4F"/>
    <w:rsid w:val="00EE7F63"/>
    <w:rsid w:val="00EE7FEF"/>
    <w:rsid w:val="00EF005A"/>
    <w:rsid w:val="00EF031E"/>
    <w:rsid w:val="00EF057C"/>
    <w:rsid w:val="00EF0A54"/>
    <w:rsid w:val="00EF0A88"/>
    <w:rsid w:val="00EF0A8D"/>
    <w:rsid w:val="00EF0D48"/>
    <w:rsid w:val="00EF10CC"/>
    <w:rsid w:val="00EF19E7"/>
    <w:rsid w:val="00EF1ACA"/>
    <w:rsid w:val="00EF1C06"/>
    <w:rsid w:val="00EF1E5C"/>
    <w:rsid w:val="00EF2B91"/>
    <w:rsid w:val="00EF2C2A"/>
    <w:rsid w:val="00EF2EC4"/>
    <w:rsid w:val="00EF2FA3"/>
    <w:rsid w:val="00EF33CA"/>
    <w:rsid w:val="00EF3B2B"/>
    <w:rsid w:val="00EF3F80"/>
    <w:rsid w:val="00EF4651"/>
    <w:rsid w:val="00EF49AB"/>
    <w:rsid w:val="00EF4D2B"/>
    <w:rsid w:val="00EF4D86"/>
    <w:rsid w:val="00EF4FC5"/>
    <w:rsid w:val="00EF5085"/>
    <w:rsid w:val="00EF5326"/>
    <w:rsid w:val="00EF5435"/>
    <w:rsid w:val="00EF584B"/>
    <w:rsid w:val="00EF5924"/>
    <w:rsid w:val="00EF59DB"/>
    <w:rsid w:val="00EF5A5D"/>
    <w:rsid w:val="00EF5B9E"/>
    <w:rsid w:val="00EF5D5F"/>
    <w:rsid w:val="00EF6109"/>
    <w:rsid w:val="00EF6377"/>
    <w:rsid w:val="00EF6466"/>
    <w:rsid w:val="00EF661A"/>
    <w:rsid w:val="00EF66B5"/>
    <w:rsid w:val="00EF6EDB"/>
    <w:rsid w:val="00EF6FCD"/>
    <w:rsid w:val="00EF72EB"/>
    <w:rsid w:val="00EF73BA"/>
    <w:rsid w:val="00EF7667"/>
    <w:rsid w:val="00EF7752"/>
    <w:rsid w:val="00EF776E"/>
    <w:rsid w:val="00EF790B"/>
    <w:rsid w:val="00EF7B68"/>
    <w:rsid w:val="00EF7D5A"/>
    <w:rsid w:val="00EF7E78"/>
    <w:rsid w:val="00EF7F05"/>
    <w:rsid w:val="00EF7F50"/>
    <w:rsid w:val="00F002C9"/>
    <w:rsid w:val="00F002D5"/>
    <w:rsid w:val="00F0052A"/>
    <w:rsid w:val="00F00C49"/>
    <w:rsid w:val="00F00F4C"/>
    <w:rsid w:val="00F0106F"/>
    <w:rsid w:val="00F0116B"/>
    <w:rsid w:val="00F011E2"/>
    <w:rsid w:val="00F012D6"/>
    <w:rsid w:val="00F01470"/>
    <w:rsid w:val="00F016A5"/>
    <w:rsid w:val="00F01AD9"/>
    <w:rsid w:val="00F01B7B"/>
    <w:rsid w:val="00F01D77"/>
    <w:rsid w:val="00F01DFC"/>
    <w:rsid w:val="00F01EDC"/>
    <w:rsid w:val="00F01FE2"/>
    <w:rsid w:val="00F020E7"/>
    <w:rsid w:val="00F022A4"/>
    <w:rsid w:val="00F025A8"/>
    <w:rsid w:val="00F02673"/>
    <w:rsid w:val="00F02838"/>
    <w:rsid w:val="00F02853"/>
    <w:rsid w:val="00F0285C"/>
    <w:rsid w:val="00F028C0"/>
    <w:rsid w:val="00F029D7"/>
    <w:rsid w:val="00F02B89"/>
    <w:rsid w:val="00F031A5"/>
    <w:rsid w:val="00F0322C"/>
    <w:rsid w:val="00F03254"/>
    <w:rsid w:val="00F03328"/>
    <w:rsid w:val="00F034FE"/>
    <w:rsid w:val="00F037B9"/>
    <w:rsid w:val="00F03A17"/>
    <w:rsid w:val="00F04186"/>
    <w:rsid w:val="00F04481"/>
    <w:rsid w:val="00F044CC"/>
    <w:rsid w:val="00F04678"/>
    <w:rsid w:val="00F04989"/>
    <w:rsid w:val="00F04C38"/>
    <w:rsid w:val="00F04DBE"/>
    <w:rsid w:val="00F051C1"/>
    <w:rsid w:val="00F05275"/>
    <w:rsid w:val="00F05578"/>
    <w:rsid w:val="00F05DC0"/>
    <w:rsid w:val="00F05E2E"/>
    <w:rsid w:val="00F062BD"/>
    <w:rsid w:val="00F063E2"/>
    <w:rsid w:val="00F0655F"/>
    <w:rsid w:val="00F066F3"/>
    <w:rsid w:val="00F068BD"/>
    <w:rsid w:val="00F06A07"/>
    <w:rsid w:val="00F06B65"/>
    <w:rsid w:val="00F06DFA"/>
    <w:rsid w:val="00F06DFB"/>
    <w:rsid w:val="00F06E72"/>
    <w:rsid w:val="00F06E81"/>
    <w:rsid w:val="00F070E4"/>
    <w:rsid w:val="00F07545"/>
    <w:rsid w:val="00F077C2"/>
    <w:rsid w:val="00F07B33"/>
    <w:rsid w:val="00F07B70"/>
    <w:rsid w:val="00F07D22"/>
    <w:rsid w:val="00F07E01"/>
    <w:rsid w:val="00F100BD"/>
    <w:rsid w:val="00F101CF"/>
    <w:rsid w:val="00F102C6"/>
    <w:rsid w:val="00F102D7"/>
    <w:rsid w:val="00F1042D"/>
    <w:rsid w:val="00F10764"/>
    <w:rsid w:val="00F10796"/>
    <w:rsid w:val="00F10AB6"/>
    <w:rsid w:val="00F10B34"/>
    <w:rsid w:val="00F10BD9"/>
    <w:rsid w:val="00F10E53"/>
    <w:rsid w:val="00F110F1"/>
    <w:rsid w:val="00F11177"/>
    <w:rsid w:val="00F11756"/>
    <w:rsid w:val="00F11BB0"/>
    <w:rsid w:val="00F12298"/>
    <w:rsid w:val="00F1250B"/>
    <w:rsid w:val="00F12A25"/>
    <w:rsid w:val="00F12AF0"/>
    <w:rsid w:val="00F12BBF"/>
    <w:rsid w:val="00F12BD5"/>
    <w:rsid w:val="00F13125"/>
    <w:rsid w:val="00F1314A"/>
    <w:rsid w:val="00F131AA"/>
    <w:rsid w:val="00F13398"/>
    <w:rsid w:val="00F1345E"/>
    <w:rsid w:val="00F135DA"/>
    <w:rsid w:val="00F1389A"/>
    <w:rsid w:val="00F138B9"/>
    <w:rsid w:val="00F139E1"/>
    <w:rsid w:val="00F13C9C"/>
    <w:rsid w:val="00F13E7F"/>
    <w:rsid w:val="00F14034"/>
    <w:rsid w:val="00F141EE"/>
    <w:rsid w:val="00F148E9"/>
    <w:rsid w:val="00F14954"/>
    <w:rsid w:val="00F14C3F"/>
    <w:rsid w:val="00F14C8C"/>
    <w:rsid w:val="00F14D43"/>
    <w:rsid w:val="00F14D51"/>
    <w:rsid w:val="00F14E2C"/>
    <w:rsid w:val="00F153EC"/>
    <w:rsid w:val="00F1576B"/>
    <w:rsid w:val="00F157FD"/>
    <w:rsid w:val="00F15AC5"/>
    <w:rsid w:val="00F15D9D"/>
    <w:rsid w:val="00F15FC4"/>
    <w:rsid w:val="00F16037"/>
    <w:rsid w:val="00F162A1"/>
    <w:rsid w:val="00F165D1"/>
    <w:rsid w:val="00F16B4A"/>
    <w:rsid w:val="00F16C78"/>
    <w:rsid w:val="00F16D25"/>
    <w:rsid w:val="00F16EB6"/>
    <w:rsid w:val="00F16EF3"/>
    <w:rsid w:val="00F17153"/>
    <w:rsid w:val="00F17246"/>
    <w:rsid w:val="00F17369"/>
    <w:rsid w:val="00F174AA"/>
    <w:rsid w:val="00F1764C"/>
    <w:rsid w:val="00F1765E"/>
    <w:rsid w:val="00F17A7F"/>
    <w:rsid w:val="00F17C8B"/>
    <w:rsid w:val="00F20041"/>
    <w:rsid w:val="00F2011F"/>
    <w:rsid w:val="00F2037C"/>
    <w:rsid w:val="00F208B9"/>
    <w:rsid w:val="00F2094C"/>
    <w:rsid w:val="00F20A45"/>
    <w:rsid w:val="00F20A98"/>
    <w:rsid w:val="00F20BB8"/>
    <w:rsid w:val="00F20E78"/>
    <w:rsid w:val="00F2118C"/>
    <w:rsid w:val="00F2161B"/>
    <w:rsid w:val="00F21631"/>
    <w:rsid w:val="00F2168B"/>
    <w:rsid w:val="00F217A5"/>
    <w:rsid w:val="00F217FE"/>
    <w:rsid w:val="00F2199B"/>
    <w:rsid w:val="00F22620"/>
    <w:rsid w:val="00F2267B"/>
    <w:rsid w:val="00F22801"/>
    <w:rsid w:val="00F22890"/>
    <w:rsid w:val="00F228BF"/>
    <w:rsid w:val="00F22A11"/>
    <w:rsid w:val="00F231FE"/>
    <w:rsid w:val="00F23B94"/>
    <w:rsid w:val="00F23F92"/>
    <w:rsid w:val="00F24106"/>
    <w:rsid w:val="00F242F7"/>
    <w:rsid w:val="00F24533"/>
    <w:rsid w:val="00F24700"/>
    <w:rsid w:val="00F248A3"/>
    <w:rsid w:val="00F24DD0"/>
    <w:rsid w:val="00F24E79"/>
    <w:rsid w:val="00F250AA"/>
    <w:rsid w:val="00F25139"/>
    <w:rsid w:val="00F251D3"/>
    <w:rsid w:val="00F25208"/>
    <w:rsid w:val="00F253C2"/>
    <w:rsid w:val="00F25477"/>
    <w:rsid w:val="00F255E7"/>
    <w:rsid w:val="00F26386"/>
    <w:rsid w:val="00F26606"/>
    <w:rsid w:val="00F2699F"/>
    <w:rsid w:val="00F26E8E"/>
    <w:rsid w:val="00F27583"/>
    <w:rsid w:val="00F27E4F"/>
    <w:rsid w:val="00F30306"/>
    <w:rsid w:val="00F303B1"/>
    <w:rsid w:val="00F306E1"/>
    <w:rsid w:val="00F307AB"/>
    <w:rsid w:val="00F30FE4"/>
    <w:rsid w:val="00F310AA"/>
    <w:rsid w:val="00F31311"/>
    <w:rsid w:val="00F31509"/>
    <w:rsid w:val="00F31B45"/>
    <w:rsid w:val="00F3248A"/>
    <w:rsid w:val="00F325BC"/>
    <w:rsid w:val="00F32732"/>
    <w:rsid w:val="00F32F26"/>
    <w:rsid w:val="00F32F5C"/>
    <w:rsid w:val="00F331EC"/>
    <w:rsid w:val="00F33285"/>
    <w:rsid w:val="00F33379"/>
    <w:rsid w:val="00F334D4"/>
    <w:rsid w:val="00F334F0"/>
    <w:rsid w:val="00F3354E"/>
    <w:rsid w:val="00F336BD"/>
    <w:rsid w:val="00F33821"/>
    <w:rsid w:val="00F3397B"/>
    <w:rsid w:val="00F33E00"/>
    <w:rsid w:val="00F33EA8"/>
    <w:rsid w:val="00F34036"/>
    <w:rsid w:val="00F34094"/>
    <w:rsid w:val="00F344D1"/>
    <w:rsid w:val="00F344DC"/>
    <w:rsid w:val="00F34A93"/>
    <w:rsid w:val="00F34C73"/>
    <w:rsid w:val="00F34C97"/>
    <w:rsid w:val="00F34E9F"/>
    <w:rsid w:val="00F3510B"/>
    <w:rsid w:val="00F35211"/>
    <w:rsid w:val="00F353A4"/>
    <w:rsid w:val="00F35461"/>
    <w:rsid w:val="00F35718"/>
    <w:rsid w:val="00F357AB"/>
    <w:rsid w:val="00F358D0"/>
    <w:rsid w:val="00F358EF"/>
    <w:rsid w:val="00F35A20"/>
    <w:rsid w:val="00F35A59"/>
    <w:rsid w:val="00F35EF7"/>
    <w:rsid w:val="00F36044"/>
    <w:rsid w:val="00F3632D"/>
    <w:rsid w:val="00F36518"/>
    <w:rsid w:val="00F36754"/>
    <w:rsid w:val="00F3682A"/>
    <w:rsid w:val="00F36CFB"/>
    <w:rsid w:val="00F37030"/>
    <w:rsid w:val="00F37293"/>
    <w:rsid w:val="00F378A3"/>
    <w:rsid w:val="00F378EB"/>
    <w:rsid w:val="00F4023C"/>
    <w:rsid w:val="00F402C6"/>
    <w:rsid w:val="00F40898"/>
    <w:rsid w:val="00F408E3"/>
    <w:rsid w:val="00F40A9F"/>
    <w:rsid w:val="00F40BEF"/>
    <w:rsid w:val="00F40CC2"/>
    <w:rsid w:val="00F40E30"/>
    <w:rsid w:val="00F41271"/>
    <w:rsid w:val="00F412D6"/>
    <w:rsid w:val="00F414E7"/>
    <w:rsid w:val="00F41857"/>
    <w:rsid w:val="00F419F8"/>
    <w:rsid w:val="00F41AFC"/>
    <w:rsid w:val="00F41B7A"/>
    <w:rsid w:val="00F41BD2"/>
    <w:rsid w:val="00F4200A"/>
    <w:rsid w:val="00F42013"/>
    <w:rsid w:val="00F421AC"/>
    <w:rsid w:val="00F4237B"/>
    <w:rsid w:val="00F42549"/>
    <w:rsid w:val="00F425F7"/>
    <w:rsid w:val="00F42631"/>
    <w:rsid w:val="00F42A18"/>
    <w:rsid w:val="00F42C14"/>
    <w:rsid w:val="00F42C34"/>
    <w:rsid w:val="00F42E4B"/>
    <w:rsid w:val="00F43053"/>
    <w:rsid w:val="00F43469"/>
    <w:rsid w:val="00F43487"/>
    <w:rsid w:val="00F43854"/>
    <w:rsid w:val="00F43882"/>
    <w:rsid w:val="00F43888"/>
    <w:rsid w:val="00F43C66"/>
    <w:rsid w:val="00F43D5C"/>
    <w:rsid w:val="00F43E40"/>
    <w:rsid w:val="00F4403E"/>
    <w:rsid w:val="00F440F9"/>
    <w:rsid w:val="00F44155"/>
    <w:rsid w:val="00F441FB"/>
    <w:rsid w:val="00F44842"/>
    <w:rsid w:val="00F44916"/>
    <w:rsid w:val="00F44C39"/>
    <w:rsid w:val="00F44F62"/>
    <w:rsid w:val="00F453D8"/>
    <w:rsid w:val="00F4549F"/>
    <w:rsid w:val="00F45525"/>
    <w:rsid w:val="00F45551"/>
    <w:rsid w:val="00F45849"/>
    <w:rsid w:val="00F45AB7"/>
    <w:rsid w:val="00F45B52"/>
    <w:rsid w:val="00F45C72"/>
    <w:rsid w:val="00F45E94"/>
    <w:rsid w:val="00F46291"/>
    <w:rsid w:val="00F4681C"/>
    <w:rsid w:val="00F46898"/>
    <w:rsid w:val="00F46A24"/>
    <w:rsid w:val="00F46AB8"/>
    <w:rsid w:val="00F46C17"/>
    <w:rsid w:val="00F474B9"/>
    <w:rsid w:val="00F4751F"/>
    <w:rsid w:val="00F477C1"/>
    <w:rsid w:val="00F479F9"/>
    <w:rsid w:val="00F47B3F"/>
    <w:rsid w:val="00F47C23"/>
    <w:rsid w:val="00F47D56"/>
    <w:rsid w:val="00F501E9"/>
    <w:rsid w:val="00F50264"/>
    <w:rsid w:val="00F5055D"/>
    <w:rsid w:val="00F50A78"/>
    <w:rsid w:val="00F510BE"/>
    <w:rsid w:val="00F51187"/>
    <w:rsid w:val="00F51222"/>
    <w:rsid w:val="00F51410"/>
    <w:rsid w:val="00F514E3"/>
    <w:rsid w:val="00F51565"/>
    <w:rsid w:val="00F51731"/>
    <w:rsid w:val="00F51744"/>
    <w:rsid w:val="00F51789"/>
    <w:rsid w:val="00F51971"/>
    <w:rsid w:val="00F51BAB"/>
    <w:rsid w:val="00F51F5A"/>
    <w:rsid w:val="00F52144"/>
    <w:rsid w:val="00F52159"/>
    <w:rsid w:val="00F523D9"/>
    <w:rsid w:val="00F523DF"/>
    <w:rsid w:val="00F526CB"/>
    <w:rsid w:val="00F527E5"/>
    <w:rsid w:val="00F5286E"/>
    <w:rsid w:val="00F52FEA"/>
    <w:rsid w:val="00F53178"/>
    <w:rsid w:val="00F53243"/>
    <w:rsid w:val="00F532EA"/>
    <w:rsid w:val="00F53457"/>
    <w:rsid w:val="00F53E4A"/>
    <w:rsid w:val="00F5410A"/>
    <w:rsid w:val="00F542BD"/>
    <w:rsid w:val="00F542CE"/>
    <w:rsid w:val="00F544C2"/>
    <w:rsid w:val="00F5462C"/>
    <w:rsid w:val="00F5488A"/>
    <w:rsid w:val="00F54A86"/>
    <w:rsid w:val="00F54A8A"/>
    <w:rsid w:val="00F54B12"/>
    <w:rsid w:val="00F54D8E"/>
    <w:rsid w:val="00F553DE"/>
    <w:rsid w:val="00F5551B"/>
    <w:rsid w:val="00F55859"/>
    <w:rsid w:val="00F559D9"/>
    <w:rsid w:val="00F55B35"/>
    <w:rsid w:val="00F55BDF"/>
    <w:rsid w:val="00F5627E"/>
    <w:rsid w:val="00F56294"/>
    <w:rsid w:val="00F5669E"/>
    <w:rsid w:val="00F56B22"/>
    <w:rsid w:val="00F56BD9"/>
    <w:rsid w:val="00F5702A"/>
    <w:rsid w:val="00F5734F"/>
    <w:rsid w:val="00F577BE"/>
    <w:rsid w:val="00F5780B"/>
    <w:rsid w:val="00F578AA"/>
    <w:rsid w:val="00F579DA"/>
    <w:rsid w:val="00F57A0D"/>
    <w:rsid w:val="00F600ED"/>
    <w:rsid w:val="00F604C9"/>
    <w:rsid w:val="00F605F0"/>
    <w:rsid w:val="00F60654"/>
    <w:rsid w:val="00F606D0"/>
    <w:rsid w:val="00F607D9"/>
    <w:rsid w:val="00F60B0F"/>
    <w:rsid w:val="00F60BC4"/>
    <w:rsid w:val="00F60D72"/>
    <w:rsid w:val="00F60E42"/>
    <w:rsid w:val="00F60F1E"/>
    <w:rsid w:val="00F61201"/>
    <w:rsid w:val="00F61551"/>
    <w:rsid w:val="00F61909"/>
    <w:rsid w:val="00F6234C"/>
    <w:rsid w:val="00F6239F"/>
    <w:rsid w:val="00F62647"/>
    <w:rsid w:val="00F62BBC"/>
    <w:rsid w:val="00F63072"/>
    <w:rsid w:val="00F63145"/>
    <w:rsid w:val="00F633C9"/>
    <w:rsid w:val="00F634A7"/>
    <w:rsid w:val="00F63BC7"/>
    <w:rsid w:val="00F63F13"/>
    <w:rsid w:val="00F64083"/>
    <w:rsid w:val="00F641CC"/>
    <w:rsid w:val="00F6445F"/>
    <w:rsid w:val="00F6481C"/>
    <w:rsid w:val="00F6557D"/>
    <w:rsid w:val="00F656B1"/>
    <w:rsid w:val="00F65908"/>
    <w:rsid w:val="00F65AA5"/>
    <w:rsid w:val="00F65B8D"/>
    <w:rsid w:val="00F65ECB"/>
    <w:rsid w:val="00F65FD5"/>
    <w:rsid w:val="00F66097"/>
    <w:rsid w:val="00F66325"/>
    <w:rsid w:val="00F67284"/>
    <w:rsid w:val="00F67332"/>
    <w:rsid w:val="00F676BE"/>
    <w:rsid w:val="00F67898"/>
    <w:rsid w:val="00F67BE1"/>
    <w:rsid w:val="00F67F24"/>
    <w:rsid w:val="00F7012C"/>
    <w:rsid w:val="00F703D3"/>
    <w:rsid w:val="00F70BC7"/>
    <w:rsid w:val="00F70C51"/>
    <w:rsid w:val="00F70CCF"/>
    <w:rsid w:val="00F70FAF"/>
    <w:rsid w:val="00F7129B"/>
    <w:rsid w:val="00F712F8"/>
    <w:rsid w:val="00F713BB"/>
    <w:rsid w:val="00F7167A"/>
    <w:rsid w:val="00F716EF"/>
    <w:rsid w:val="00F71985"/>
    <w:rsid w:val="00F71A13"/>
    <w:rsid w:val="00F71D9C"/>
    <w:rsid w:val="00F71EE0"/>
    <w:rsid w:val="00F72058"/>
    <w:rsid w:val="00F721E8"/>
    <w:rsid w:val="00F7224F"/>
    <w:rsid w:val="00F722EE"/>
    <w:rsid w:val="00F7234C"/>
    <w:rsid w:val="00F72583"/>
    <w:rsid w:val="00F7262D"/>
    <w:rsid w:val="00F72B3F"/>
    <w:rsid w:val="00F72D73"/>
    <w:rsid w:val="00F73145"/>
    <w:rsid w:val="00F7323B"/>
    <w:rsid w:val="00F7324E"/>
    <w:rsid w:val="00F733C5"/>
    <w:rsid w:val="00F736A8"/>
    <w:rsid w:val="00F73949"/>
    <w:rsid w:val="00F73A60"/>
    <w:rsid w:val="00F73BF1"/>
    <w:rsid w:val="00F73D78"/>
    <w:rsid w:val="00F74191"/>
    <w:rsid w:val="00F741E7"/>
    <w:rsid w:val="00F741F9"/>
    <w:rsid w:val="00F7431B"/>
    <w:rsid w:val="00F74773"/>
    <w:rsid w:val="00F7483F"/>
    <w:rsid w:val="00F74A0B"/>
    <w:rsid w:val="00F75037"/>
    <w:rsid w:val="00F7506D"/>
    <w:rsid w:val="00F753FA"/>
    <w:rsid w:val="00F7541B"/>
    <w:rsid w:val="00F754A1"/>
    <w:rsid w:val="00F756E7"/>
    <w:rsid w:val="00F75A38"/>
    <w:rsid w:val="00F75A5C"/>
    <w:rsid w:val="00F75B58"/>
    <w:rsid w:val="00F75EEF"/>
    <w:rsid w:val="00F76224"/>
    <w:rsid w:val="00F76401"/>
    <w:rsid w:val="00F76868"/>
    <w:rsid w:val="00F768DE"/>
    <w:rsid w:val="00F76977"/>
    <w:rsid w:val="00F769F2"/>
    <w:rsid w:val="00F76E16"/>
    <w:rsid w:val="00F772AF"/>
    <w:rsid w:val="00F7757C"/>
    <w:rsid w:val="00F775D1"/>
    <w:rsid w:val="00F778EF"/>
    <w:rsid w:val="00F7794D"/>
    <w:rsid w:val="00F77A74"/>
    <w:rsid w:val="00F77E21"/>
    <w:rsid w:val="00F77E2D"/>
    <w:rsid w:val="00F77FC7"/>
    <w:rsid w:val="00F80001"/>
    <w:rsid w:val="00F801CB"/>
    <w:rsid w:val="00F802AD"/>
    <w:rsid w:val="00F805CF"/>
    <w:rsid w:val="00F80B27"/>
    <w:rsid w:val="00F80E5F"/>
    <w:rsid w:val="00F80FD6"/>
    <w:rsid w:val="00F811B9"/>
    <w:rsid w:val="00F816CD"/>
    <w:rsid w:val="00F81857"/>
    <w:rsid w:val="00F818DB"/>
    <w:rsid w:val="00F81942"/>
    <w:rsid w:val="00F81949"/>
    <w:rsid w:val="00F81BD9"/>
    <w:rsid w:val="00F820B6"/>
    <w:rsid w:val="00F820F9"/>
    <w:rsid w:val="00F8213D"/>
    <w:rsid w:val="00F826D0"/>
    <w:rsid w:val="00F828B4"/>
    <w:rsid w:val="00F829E8"/>
    <w:rsid w:val="00F82BE4"/>
    <w:rsid w:val="00F82F75"/>
    <w:rsid w:val="00F830A3"/>
    <w:rsid w:val="00F830B5"/>
    <w:rsid w:val="00F831B1"/>
    <w:rsid w:val="00F83925"/>
    <w:rsid w:val="00F83A1B"/>
    <w:rsid w:val="00F83AA4"/>
    <w:rsid w:val="00F83F4D"/>
    <w:rsid w:val="00F83FE9"/>
    <w:rsid w:val="00F842BC"/>
    <w:rsid w:val="00F844FB"/>
    <w:rsid w:val="00F84B19"/>
    <w:rsid w:val="00F84F00"/>
    <w:rsid w:val="00F84F68"/>
    <w:rsid w:val="00F85199"/>
    <w:rsid w:val="00F85224"/>
    <w:rsid w:val="00F8526C"/>
    <w:rsid w:val="00F8528E"/>
    <w:rsid w:val="00F8538D"/>
    <w:rsid w:val="00F85436"/>
    <w:rsid w:val="00F8590B"/>
    <w:rsid w:val="00F85966"/>
    <w:rsid w:val="00F85AAA"/>
    <w:rsid w:val="00F85BC5"/>
    <w:rsid w:val="00F85D89"/>
    <w:rsid w:val="00F85F21"/>
    <w:rsid w:val="00F86077"/>
    <w:rsid w:val="00F860DF"/>
    <w:rsid w:val="00F8655B"/>
    <w:rsid w:val="00F867B0"/>
    <w:rsid w:val="00F86A60"/>
    <w:rsid w:val="00F86D41"/>
    <w:rsid w:val="00F86DC1"/>
    <w:rsid w:val="00F87248"/>
    <w:rsid w:val="00F87538"/>
    <w:rsid w:val="00F878A2"/>
    <w:rsid w:val="00F87A19"/>
    <w:rsid w:val="00F87C58"/>
    <w:rsid w:val="00F87CE6"/>
    <w:rsid w:val="00F87FCC"/>
    <w:rsid w:val="00F90155"/>
    <w:rsid w:val="00F9015D"/>
    <w:rsid w:val="00F90B0B"/>
    <w:rsid w:val="00F912E4"/>
    <w:rsid w:val="00F918D3"/>
    <w:rsid w:val="00F91A58"/>
    <w:rsid w:val="00F91AD6"/>
    <w:rsid w:val="00F91AE6"/>
    <w:rsid w:val="00F92045"/>
    <w:rsid w:val="00F921B2"/>
    <w:rsid w:val="00F921DB"/>
    <w:rsid w:val="00F923FF"/>
    <w:rsid w:val="00F925F2"/>
    <w:rsid w:val="00F9264B"/>
    <w:rsid w:val="00F92694"/>
    <w:rsid w:val="00F92B3E"/>
    <w:rsid w:val="00F92D91"/>
    <w:rsid w:val="00F92F36"/>
    <w:rsid w:val="00F9318C"/>
    <w:rsid w:val="00F9320D"/>
    <w:rsid w:val="00F93917"/>
    <w:rsid w:val="00F93F9C"/>
    <w:rsid w:val="00F94290"/>
    <w:rsid w:val="00F943A3"/>
    <w:rsid w:val="00F944BF"/>
    <w:rsid w:val="00F94A14"/>
    <w:rsid w:val="00F957C3"/>
    <w:rsid w:val="00F958B6"/>
    <w:rsid w:val="00F958B7"/>
    <w:rsid w:val="00F959D4"/>
    <w:rsid w:val="00F95C1E"/>
    <w:rsid w:val="00F95D4D"/>
    <w:rsid w:val="00F95FCC"/>
    <w:rsid w:val="00F9654D"/>
    <w:rsid w:val="00F965B5"/>
    <w:rsid w:val="00F96841"/>
    <w:rsid w:val="00F96B4B"/>
    <w:rsid w:val="00F96F8D"/>
    <w:rsid w:val="00F96FB3"/>
    <w:rsid w:val="00F97052"/>
    <w:rsid w:val="00F970DD"/>
    <w:rsid w:val="00F97602"/>
    <w:rsid w:val="00F9774A"/>
    <w:rsid w:val="00F97902"/>
    <w:rsid w:val="00F97985"/>
    <w:rsid w:val="00F97DED"/>
    <w:rsid w:val="00F97E5C"/>
    <w:rsid w:val="00F97EE7"/>
    <w:rsid w:val="00FA0589"/>
    <w:rsid w:val="00FA074E"/>
    <w:rsid w:val="00FA0955"/>
    <w:rsid w:val="00FA0E65"/>
    <w:rsid w:val="00FA0FDE"/>
    <w:rsid w:val="00FA166B"/>
    <w:rsid w:val="00FA1EF5"/>
    <w:rsid w:val="00FA1F0E"/>
    <w:rsid w:val="00FA2319"/>
    <w:rsid w:val="00FA2839"/>
    <w:rsid w:val="00FA29D5"/>
    <w:rsid w:val="00FA2C2F"/>
    <w:rsid w:val="00FA2DDA"/>
    <w:rsid w:val="00FA321C"/>
    <w:rsid w:val="00FA4A1F"/>
    <w:rsid w:val="00FA4C9D"/>
    <w:rsid w:val="00FA4D1C"/>
    <w:rsid w:val="00FA4D5E"/>
    <w:rsid w:val="00FA4E07"/>
    <w:rsid w:val="00FA5012"/>
    <w:rsid w:val="00FA5039"/>
    <w:rsid w:val="00FA5354"/>
    <w:rsid w:val="00FA5726"/>
    <w:rsid w:val="00FA581F"/>
    <w:rsid w:val="00FA58E4"/>
    <w:rsid w:val="00FA58F9"/>
    <w:rsid w:val="00FA5908"/>
    <w:rsid w:val="00FA5934"/>
    <w:rsid w:val="00FA5C1A"/>
    <w:rsid w:val="00FA5D30"/>
    <w:rsid w:val="00FA5D43"/>
    <w:rsid w:val="00FA5F84"/>
    <w:rsid w:val="00FA619E"/>
    <w:rsid w:val="00FA6436"/>
    <w:rsid w:val="00FA6604"/>
    <w:rsid w:val="00FA68A1"/>
    <w:rsid w:val="00FA6B42"/>
    <w:rsid w:val="00FA6DFF"/>
    <w:rsid w:val="00FA70D4"/>
    <w:rsid w:val="00FA72F2"/>
    <w:rsid w:val="00FA7335"/>
    <w:rsid w:val="00FA75ED"/>
    <w:rsid w:val="00FA760C"/>
    <w:rsid w:val="00FA76E8"/>
    <w:rsid w:val="00FA7AB8"/>
    <w:rsid w:val="00FB0381"/>
    <w:rsid w:val="00FB05E2"/>
    <w:rsid w:val="00FB0F55"/>
    <w:rsid w:val="00FB0F78"/>
    <w:rsid w:val="00FB0FD0"/>
    <w:rsid w:val="00FB106A"/>
    <w:rsid w:val="00FB10F6"/>
    <w:rsid w:val="00FB14FB"/>
    <w:rsid w:val="00FB1755"/>
    <w:rsid w:val="00FB17C1"/>
    <w:rsid w:val="00FB181C"/>
    <w:rsid w:val="00FB1A06"/>
    <w:rsid w:val="00FB1D1D"/>
    <w:rsid w:val="00FB1D20"/>
    <w:rsid w:val="00FB1F57"/>
    <w:rsid w:val="00FB1FCD"/>
    <w:rsid w:val="00FB240F"/>
    <w:rsid w:val="00FB2AC4"/>
    <w:rsid w:val="00FB3304"/>
    <w:rsid w:val="00FB3338"/>
    <w:rsid w:val="00FB35B3"/>
    <w:rsid w:val="00FB3608"/>
    <w:rsid w:val="00FB380D"/>
    <w:rsid w:val="00FB3D34"/>
    <w:rsid w:val="00FB4055"/>
    <w:rsid w:val="00FB411E"/>
    <w:rsid w:val="00FB41D9"/>
    <w:rsid w:val="00FB43D0"/>
    <w:rsid w:val="00FB44F6"/>
    <w:rsid w:val="00FB4A4D"/>
    <w:rsid w:val="00FB4BEC"/>
    <w:rsid w:val="00FB4D0B"/>
    <w:rsid w:val="00FB4EBF"/>
    <w:rsid w:val="00FB4ECD"/>
    <w:rsid w:val="00FB57BD"/>
    <w:rsid w:val="00FB5EB1"/>
    <w:rsid w:val="00FB6030"/>
    <w:rsid w:val="00FB603F"/>
    <w:rsid w:val="00FB6392"/>
    <w:rsid w:val="00FB640F"/>
    <w:rsid w:val="00FB6488"/>
    <w:rsid w:val="00FB6590"/>
    <w:rsid w:val="00FB6613"/>
    <w:rsid w:val="00FB6B7C"/>
    <w:rsid w:val="00FB6D3B"/>
    <w:rsid w:val="00FB6D6F"/>
    <w:rsid w:val="00FB6ED5"/>
    <w:rsid w:val="00FB6EF0"/>
    <w:rsid w:val="00FB70CA"/>
    <w:rsid w:val="00FB7118"/>
    <w:rsid w:val="00FB740F"/>
    <w:rsid w:val="00FB7560"/>
    <w:rsid w:val="00FB78DB"/>
    <w:rsid w:val="00FB79FB"/>
    <w:rsid w:val="00FB7A12"/>
    <w:rsid w:val="00FB7C1B"/>
    <w:rsid w:val="00FB7FAF"/>
    <w:rsid w:val="00FC0668"/>
    <w:rsid w:val="00FC0772"/>
    <w:rsid w:val="00FC07C9"/>
    <w:rsid w:val="00FC0845"/>
    <w:rsid w:val="00FC087D"/>
    <w:rsid w:val="00FC0ABC"/>
    <w:rsid w:val="00FC0B56"/>
    <w:rsid w:val="00FC0DCA"/>
    <w:rsid w:val="00FC0E57"/>
    <w:rsid w:val="00FC12AE"/>
    <w:rsid w:val="00FC13CC"/>
    <w:rsid w:val="00FC14B5"/>
    <w:rsid w:val="00FC165B"/>
    <w:rsid w:val="00FC1874"/>
    <w:rsid w:val="00FC18BC"/>
    <w:rsid w:val="00FC1F45"/>
    <w:rsid w:val="00FC1FDF"/>
    <w:rsid w:val="00FC2187"/>
    <w:rsid w:val="00FC21AE"/>
    <w:rsid w:val="00FC228E"/>
    <w:rsid w:val="00FC23F9"/>
    <w:rsid w:val="00FC2783"/>
    <w:rsid w:val="00FC2910"/>
    <w:rsid w:val="00FC2A00"/>
    <w:rsid w:val="00FC2A59"/>
    <w:rsid w:val="00FC2ACC"/>
    <w:rsid w:val="00FC2AF5"/>
    <w:rsid w:val="00FC2BB8"/>
    <w:rsid w:val="00FC2CFD"/>
    <w:rsid w:val="00FC331E"/>
    <w:rsid w:val="00FC3323"/>
    <w:rsid w:val="00FC3475"/>
    <w:rsid w:val="00FC386D"/>
    <w:rsid w:val="00FC3A15"/>
    <w:rsid w:val="00FC3DEF"/>
    <w:rsid w:val="00FC3E3D"/>
    <w:rsid w:val="00FC3E59"/>
    <w:rsid w:val="00FC4084"/>
    <w:rsid w:val="00FC425F"/>
    <w:rsid w:val="00FC42FF"/>
    <w:rsid w:val="00FC434B"/>
    <w:rsid w:val="00FC4845"/>
    <w:rsid w:val="00FC4872"/>
    <w:rsid w:val="00FC4A2A"/>
    <w:rsid w:val="00FC4D76"/>
    <w:rsid w:val="00FC5501"/>
    <w:rsid w:val="00FC5A1B"/>
    <w:rsid w:val="00FC5DDC"/>
    <w:rsid w:val="00FC602B"/>
    <w:rsid w:val="00FC63BC"/>
    <w:rsid w:val="00FC66C8"/>
    <w:rsid w:val="00FC6893"/>
    <w:rsid w:val="00FC6D28"/>
    <w:rsid w:val="00FC6F0E"/>
    <w:rsid w:val="00FC71C8"/>
    <w:rsid w:val="00FC7231"/>
    <w:rsid w:val="00FC7488"/>
    <w:rsid w:val="00FC74C2"/>
    <w:rsid w:val="00FC7661"/>
    <w:rsid w:val="00FC7665"/>
    <w:rsid w:val="00FC7825"/>
    <w:rsid w:val="00FC7964"/>
    <w:rsid w:val="00FC7C22"/>
    <w:rsid w:val="00FC7D4F"/>
    <w:rsid w:val="00FC7EBF"/>
    <w:rsid w:val="00FC7FE4"/>
    <w:rsid w:val="00FD0062"/>
    <w:rsid w:val="00FD006E"/>
    <w:rsid w:val="00FD0108"/>
    <w:rsid w:val="00FD035B"/>
    <w:rsid w:val="00FD08BB"/>
    <w:rsid w:val="00FD08D9"/>
    <w:rsid w:val="00FD0B1A"/>
    <w:rsid w:val="00FD0BD9"/>
    <w:rsid w:val="00FD0C6F"/>
    <w:rsid w:val="00FD0E3B"/>
    <w:rsid w:val="00FD0E79"/>
    <w:rsid w:val="00FD0EA9"/>
    <w:rsid w:val="00FD1004"/>
    <w:rsid w:val="00FD10B2"/>
    <w:rsid w:val="00FD11DE"/>
    <w:rsid w:val="00FD1641"/>
    <w:rsid w:val="00FD16CD"/>
    <w:rsid w:val="00FD18F0"/>
    <w:rsid w:val="00FD1ADD"/>
    <w:rsid w:val="00FD1DD4"/>
    <w:rsid w:val="00FD2135"/>
    <w:rsid w:val="00FD21A6"/>
    <w:rsid w:val="00FD22CE"/>
    <w:rsid w:val="00FD2510"/>
    <w:rsid w:val="00FD254F"/>
    <w:rsid w:val="00FD25F1"/>
    <w:rsid w:val="00FD2970"/>
    <w:rsid w:val="00FD2F41"/>
    <w:rsid w:val="00FD3099"/>
    <w:rsid w:val="00FD3210"/>
    <w:rsid w:val="00FD3761"/>
    <w:rsid w:val="00FD3769"/>
    <w:rsid w:val="00FD3F00"/>
    <w:rsid w:val="00FD4239"/>
    <w:rsid w:val="00FD4327"/>
    <w:rsid w:val="00FD44A5"/>
    <w:rsid w:val="00FD4B68"/>
    <w:rsid w:val="00FD4C94"/>
    <w:rsid w:val="00FD54C1"/>
    <w:rsid w:val="00FD5564"/>
    <w:rsid w:val="00FD591A"/>
    <w:rsid w:val="00FD5A15"/>
    <w:rsid w:val="00FD5B29"/>
    <w:rsid w:val="00FD5C53"/>
    <w:rsid w:val="00FD5D88"/>
    <w:rsid w:val="00FD6419"/>
    <w:rsid w:val="00FD67B1"/>
    <w:rsid w:val="00FD6B33"/>
    <w:rsid w:val="00FD6FCC"/>
    <w:rsid w:val="00FD776D"/>
    <w:rsid w:val="00FD7E41"/>
    <w:rsid w:val="00FD7E5B"/>
    <w:rsid w:val="00FD7E6E"/>
    <w:rsid w:val="00FE00A6"/>
    <w:rsid w:val="00FE0104"/>
    <w:rsid w:val="00FE023B"/>
    <w:rsid w:val="00FE0722"/>
    <w:rsid w:val="00FE0856"/>
    <w:rsid w:val="00FE0B01"/>
    <w:rsid w:val="00FE0EA7"/>
    <w:rsid w:val="00FE10E6"/>
    <w:rsid w:val="00FE162B"/>
    <w:rsid w:val="00FE1751"/>
    <w:rsid w:val="00FE1AFC"/>
    <w:rsid w:val="00FE1D29"/>
    <w:rsid w:val="00FE1D3E"/>
    <w:rsid w:val="00FE1D70"/>
    <w:rsid w:val="00FE1DCE"/>
    <w:rsid w:val="00FE1E71"/>
    <w:rsid w:val="00FE2140"/>
    <w:rsid w:val="00FE24E1"/>
    <w:rsid w:val="00FE2738"/>
    <w:rsid w:val="00FE2A53"/>
    <w:rsid w:val="00FE2BDF"/>
    <w:rsid w:val="00FE2C84"/>
    <w:rsid w:val="00FE2E27"/>
    <w:rsid w:val="00FE2EBB"/>
    <w:rsid w:val="00FE33C7"/>
    <w:rsid w:val="00FE3A19"/>
    <w:rsid w:val="00FE3BA3"/>
    <w:rsid w:val="00FE3D7D"/>
    <w:rsid w:val="00FE3E62"/>
    <w:rsid w:val="00FE4139"/>
    <w:rsid w:val="00FE436E"/>
    <w:rsid w:val="00FE482B"/>
    <w:rsid w:val="00FE494C"/>
    <w:rsid w:val="00FE4970"/>
    <w:rsid w:val="00FE4A34"/>
    <w:rsid w:val="00FE4CF1"/>
    <w:rsid w:val="00FE4ED5"/>
    <w:rsid w:val="00FE52D5"/>
    <w:rsid w:val="00FE53B5"/>
    <w:rsid w:val="00FE55AC"/>
    <w:rsid w:val="00FE58E6"/>
    <w:rsid w:val="00FE5AB5"/>
    <w:rsid w:val="00FE5CD4"/>
    <w:rsid w:val="00FE5D03"/>
    <w:rsid w:val="00FE5FB1"/>
    <w:rsid w:val="00FE6199"/>
    <w:rsid w:val="00FE62A2"/>
    <w:rsid w:val="00FE6351"/>
    <w:rsid w:val="00FE67B3"/>
    <w:rsid w:val="00FE67F4"/>
    <w:rsid w:val="00FE6961"/>
    <w:rsid w:val="00FE6E53"/>
    <w:rsid w:val="00FE6ECC"/>
    <w:rsid w:val="00FE70D2"/>
    <w:rsid w:val="00FE71EF"/>
    <w:rsid w:val="00FE73A9"/>
    <w:rsid w:val="00FE74ED"/>
    <w:rsid w:val="00FE75EB"/>
    <w:rsid w:val="00FE763E"/>
    <w:rsid w:val="00FE76E3"/>
    <w:rsid w:val="00FE778C"/>
    <w:rsid w:val="00FE779C"/>
    <w:rsid w:val="00FE7B03"/>
    <w:rsid w:val="00FE7BF6"/>
    <w:rsid w:val="00FE7C41"/>
    <w:rsid w:val="00FE7D56"/>
    <w:rsid w:val="00FE7F58"/>
    <w:rsid w:val="00FE7F79"/>
    <w:rsid w:val="00FE7F86"/>
    <w:rsid w:val="00FF01A7"/>
    <w:rsid w:val="00FF02C9"/>
    <w:rsid w:val="00FF0425"/>
    <w:rsid w:val="00FF0509"/>
    <w:rsid w:val="00FF0517"/>
    <w:rsid w:val="00FF0691"/>
    <w:rsid w:val="00FF0711"/>
    <w:rsid w:val="00FF0766"/>
    <w:rsid w:val="00FF0A7B"/>
    <w:rsid w:val="00FF1052"/>
    <w:rsid w:val="00FF122B"/>
    <w:rsid w:val="00FF1242"/>
    <w:rsid w:val="00FF194A"/>
    <w:rsid w:val="00FF2035"/>
    <w:rsid w:val="00FF2304"/>
    <w:rsid w:val="00FF2470"/>
    <w:rsid w:val="00FF2D02"/>
    <w:rsid w:val="00FF2E76"/>
    <w:rsid w:val="00FF318F"/>
    <w:rsid w:val="00FF35F5"/>
    <w:rsid w:val="00FF3B05"/>
    <w:rsid w:val="00FF3B8C"/>
    <w:rsid w:val="00FF3BB1"/>
    <w:rsid w:val="00FF4214"/>
    <w:rsid w:val="00FF4470"/>
    <w:rsid w:val="00FF451C"/>
    <w:rsid w:val="00FF4676"/>
    <w:rsid w:val="00FF48FC"/>
    <w:rsid w:val="00FF4B19"/>
    <w:rsid w:val="00FF4B99"/>
    <w:rsid w:val="00FF4CC7"/>
    <w:rsid w:val="00FF4CCC"/>
    <w:rsid w:val="00FF4FCD"/>
    <w:rsid w:val="00FF502D"/>
    <w:rsid w:val="00FF5478"/>
    <w:rsid w:val="00FF54F7"/>
    <w:rsid w:val="00FF55CE"/>
    <w:rsid w:val="00FF56A7"/>
    <w:rsid w:val="00FF58FC"/>
    <w:rsid w:val="00FF5BAA"/>
    <w:rsid w:val="00FF5D0E"/>
    <w:rsid w:val="00FF5D16"/>
    <w:rsid w:val="00FF5EAB"/>
    <w:rsid w:val="00FF5F14"/>
    <w:rsid w:val="00FF5FF8"/>
    <w:rsid w:val="00FF610C"/>
    <w:rsid w:val="00FF62DB"/>
    <w:rsid w:val="00FF641F"/>
    <w:rsid w:val="00FF660C"/>
    <w:rsid w:val="00FF67F5"/>
    <w:rsid w:val="00FF6827"/>
    <w:rsid w:val="00FF6A9D"/>
    <w:rsid w:val="00FF6B7A"/>
    <w:rsid w:val="00FF6BA6"/>
    <w:rsid w:val="00FF6D9E"/>
    <w:rsid w:val="00FF6FF8"/>
    <w:rsid w:val="00FF7096"/>
    <w:rsid w:val="00FF7370"/>
    <w:rsid w:val="00FF7416"/>
    <w:rsid w:val="00FF7446"/>
    <w:rsid w:val="00FF7684"/>
    <w:rsid w:val="00FF770C"/>
    <w:rsid w:val="00FF783C"/>
    <w:rsid w:val="00FF7C32"/>
    <w:rsid w:val="0DAB6B5A"/>
    <w:rsid w:val="147372C7"/>
    <w:rsid w:val="1D4B0E2D"/>
    <w:rsid w:val="2ADB6A7E"/>
    <w:rsid w:val="2CA20630"/>
    <w:rsid w:val="2E843ACB"/>
    <w:rsid w:val="2EED68E8"/>
    <w:rsid w:val="3A912420"/>
    <w:rsid w:val="406722B8"/>
    <w:rsid w:val="412B4319"/>
    <w:rsid w:val="44D77317"/>
    <w:rsid w:val="49E26386"/>
    <w:rsid w:val="58E472DE"/>
    <w:rsid w:val="5BF77411"/>
    <w:rsid w:val="5D175E6B"/>
    <w:rsid w:val="61CD31EF"/>
    <w:rsid w:val="63C96867"/>
    <w:rsid w:val="67E70360"/>
    <w:rsid w:val="6A40718E"/>
    <w:rsid w:val="79107E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9" w:semiHidden="0" w:name="heading 7"/>
    <w:lsdException w:qFormat="1" w:unhideWhenUsed="0" w:uiPriority="99" w:semiHidden="0" w:name="heading 8"/>
    <w:lsdException w:qFormat="1" w:unhideWhenUsed="0" w:uiPriority="9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99"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qFormat="1"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99" w:semiHidden="0" w:name="Body Text 2"/>
    <w:lsdException w:uiPriority="0" w:name="Body Text 3"/>
    <w:lsdException w:qFormat="1" w:unhideWhenUsed="0" w:uiPriority="99" w:semiHidden="0" w:name="Body Text Indent 2"/>
    <w:lsdException w:qFormat="1" w:unhideWhenUsed="0" w:uiPriority="99" w:semiHidden="0" w:name="Body Text Indent 3"/>
    <w:lsdException w:uiPriority="0"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99"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qFormat="1" w:unhideWhenUsed="0" w:uiPriority="0" w:semiHidden="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40"/>
    <w:qFormat/>
    <w:uiPriority w:val="9"/>
    <w:pPr>
      <w:keepNext/>
      <w:tabs>
        <w:tab w:val="left" w:pos="432"/>
      </w:tabs>
      <w:spacing w:before="240" w:after="60"/>
      <w:ind w:left="432" w:hanging="432"/>
      <w:jc w:val="center"/>
      <w:outlineLvl w:val="0"/>
    </w:pPr>
    <w:rPr>
      <w:rFonts w:asciiTheme="minorHAnsi" w:hAnsiTheme="minorHAnsi"/>
      <w:b/>
      <w:bCs/>
      <w:kern w:val="32"/>
      <w:szCs w:val="32"/>
    </w:rPr>
  </w:style>
  <w:style w:type="paragraph" w:styleId="3">
    <w:name w:val="heading 2"/>
    <w:basedOn w:val="1"/>
    <w:next w:val="1"/>
    <w:link w:val="41"/>
    <w:qFormat/>
    <w:uiPriority w:val="9"/>
    <w:pPr>
      <w:keepNext/>
      <w:tabs>
        <w:tab w:val="left" w:pos="576"/>
      </w:tabs>
      <w:spacing w:before="240" w:after="60"/>
      <w:ind w:left="576" w:hanging="576"/>
      <w:jc w:val="both"/>
      <w:outlineLvl w:val="1"/>
    </w:pPr>
    <w:rPr>
      <w:rFonts w:eastAsia="SimSun" w:asciiTheme="minorHAnsi" w:hAnsiTheme="minorHAnsi"/>
      <w:b/>
      <w:bCs/>
      <w:iCs/>
      <w:sz w:val="22"/>
      <w:szCs w:val="28"/>
      <w:lang w:eastAsia="zh-CN"/>
    </w:rPr>
  </w:style>
  <w:style w:type="paragraph" w:styleId="4">
    <w:name w:val="heading 3"/>
    <w:basedOn w:val="1"/>
    <w:next w:val="1"/>
    <w:link w:val="42"/>
    <w:qFormat/>
    <w:uiPriority w:val="9"/>
    <w:pPr>
      <w:keepNext/>
      <w:ind w:left="454"/>
      <w:jc w:val="both"/>
      <w:outlineLvl w:val="2"/>
    </w:pPr>
    <w:rPr>
      <w:rFonts w:asciiTheme="minorHAnsi" w:hAnsiTheme="minorHAnsi"/>
      <w:b/>
      <w:bCs/>
      <w:sz w:val="22"/>
      <w:szCs w:val="26"/>
    </w:rPr>
  </w:style>
  <w:style w:type="paragraph" w:styleId="5">
    <w:name w:val="heading 4"/>
    <w:basedOn w:val="1"/>
    <w:next w:val="1"/>
    <w:link w:val="43"/>
    <w:qFormat/>
    <w:uiPriority w:val="9"/>
    <w:pPr>
      <w:keepNext/>
      <w:tabs>
        <w:tab w:val="left" w:pos="864"/>
        <w:tab w:val="left" w:pos="1134"/>
      </w:tabs>
      <w:spacing w:before="240" w:after="60"/>
      <w:ind w:left="862" w:hanging="862"/>
      <w:outlineLvl w:val="3"/>
    </w:pPr>
    <w:rPr>
      <w:rFonts w:asciiTheme="minorHAnsi" w:hAnsiTheme="minorHAnsi"/>
      <w:b/>
      <w:bCs/>
      <w:sz w:val="22"/>
      <w:szCs w:val="28"/>
    </w:rPr>
  </w:style>
  <w:style w:type="paragraph" w:styleId="6">
    <w:name w:val="heading 5"/>
    <w:basedOn w:val="1"/>
    <w:next w:val="1"/>
    <w:link w:val="44"/>
    <w:qFormat/>
    <w:uiPriority w:val="9"/>
    <w:pPr>
      <w:keepNext/>
      <w:spacing w:before="120" w:line="360" w:lineRule="auto"/>
      <w:jc w:val="both"/>
      <w:outlineLvl w:val="4"/>
    </w:pPr>
    <w:rPr>
      <w:rFonts w:asciiTheme="minorHAnsi" w:hAnsiTheme="minorHAnsi"/>
      <w:b/>
      <w:sz w:val="22"/>
      <w:szCs w:val="20"/>
    </w:rPr>
  </w:style>
  <w:style w:type="paragraph" w:styleId="7">
    <w:name w:val="heading 6"/>
    <w:basedOn w:val="1"/>
    <w:next w:val="1"/>
    <w:link w:val="45"/>
    <w:qFormat/>
    <w:uiPriority w:val="9"/>
    <w:pPr>
      <w:spacing w:before="240" w:after="60"/>
      <w:outlineLvl w:val="5"/>
    </w:pPr>
    <w:rPr>
      <w:b/>
      <w:bCs/>
      <w:sz w:val="22"/>
      <w:szCs w:val="22"/>
    </w:rPr>
  </w:style>
  <w:style w:type="paragraph" w:styleId="8">
    <w:name w:val="heading 7"/>
    <w:basedOn w:val="1"/>
    <w:next w:val="1"/>
    <w:link w:val="46"/>
    <w:unhideWhenUsed/>
    <w:qFormat/>
    <w:uiPriority w:val="99"/>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47"/>
    <w:qFormat/>
    <w:uiPriority w:val="99"/>
    <w:pPr>
      <w:tabs>
        <w:tab w:val="left" w:pos="1440"/>
      </w:tabs>
      <w:spacing w:before="240" w:after="60"/>
      <w:ind w:left="1440" w:hanging="1440"/>
      <w:outlineLvl w:val="7"/>
    </w:pPr>
    <w:rPr>
      <w:i/>
      <w:iCs/>
    </w:rPr>
  </w:style>
  <w:style w:type="paragraph" w:styleId="10">
    <w:name w:val="heading 9"/>
    <w:basedOn w:val="1"/>
    <w:next w:val="1"/>
    <w:link w:val="48"/>
    <w:qFormat/>
    <w:uiPriority w:val="99"/>
    <w:pPr>
      <w:tabs>
        <w:tab w:val="left" w:pos="1584"/>
      </w:tabs>
      <w:spacing w:before="240" w:after="60"/>
      <w:ind w:left="1584" w:hanging="1584"/>
      <w:outlineLvl w:val="8"/>
    </w:pPr>
    <w:rPr>
      <w:rFonts w:ascii="Arial" w:hAnsi="Arial"/>
      <w:sz w:val="22"/>
      <w:szCs w:val="22"/>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53"/>
    <w:qFormat/>
    <w:uiPriority w:val="99"/>
    <w:rPr>
      <w:rFonts w:ascii="Tahoma" w:hAnsi="Tahoma" w:cs="Tahoma"/>
      <w:sz w:val="16"/>
      <w:szCs w:val="16"/>
    </w:rPr>
  </w:style>
  <w:style w:type="paragraph" w:styleId="14">
    <w:name w:val="Body Text"/>
    <w:basedOn w:val="1"/>
    <w:link w:val="55"/>
    <w:qFormat/>
    <w:uiPriority w:val="99"/>
    <w:pPr>
      <w:spacing w:after="120"/>
    </w:pPr>
  </w:style>
  <w:style w:type="paragraph" w:styleId="15">
    <w:name w:val="Body Text 2"/>
    <w:basedOn w:val="1"/>
    <w:link w:val="56"/>
    <w:qFormat/>
    <w:uiPriority w:val="99"/>
    <w:pPr>
      <w:spacing w:after="120" w:line="480" w:lineRule="auto"/>
    </w:pPr>
  </w:style>
  <w:style w:type="paragraph" w:styleId="16">
    <w:name w:val="Body Text Indent"/>
    <w:basedOn w:val="1"/>
    <w:link w:val="49"/>
    <w:qFormat/>
    <w:uiPriority w:val="0"/>
    <w:pPr>
      <w:ind w:firstLine="360"/>
    </w:pPr>
    <w:rPr>
      <w:szCs w:val="20"/>
    </w:rPr>
  </w:style>
  <w:style w:type="paragraph" w:styleId="17">
    <w:name w:val="Body Text Indent 2"/>
    <w:basedOn w:val="1"/>
    <w:link w:val="50"/>
    <w:qFormat/>
    <w:uiPriority w:val="99"/>
    <w:pPr>
      <w:spacing w:before="120" w:line="360" w:lineRule="auto"/>
      <w:ind w:left="360"/>
      <w:jc w:val="both"/>
    </w:pPr>
    <w:rPr>
      <w:rFonts w:ascii="Arial" w:hAnsi="Arial"/>
      <w:sz w:val="22"/>
      <w:szCs w:val="20"/>
    </w:rPr>
  </w:style>
  <w:style w:type="paragraph" w:styleId="18">
    <w:name w:val="Body Text Indent 3"/>
    <w:basedOn w:val="1"/>
    <w:link w:val="54"/>
    <w:qFormat/>
    <w:uiPriority w:val="99"/>
    <w:pPr>
      <w:spacing w:after="120"/>
      <w:ind w:left="283"/>
    </w:pPr>
    <w:rPr>
      <w:sz w:val="16"/>
      <w:szCs w:val="16"/>
    </w:rPr>
  </w:style>
  <w:style w:type="paragraph" w:styleId="19">
    <w:name w:val="caption"/>
    <w:basedOn w:val="1"/>
    <w:next w:val="1"/>
    <w:qFormat/>
    <w:uiPriority w:val="99"/>
    <w:pPr>
      <w:ind w:left="1260"/>
      <w:jc w:val="both"/>
    </w:pPr>
    <w:rPr>
      <w:szCs w:val="20"/>
    </w:rPr>
  </w:style>
  <w:style w:type="character" w:styleId="20">
    <w:name w:val="annotation reference"/>
    <w:basedOn w:val="11"/>
    <w:semiHidden/>
    <w:qFormat/>
    <w:uiPriority w:val="99"/>
    <w:rPr>
      <w:sz w:val="16"/>
      <w:szCs w:val="16"/>
    </w:rPr>
  </w:style>
  <w:style w:type="paragraph" w:styleId="21">
    <w:name w:val="annotation text"/>
    <w:basedOn w:val="1"/>
    <w:link w:val="90"/>
    <w:semiHidden/>
    <w:qFormat/>
    <w:uiPriority w:val="99"/>
    <w:rPr>
      <w:sz w:val="20"/>
      <w:szCs w:val="20"/>
    </w:rPr>
  </w:style>
  <w:style w:type="paragraph" w:styleId="22">
    <w:name w:val="annotation subject"/>
    <w:basedOn w:val="21"/>
    <w:next w:val="21"/>
    <w:link w:val="91"/>
    <w:semiHidden/>
    <w:qFormat/>
    <w:uiPriority w:val="99"/>
    <w:rPr>
      <w:b/>
      <w:bCs/>
    </w:rPr>
  </w:style>
  <w:style w:type="character" w:styleId="23">
    <w:name w:val="Emphasis"/>
    <w:qFormat/>
    <w:uiPriority w:val="20"/>
    <w:rPr>
      <w:i/>
      <w:iCs/>
    </w:rPr>
  </w:style>
  <w:style w:type="character" w:styleId="24">
    <w:name w:val="FollowedHyperlink"/>
    <w:basedOn w:val="11"/>
    <w:semiHidden/>
    <w:unhideWhenUsed/>
    <w:qFormat/>
    <w:uiPriority w:val="99"/>
    <w:rPr>
      <w:color w:val="800080" w:themeColor="followedHyperlink"/>
      <w:u w:val="single"/>
      <w14:textFill>
        <w14:solidFill>
          <w14:schemeClr w14:val="folHlink"/>
        </w14:solidFill>
      </w14:textFill>
    </w:rPr>
  </w:style>
  <w:style w:type="paragraph" w:styleId="25">
    <w:name w:val="footer"/>
    <w:basedOn w:val="1"/>
    <w:link w:val="52"/>
    <w:qFormat/>
    <w:uiPriority w:val="99"/>
    <w:pPr>
      <w:tabs>
        <w:tab w:val="center" w:pos="4320"/>
        <w:tab w:val="right" w:pos="8640"/>
      </w:tabs>
    </w:pPr>
  </w:style>
  <w:style w:type="paragraph" w:styleId="26">
    <w:name w:val="header"/>
    <w:basedOn w:val="1"/>
    <w:link w:val="51"/>
    <w:qFormat/>
    <w:uiPriority w:val="99"/>
    <w:pPr>
      <w:tabs>
        <w:tab w:val="center" w:pos="4320"/>
        <w:tab w:val="right" w:pos="8640"/>
      </w:tabs>
    </w:pPr>
  </w:style>
  <w:style w:type="character" w:styleId="27">
    <w:name w:val="Hyperlink"/>
    <w:qFormat/>
    <w:uiPriority w:val="99"/>
    <w:rPr>
      <w:color w:val="0000FF"/>
      <w:u w:val="single"/>
    </w:rPr>
  </w:style>
  <w:style w:type="paragraph" w:styleId="28">
    <w:name w:val="Normal (Web)"/>
    <w:basedOn w:val="1"/>
    <w:unhideWhenUsed/>
    <w:qFormat/>
    <w:uiPriority w:val="99"/>
    <w:pPr>
      <w:spacing w:before="100" w:beforeAutospacing="1" w:after="100" w:afterAutospacing="1"/>
    </w:pPr>
  </w:style>
  <w:style w:type="character" w:styleId="29">
    <w:name w:val="page number"/>
    <w:basedOn w:val="11"/>
    <w:qFormat/>
    <w:uiPriority w:val="0"/>
  </w:style>
  <w:style w:type="paragraph" w:styleId="30">
    <w:name w:val="Plain Text"/>
    <w:basedOn w:val="1"/>
    <w:link w:val="58"/>
    <w:semiHidden/>
    <w:qFormat/>
    <w:uiPriority w:val="99"/>
    <w:rPr>
      <w:rFonts w:ascii="Courier New" w:hAnsi="Courier New" w:cs="Courier New"/>
      <w:sz w:val="20"/>
      <w:szCs w:val="20"/>
    </w:rPr>
  </w:style>
  <w:style w:type="character" w:styleId="31">
    <w:name w:val="Strong"/>
    <w:qFormat/>
    <w:uiPriority w:val="22"/>
    <w:rPr>
      <w:b/>
      <w:bCs/>
    </w:rPr>
  </w:style>
  <w:style w:type="paragraph" w:styleId="32">
    <w:name w:val="Subtitle"/>
    <w:basedOn w:val="1"/>
    <w:next w:val="1"/>
    <w:link w:val="93"/>
    <w:qFormat/>
    <w:uiPriority w:val="11"/>
    <w:pPr>
      <w:keepNext/>
      <w:keepLines/>
      <w:spacing w:before="360" w:after="80"/>
    </w:pPr>
    <w:rPr>
      <w:rFonts w:ascii="Georgia" w:hAnsi="Georgia" w:eastAsia="Georgia" w:cs="Georgia"/>
      <w:i/>
      <w:color w:val="666666"/>
      <w:sz w:val="48"/>
      <w:szCs w:val="48"/>
      <w:lang w:val="id-ID" w:eastAsia="zh-CN"/>
    </w:rPr>
  </w:style>
  <w:style w:type="table" w:styleId="3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4">
    <w:name w:val="Table Professional"/>
    <w:basedOn w:val="12"/>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paragraph" w:styleId="35">
    <w:name w:val="Title"/>
    <w:basedOn w:val="1"/>
    <w:link w:val="63"/>
    <w:qFormat/>
    <w:uiPriority w:val="10"/>
    <w:pPr>
      <w:jc w:val="center"/>
    </w:pPr>
    <w:rPr>
      <w:rFonts w:ascii="Tahoma" w:hAnsi="Tahoma"/>
      <w:b/>
      <w:szCs w:val="20"/>
    </w:rPr>
  </w:style>
  <w:style w:type="paragraph" w:styleId="36">
    <w:name w:val="toa heading"/>
    <w:basedOn w:val="1"/>
    <w:next w:val="1"/>
    <w:link w:val="87"/>
    <w:semiHidden/>
    <w:unhideWhenUsed/>
    <w:qFormat/>
    <w:uiPriority w:val="0"/>
    <w:pPr>
      <w:spacing w:before="120"/>
    </w:pPr>
    <w:rPr>
      <w:rFonts w:asciiTheme="majorHAnsi" w:hAnsiTheme="majorHAnsi" w:eastAsiaTheme="majorEastAsia" w:cstheme="majorBidi"/>
      <w:b/>
      <w:bCs/>
    </w:rPr>
  </w:style>
  <w:style w:type="paragraph" w:styleId="37">
    <w:name w:val="toc 1"/>
    <w:basedOn w:val="1"/>
    <w:next w:val="1"/>
    <w:unhideWhenUsed/>
    <w:qFormat/>
    <w:uiPriority w:val="39"/>
    <w:pPr>
      <w:spacing w:after="100"/>
    </w:pPr>
  </w:style>
  <w:style w:type="paragraph" w:styleId="38">
    <w:name w:val="toc 2"/>
    <w:basedOn w:val="1"/>
    <w:next w:val="1"/>
    <w:unhideWhenUsed/>
    <w:qFormat/>
    <w:uiPriority w:val="39"/>
    <w:pPr>
      <w:tabs>
        <w:tab w:val="left" w:pos="1100"/>
        <w:tab w:val="right" w:leader="dot" w:pos="8495"/>
      </w:tabs>
      <w:spacing w:after="100"/>
      <w:ind w:left="240"/>
    </w:pPr>
    <w:rPr>
      <w:rFonts w:eastAsia="SimSun" w:cstheme="minorHAnsi"/>
      <w:iCs/>
      <w:lang w:eastAsia="zh-CN"/>
    </w:rPr>
  </w:style>
  <w:style w:type="paragraph" w:styleId="39">
    <w:name w:val="toc 3"/>
    <w:basedOn w:val="1"/>
    <w:next w:val="1"/>
    <w:unhideWhenUsed/>
    <w:qFormat/>
    <w:uiPriority w:val="39"/>
    <w:pPr>
      <w:spacing w:after="100"/>
      <w:ind w:left="480"/>
    </w:pPr>
  </w:style>
  <w:style w:type="character" w:customStyle="1" w:styleId="40">
    <w:name w:val="Heading 1 Char"/>
    <w:basedOn w:val="11"/>
    <w:link w:val="2"/>
    <w:qFormat/>
    <w:uiPriority w:val="0"/>
    <w:rPr>
      <w:rFonts w:asciiTheme="minorHAnsi" w:hAnsiTheme="minorHAnsi"/>
      <w:b/>
      <w:bCs/>
      <w:kern w:val="32"/>
      <w:sz w:val="24"/>
      <w:szCs w:val="32"/>
    </w:rPr>
  </w:style>
  <w:style w:type="character" w:customStyle="1" w:styleId="41">
    <w:name w:val="Heading 2 Char"/>
    <w:basedOn w:val="11"/>
    <w:link w:val="3"/>
    <w:qFormat/>
    <w:uiPriority w:val="9"/>
    <w:rPr>
      <w:rFonts w:eastAsia="SimSun" w:asciiTheme="minorHAnsi" w:hAnsiTheme="minorHAnsi"/>
      <w:b/>
      <w:bCs/>
      <w:iCs/>
      <w:sz w:val="22"/>
      <w:szCs w:val="28"/>
      <w:lang w:eastAsia="zh-CN"/>
    </w:rPr>
  </w:style>
  <w:style w:type="character" w:customStyle="1" w:styleId="42">
    <w:name w:val="Heading 3 Char"/>
    <w:basedOn w:val="11"/>
    <w:link w:val="4"/>
    <w:qFormat/>
    <w:uiPriority w:val="0"/>
    <w:rPr>
      <w:rFonts w:asciiTheme="minorHAnsi" w:hAnsiTheme="minorHAnsi"/>
      <w:b/>
      <w:bCs/>
      <w:sz w:val="22"/>
      <w:szCs w:val="26"/>
    </w:rPr>
  </w:style>
  <w:style w:type="character" w:customStyle="1" w:styleId="43">
    <w:name w:val="Heading 4 Char"/>
    <w:basedOn w:val="11"/>
    <w:link w:val="5"/>
    <w:qFormat/>
    <w:uiPriority w:val="0"/>
    <w:rPr>
      <w:rFonts w:asciiTheme="minorHAnsi" w:hAnsiTheme="minorHAnsi"/>
      <w:b/>
      <w:bCs/>
      <w:sz w:val="22"/>
      <w:szCs w:val="28"/>
    </w:rPr>
  </w:style>
  <w:style w:type="character" w:customStyle="1" w:styleId="44">
    <w:name w:val="Heading 5 Char"/>
    <w:link w:val="6"/>
    <w:qFormat/>
    <w:uiPriority w:val="9"/>
    <w:rPr>
      <w:rFonts w:asciiTheme="minorHAnsi" w:hAnsiTheme="minorHAnsi"/>
      <w:b/>
      <w:sz w:val="22"/>
    </w:rPr>
  </w:style>
  <w:style w:type="character" w:customStyle="1" w:styleId="45">
    <w:name w:val="Heading 6 Char"/>
    <w:link w:val="7"/>
    <w:qFormat/>
    <w:uiPriority w:val="0"/>
    <w:rPr>
      <w:b/>
      <w:bCs/>
      <w:sz w:val="22"/>
      <w:szCs w:val="22"/>
    </w:rPr>
  </w:style>
  <w:style w:type="character" w:customStyle="1" w:styleId="46">
    <w:name w:val="Heading 7 Char"/>
    <w:basedOn w:val="11"/>
    <w:link w:val="8"/>
    <w:qFormat/>
    <w:uiPriority w:val="99"/>
    <w:rPr>
      <w:rFonts w:asciiTheme="majorHAnsi" w:hAnsiTheme="majorHAnsi" w:eastAsiaTheme="majorEastAsia" w:cstheme="majorBidi"/>
      <w:i/>
      <w:iCs/>
      <w:color w:val="404040" w:themeColor="text1" w:themeTint="BF"/>
      <w:sz w:val="24"/>
      <w:szCs w:val="24"/>
      <w14:textFill>
        <w14:solidFill>
          <w14:schemeClr w14:val="tx1">
            <w14:lumMod w14:val="75000"/>
            <w14:lumOff w14:val="25000"/>
          </w14:schemeClr>
        </w14:solidFill>
      </w14:textFill>
    </w:rPr>
  </w:style>
  <w:style w:type="character" w:customStyle="1" w:styleId="47">
    <w:name w:val="Heading 8 Char"/>
    <w:basedOn w:val="11"/>
    <w:link w:val="9"/>
    <w:qFormat/>
    <w:uiPriority w:val="99"/>
    <w:rPr>
      <w:i/>
      <w:iCs/>
      <w:sz w:val="24"/>
      <w:szCs w:val="24"/>
    </w:rPr>
  </w:style>
  <w:style w:type="character" w:customStyle="1" w:styleId="48">
    <w:name w:val="Heading 9 Char"/>
    <w:basedOn w:val="11"/>
    <w:link w:val="10"/>
    <w:qFormat/>
    <w:uiPriority w:val="99"/>
    <w:rPr>
      <w:rFonts w:ascii="Arial" w:hAnsi="Arial"/>
      <w:sz w:val="22"/>
      <w:szCs w:val="22"/>
    </w:rPr>
  </w:style>
  <w:style w:type="character" w:customStyle="1" w:styleId="49">
    <w:name w:val="Body Text Indent Char"/>
    <w:basedOn w:val="11"/>
    <w:link w:val="16"/>
    <w:qFormat/>
    <w:uiPriority w:val="0"/>
    <w:rPr>
      <w:sz w:val="24"/>
    </w:rPr>
  </w:style>
  <w:style w:type="character" w:customStyle="1" w:styleId="50">
    <w:name w:val="Body Text Indent 2 Char"/>
    <w:link w:val="17"/>
    <w:qFormat/>
    <w:uiPriority w:val="99"/>
    <w:rPr>
      <w:rFonts w:ascii="Arial" w:hAnsi="Arial"/>
      <w:sz w:val="22"/>
    </w:rPr>
  </w:style>
  <w:style w:type="character" w:customStyle="1" w:styleId="51">
    <w:name w:val="Header Char"/>
    <w:link w:val="26"/>
    <w:qFormat/>
    <w:uiPriority w:val="99"/>
    <w:rPr>
      <w:sz w:val="24"/>
      <w:szCs w:val="24"/>
    </w:rPr>
  </w:style>
  <w:style w:type="character" w:customStyle="1" w:styleId="52">
    <w:name w:val="Footer Char"/>
    <w:basedOn w:val="11"/>
    <w:link w:val="25"/>
    <w:qFormat/>
    <w:uiPriority w:val="99"/>
    <w:rPr>
      <w:sz w:val="24"/>
      <w:szCs w:val="24"/>
    </w:rPr>
  </w:style>
  <w:style w:type="character" w:customStyle="1" w:styleId="53">
    <w:name w:val="Balloon Text Char"/>
    <w:link w:val="13"/>
    <w:qFormat/>
    <w:uiPriority w:val="99"/>
    <w:rPr>
      <w:rFonts w:ascii="Tahoma" w:hAnsi="Tahoma" w:cs="Tahoma"/>
      <w:sz w:val="16"/>
      <w:szCs w:val="16"/>
    </w:rPr>
  </w:style>
  <w:style w:type="character" w:customStyle="1" w:styleId="54">
    <w:name w:val="Body Text Indent 3 Char"/>
    <w:link w:val="18"/>
    <w:qFormat/>
    <w:uiPriority w:val="99"/>
    <w:rPr>
      <w:sz w:val="16"/>
      <w:szCs w:val="16"/>
    </w:rPr>
  </w:style>
  <w:style w:type="character" w:customStyle="1" w:styleId="55">
    <w:name w:val="Body Text Char"/>
    <w:link w:val="14"/>
    <w:qFormat/>
    <w:uiPriority w:val="99"/>
    <w:rPr>
      <w:sz w:val="24"/>
      <w:szCs w:val="24"/>
    </w:rPr>
  </w:style>
  <w:style w:type="character" w:customStyle="1" w:styleId="56">
    <w:name w:val="Body Text 2 Char"/>
    <w:link w:val="15"/>
    <w:qFormat/>
    <w:uiPriority w:val="99"/>
    <w:rPr>
      <w:sz w:val="24"/>
      <w:szCs w:val="24"/>
    </w:rPr>
  </w:style>
  <w:style w:type="paragraph" w:styleId="57">
    <w:name w:val="List Paragraph"/>
    <w:basedOn w:val="1"/>
    <w:link w:val="79"/>
    <w:qFormat/>
    <w:uiPriority w:val="1"/>
    <w:pPr>
      <w:ind w:left="720"/>
      <w:contextualSpacing/>
    </w:pPr>
  </w:style>
  <w:style w:type="character" w:customStyle="1" w:styleId="58">
    <w:name w:val="Plain Text Char"/>
    <w:basedOn w:val="11"/>
    <w:link w:val="30"/>
    <w:semiHidden/>
    <w:qFormat/>
    <w:uiPriority w:val="99"/>
    <w:rPr>
      <w:rFonts w:ascii="Courier New" w:hAnsi="Courier New" w:cs="Courier New"/>
      <w:lang w:val="en-US" w:eastAsia="en-US" w:bidi="ar-SA"/>
    </w:rPr>
  </w:style>
  <w:style w:type="paragraph" w:customStyle="1" w:styleId="59">
    <w:name w:val="APBD"/>
    <w:basedOn w:val="1"/>
    <w:qFormat/>
    <w:uiPriority w:val="99"/>
    <w:pPr>
      <w:spacing w:line="360" w:lineRule="auto"/>
      <w:ind w:left="540" w:firstLine="900"/>
      <w:jc w:val="both"/>
    </w:pPr>
    <w:rPr>
      <w:lang w:val="id-ID"/>
    </w:rPr>
  </w:style>
  <w:style w:type="paragraph" w:customStyle="1" w:styleId="60">
    <w:name w:val="Style 1"/>
    <w:basedOn w:val="1"/>
    <w:qFormat/>
    <w:uiPriority w:val="99"/>
    <w:pPr>
      <w:widowControl w:val="0"/>
      <w:autoSpaceDE w:val="0"/>
      <w:autoSpaceDN w:val="0"/>
      <w:spacing w:line="360" w:lineRule="auto"/>
      <w:ind w:right="1656" w:firstLine="792"/>
      <w:jc w:val="both"/>
    </w:pPr>
  </w:style>
  <w:style w:type="paragraph" w:customStyle="1" w:styleId="61">
    <w:name w:val="Style1"/>
    <w:basedOn w:val="1"/>
    <w:qFormat/>
    <w:uiPriority w:val="99"/>
    <w:pPr>
      <w:spacing w:before="120" w:after="120"/>
      <w:jc w:val="both"/>
    </w:pPr>
    <w:rPr>
      <w:rFonts w:ascii="Garamond" w:hAnsi="Garamond" w:eastAsia="SimSun"/>
      <w:sz w:val="25"/>
      <w:szCs w:val="25"/>
      <w:lang w:eastAsia="zh-CN"/>
    </w:rPr>
  </w:style>
  <w:style w:type="paragraph" w:customStyle="1" w:styleId="62">
    <w:name w:val="Style3"/>
    <w:basedOn w:val="1"/>
    <w:qFormat/>
    <w:uiPriority w:val="99"/>
    <w:pPr>
      <w:spacing w:before="120" w:after="120"/>
      <w:jc w:val="both"/>
    </w:pPr>
    <w:rPr>
      <w:rFonts w:eastAsia="SimSun"/>
      <w:sz w:val="25"/>
      <w:szCs w:val="28"/>
      <w:lang w:eastAsia="zh-CN"/>
    </w:rPr>
  </w:style>
  <w:style w:type="character" w:customStyle="1" w:styleId="63">
    <w:name w:val="Title Char"/>
    <w:basedOn w:val="11"/>
    <w:link w:val="35"/>
    <w:qFormat/>
    <w:uiPriority w:val="99"/>
    <w:rPr>
      <w:rFonts w:ascii="Tahoma" w:hAnsi="Tahoma"/>
      <w:b/>
      <w:sz w:val="24"/>
    </w:rPr>
  </w:style>
  <w:style w:type="character" w:customStyle="1" w:styleId="64">
    <w:name w:val="htmlmarkup"/>
    <w:basedOn w:val="11"/>
    <w:qFormat/>
    <w:uiPriority w:val="0"/>
  </w:style>
  <w:style w:type="character" w:customStyle="1" w:styleId="65">
    <w:name w:val="bodystyle1"/>
    <w:qFormat/>
    <w:uiPriority w:val="0"/>
    <w:rPr>
      <w:rFonts w:hint="default" w:ascii="Arial Unicode MS" w:hAnsi="Arial Unicode MS"/>
    </w:rPr>
  </w:style>
  <w:style w:type="character" w:customStyle="1" w:styleId="66">
    <w:name w:val="google-src-text"/>
    <w:basedOn w:val="11"/>
    <w:qFormat/>
    <w:uiPriority w:val="0"/>
  </w:style>
  <w:style w:type="paragraph" w:customStyle="1" w:styleId="67">
    <w:name w:val="Default"/>
    <w:qFormat/>
    <w:uiPriority w:val="99"/>
    <w:pPr>
      <w:autoSpaceDE w:val="0"/>
      <w:autoSpaceDN w:val="0"/>
      <w:adjustRightInd w:val="0"/>
    </w:pPr>
    <w:rPr>
      <w:rFonts w:ascii="Times New Roman" w:hAnsi="Times New Roman" w:eastAsia="Times New Roman" w:cs="Times New Roman"/>
      <w:color w:val="000000"/>
      <w:sz w:val="24"/>
      <w:szCs w:val="24"/>
      <w:lang w:val="en-US" w:eastAsia="en-US" w:bidi="ar-SA"/>
    </w:rPr>
  </w:style>
  <w:style w:type="character" w:customStyle="1" w:styleId="68">
    <w:name w:val="apple-style-span"/>
    <w:basedOn w:val="11"/>
    <w:qFormat/>
    <w:uiPriority w:val="0"/>
  </w:style>
  <w:style w:type="character" w:customStyle="1" w:styleId="69">
    <w:name w:val="long_text"/>
    <w:basedOn w:val="11"/>
    <w:qFormat/>
    <w:uiPriority w:val="0"/>
  </w:style>
  <w:style w:type="character" w:customStyle="1" w:styleId="70">
    <w:name w:val="apple-converted-space"/>
    <w:basedOn w:val="11"/>
    <w:qFormat/>
    <w:uiPriority w:val="0"/>
  </w:style>
  <w:style w:type="paragraph" w:customStyle="1" w:styleId="71">
    <w:name w:val="TxBr_p64"/>
    <w:basedOn w:val="1"/>
    <w:qFormat/>
    <w:uiPriority w:val="99"/>
    <w:pPr>
      <w:widowControl w:val="0"/>
      <w:tabs>
        <w:tab w:val="left" w:pos="714"/>
      </w:tabs>
      <w:autoSpaceDE w:val="0"/>
      <w:autoSpaceDN w:val="0"/>
      <w:adjustRightInd w:val="0"/>
      <w:spacing w:line="391" w:lineRule="atLeast"/>
      <w:ind w:left="1134"/>
    </w:pPr>
  </w:style>
  <w:style w:type="paragraph" w:customStyle="1" w:styleId="72">
    <w:name w:val="TxBr_p7"/>
    <w:basedOn w:val="1"/>
    <w:qFormat/>
    <w:uiPriority w:val="99"/>
    <w:pPr>
      <w:widowControl w:val="0"/>
      <w:tabs>
        <w:tab w:val="left" w:pos="204"/>
      </w:tabs>
      <w:autoSpaceDE w:val="0"/>
      <w:autoSpaceDN w:val="0"/>
      <w:adjustRightInd w:val="0"/>
      <w:spacing w:line="260" w:lineRule="atLeast"/>
    </w:pPr>
  </w:style>
  <w:style w:type="paragraph" w:customStyle="1" w:styleId="73">
    <w:name w:val="TxBr_p18"/>
    <w:basedOn w:val="1"/>
    <w:qFormat/>
    <w:uiPriority w:val="99"/>
    <w:pPr>
      <w:widowControl w:val="0"/>
      <w:tabs>
        <w:tab w:val="left" w:pos="532"/>
      </w:tabs>
      <w:autoSpaceDE w:val="0"/>
      <w:autoSpaceDN w:val="0"/>
      <w:adjustRightInd w:val="0"/>
      <w:spacing w:line="260" w:lineRule="atLeast"/>
      <w:ind w:left="1315" w:hanging="532"/>
    </w:pPr>
  </w:style>
  <w:style w:type="paragraph" w:customStyle="1" w:styleId="74">
    <w:name w:val="TxBr_p20"/>
    <w:basedOn w:val="1"/>
    <w:qFormat/>
    <w:uiPriority w:val="99"/>
    <w:pPr>
      <w:widowControl w:val="0"/>
      <w:tabs>
        <w:tab w:val="left" w:pos="532"/>
        <w:tab w:val="left" w:pos="907"/>
      </w:tabs>
      <w:autoSpaceDE w:val="0"/>
      <w:autoSpaceDN w:val="0"/>
      <w:adjustRightInd w:val="0"/>
      <w:spacing w:line="260" w:lineRule="atLeast"/>
      <w:ind w:left="907" w:hanging="374"/>
    </w:pPr>
  </w:style>
  <w:style w:type="character" w:customStyle="1" w:styleId="75">
    <w:name w:val="hps"/>
    <w:basedOn w:val="11"/>
    <w:qFormat/>
    <w:uiPriority w:val="0"/>
  </w:style>
  <w:style w:type="character" w:customStyle="1" w:styleId="76">
    <w:name w:val="atn"/>
    <w:basedOn w:val="11"/>
    <w:qFormat/>
    <w:uiPriority w:val="0"/>
  </w:style>
  <w:style w:type="table" w:customStyle="1" w:styleId="77">
    <w:name w:val="Table Grid1"/>
    <w:basedOn w:val="12"/>
    <w:qFormat/>
    <w:uiPriority w:val="59"/>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8">
    <w:name w:val="Table Paragraph"/>
    <w:basedOn w:val="1"/>
    <w:link w:val="102"/>
    <w:qFormat/>
    <w:uiPriority w:val="1"/>
    <w:pPr>
      <w:widowControl w:val="0"/>
      <w:ind w:left="720"/>
    </w:pPr>
    <w:rPr>
      <w:rFonts w:asciiTheme="minorHAnsi" w:hAnsiTheme="minorHAnsi" w:eastAsiaTheme="minorHAnsi" w:cstheme="minorBidi"/>
      <w:sz w:val="22"/>
      <w:szCs w:val="22"/>
    </w:rPr>
  </w:style>
  <w:style w:type="character" w:customStyle="1" w:styleId="79">
    <w:name w:val="List Paragraph Char"/>
    <w:link w:val="57"/>
    <w:qFormat/>
    <w:uiPriority w:val="1"/>
    <w:rPr>
      <w:sz w:val="24"/>
      <w:szCs w:val="24"/>
    </w:rPr>
  </w:style>
  <w:style w:type="paragraph" w:customStyle="1" w:styleId="80">
    <w:name w:val="88009C1BC3754F7EB9D97104ACC5F23B"/>
    <w:qFormat/>
    <w:uiPriority w:val="99"/>
    <w:pPr>
      <w:spacing w:after="200" w:line="276" w:lineRule="auto"/>
    </w:pPr>
    <w:rPr>
      <w:rFonts w:asciiTheme="minorHAnsi" w:hAnsiTheme="minorHAnsi" w:eastAsiaTheme="minorEastAsia" w:cstheme="minorBidi"/>
      <w:sz w:val="22"/>
      <w:szCs w:val="22"/>
      <w:lang w:val="en-US" w:eastAsia="en-US" w:bidi="ar-SA"/>
    </w:rPr>
  </w:style>
  <w:style w:type="paragraph" w:styleId="81">
    <w:name w:val="No Spacing"/>
    <w:qFormat/>
    <w:uiPriority w:val="1"/>
    <w:rPr>
      <w:rFonts w:ascii="Times New Roman" w:hAnsi="Times New Roman" w:eastAsia="Times New Roman" w:cs="Times New Roman"/>
      <w:sz w:val="24"/>
      <w:szCs w:val="24"/>
      <w:lang w:val="en-US" w:eastAsia="en-US" w:bidi="ar-SA"/>
    </w:rPr>
  </w:style>
  <w:style w:type="paragraph" w:customStyle="1" w:styleId="82">
    <w:name w:val="HEAD 1"/>
    <w:basedOn w:val="2"/>
    <w:link w:val="84"/>
    <w:qFormat/>
    <w:uiPriority w:val="0"/>
    <w:rPr>
      <w:szCs w:val="24"/>
      <w:lang w:val="fi-FI"/>
    </w:rPr>
  </w:style>
  <w:style w:type="paragraph" w:customStyle="1" w:styleId="83">
    <w:name w:val="HEAD 2"/>
    <w:basedOn w:val="3"/>
    <w:link w:val="86"/>
    <w:qFormat/>
    <w:uiPriority w:val="0"/>
    <w:rPr>
      <w:i/>
      <w:iCs w:val="0"/>
      <w:szCs w:val="22"/>
      <w:lang w:val="fi-FI"/>
    </w:rPr>
  </w:style>
  <w:style w:type="character" w:customStyle="1" w:styleId="84">
    <w:name w:val="HEAD 1 Char"/>
    <w:basedOn w:val="40"/>
    <w:link w:val="82"/>
    <w:qFormat/>
    <w:uiPriority w:val="0"/>
    <w:rPr>
      <w:rFonts w:asciiTheme="minorHAnsi" w:hAnsiTheme="minorHAnsi"/>
      <w:kern w:val="32"/>
      <w:sz w:val="24"/>
      <w:szCs w:val="24"/>
      <w:lang w:val="fi-FI"/>
    </w:rPr>
  </w:style>
  <w:style w:type="paragraph" w:customStyle="1" w:styleId="85">
    <w:name w:val="BAB"/>
    <w:basedOn w:val="36"/>
    <w:link w:val="88"/>
    <w:qFormat/>
    <w:uiPriority w:val="0"/>
    <w:pPr>
      <w:spacing w:line="360" w:lineRule="auto"/>
      <w:jc w:val="center"/>
    </w:pPr>
    <w:rPr>
      <w:rFonts w:asciiTheme="minorHAnsi" w:hAnsiTheme="minorHAnsi"/>
      <w:b w:val="0"/>
      <w:sz w:val="22"/>
      <w:szCs w:val="22"/>
    </w:rPr>
  </w:style>
  <w:style w:type="character" w:customStyle="1" w:styleId="86">
    <w:name w:val="HEAD 2 Char"/>
    <w:basedOn w:val="41"/>
    <w:link w:val="83"/>
    <w:qFormat/>
    <w:uiPriority w:val="0"/>
    <w:rPr>
      <w:rFonts w:eastAsia="SimSun" w:asciiTheme="minorHAnsi" w:hAnsiTheme="minorHAnsi"/>
      <w:i/>
      <w:iCs w:val="0"/>
      <w:sz w:val="22"/>
      <w:szCs w:val="22"/>
      <w:lang w:val="fi-FI" w:eastAsia="zh-CN"/>
    </w:rPr>
  </w:style>
  <w:style w:type="character" w:customStyle="1" w:styleId="87">
    <w:name w:val="TOA Heading Char"/>
    <w:basedOn w:val="11"/>
    <w:link w:val="36"/>
    <w:semiHidden/>
    <w:qFormat/>
    <w:uiPriority w:val="0"/>
    <w:rPr>
      <w:rFonts w:asciiTheme="majorHAnsi" w:hAnsiTheme="majorHAnsi" w:eastAsiaTheme="majorEastAsia" w:cstheme="majorBidi"/>
      <w:b/>
      <w:bCs/>
      <w:sz w:val="24"/>
      <w:szCs w:val="24"/>
    </w:rPr>
  </w:style>
  <w:style w:type="character" w:customStyle="1" w:styleId="88">
    <w:name w:val="BAB Char"/>
    <w:basedOn w:val="87"/>
    <w:link w:val="85"/>
    <w:qFormat/>
    <w:uiPriority w:val="0"/>
    <w:rPr>
      <w:rFonts w:asciiTheme="minorHAnsi" w:hAnsiTheme="minorHAnsi" w:eastAsiaTheme="majorEastAsia" w:cstheme="majorBidi"/>
      <w:b w:val="0"/>
      <w:sz w:val="22"/>
      <w:szCs w:val="22"/>
    </w:rPr>
  </w:style>
  <w:style w:type="paragraph" w:customStyle="1" w:styleId="89">
    <w:name w:val="msonormal"/>
    <w:basedOn w:val="1"/>
    <w:qFormat/>
    <w:uiPriority w:val="99"/>
    <w:pPr>
      <w:spacing w:before="100" w:beforeAutospacing="1" w:after="100" w:afterAutospacing="1"/>
    </w:pPr>
    <w:rPr>
      <w:lang w:val="zh-CN" w:eastAsia="zh-CN"/>
    </w:rPr>
  </w:style>
  <w:style w:type="character" w:customStyle="1" w:styleId="90">
    <w:name w:val="Comment Text Char"/>
    <w:basedOn w:val="11"/>
    <w:link w:val="21"/>
    <w:semiHidden/>
    <w:qFormat/>
    <w:uiPriority w:val="99"/>
  </w:style>
  <w:style w:type="character" w:customStyle="1" w:styleId="91">
    <w:name w:val="Comment Subject Char"/>
    <w:basedOn w:val="90"/>
    <w:link w:val="22"/>
    <w:semiHidden/>
    <w:qFormat/>
    <w:uiPriority w:val="99"/>
    <w:rPr>
      <w:b/>
      <w:bCs/>
    </w:rPr>
  </w:style>
  <w:style w:type="paragraph" w:customStyle="1" w:styleId="92">
    <w:name w:val="Revision1"/>
    <w:hidden/>
    <w:semiHidden/>
    <w:qFormat/>
    <w:uiPriority w:val="99"/>
    <w:rPr>
      <w:rFonts w:ascii="Times New Roman" w:hAnsi="Times New Roman" w:eastAsia="Times New Roman" w:cs="Times New Roman"/>
      <w:sz w:val="24"/>
      <w:szCs w:val="24"/>
      <w:lang w:val="en-US" w:eastAsia="en-US" w:bidi="ar-SA"/>
    </w:rPr>
  </w:style>
  <w:style w:type="character" w:customStyle="1" w:styleId="93">
    <w:name w:val="Subtitle Char"/>
    <w:basedOn w:val="11"/>
    <w:link w:val="32"/>
    <w:qFormat/>
    <w:uiPriority w:val="11"/>
    <w:rPr>
      <w:rFonts w:ascii="Georgia" w:hAnsi="Georgia" w:eastAsia="Georgia" w:cs="Georgia"/>
      <w:i/>
      <w:color w:val="666666"/>
      <w:sz w:val="48"/>
      <w:szCs w:val="48"/>
      <w:lang w:val="id-ID" w:eastAsia="zh-CN"/>
    </w:rPr>
  </w:style>
  <w:style w:type="paragraph" w:customStyle="1" w:styleId="94">
    <w:name w:val="Revision11"/>
    <w:hidden/>
    <w:semiHidden/>
    <w:qFormat/>
    <w:uiPriority w:val="99"/>
    <w:rPr>
      <w:rFonts w:ascii="Times New Roman" w:hAnsi="Times New Roman" w:eastAsia="Times New Roman" w:cs="Times New Roman"/>
      <w:sz w:val="24"/>
      <w:szCs w:val="24"/>
      <w:lang w:val="en-US" w:eastAsia="en-US" w:bidi="ar-SA"/>
    </w:rPr>
  </w:style>
  <w:style w:type="character" w:customStyle="1" w:styleId="95">
    <w:name w:val="Unresolved Mention1"/>
    <w:basedOn w:val="11"/>
    <w:semiHidden/>
    <w:unhideWhenUsed/>
    <w:qFormat/>
    <w:uiPriority w:val="99"/>
    <w:rPr>
      <w:color w:val="605E5C"/>
      <w:shd w:val="clear" w:color="auto" w:fill="E1DFDD"/>
    </w:rPr>
  </w:style>
  <w:style w:type="paragraph" w:customStyle="1" w:styleId="96">
    <w:name w:val="Heading-3"/>
    <w:basedOn w:val="4"/>
    <w:qFormat/>
    <w:uiPriority w:val="0"/>
    <w:pPr>
      <w:spacing w:after="120" w:line="276" w:lineRule="auto"/>
      <w:ind w:left="567" w:hanging="578"/>
    </w:pPr>
  </w:style>
  <w:style w:type="paragraph" w:customStyle="1" w:styleId="97">
    <w:name w:val="Heading-2"/>
    <w:basedOn w:val="3"/>
    <w:qFormat/>
    <w:uiPriority w:val="0"/>
  </w:style>
  <w:style w:type="paragraph" w:customStyle="1" w:styleId="98">
    <w:name w:val="Style8"/>
    <w:basedOn w:val="4"/>
    <w:qFormat/>
    <w:uiPriority w:val="0"/>
    <w:pPr>
      <w:ind w:left="426" w:hanging="360"/>
    </w:pPr>
  </w:style>
  <w:style w:type="paragraph" w:customStyle="1" w:styleId="99">
    <w:name w:val="SAL"/>
    <w:basedOn w:val="4"/>
    <w:qFormat/>
    <w:uiPriority w:val="0"/>
    <w:pPr>
      <w:numPr>
        <w:ilvl w:val="0"/>
        <w:numId w:val="1"/>
      </w:numPr>
      <w:ind w:left="426"/>
    </w:pPr>
  </w:style>
  <w:style w:type="paragraph" w:customStyle="1" w:styleId="100">
    <w:name w:val="Sub-1"/>
    <w:basedOn w:val="78"/>
    <w:link w:val="103"/>
    <w:qFormat/>
    <w:uiPriority w:val="0"/>
    <w:pPr>
      <w:spacing w:line="276" w:lineRule="auto"/>
      <w:ind w:right="-6" w:firstLine="273"/>
    </w:pPr>
    <w:rPr>
      <w:rFonts w:cstheme="minorHAnsi"/>
      <w:b/>
      <w:bCs/>
      <w:color w:val="000000" w:themeColor="text1"/>
      <w14:textFill>
        <w14:solidFill>
          <w14:schemeClr w14:val="tx1"/>
        </w14:solidFill>
      </w14:textFill>
    </w:rPr>
  </w:style>
  <w:style w:type="paragraph" w:customStyle="1" w:styleId="101">
    <w:name w:val="1"/>
    <w:basedOn w:val="78"/>
    <w:link w:val="105"/>
    <w:qFormat/>
    <w:uiPriority w:val="0"/>
    <w:pPr>
      <w:spacing w:line="276" w:lineRule="auto"/>
    </w:pPr>
    <w:rPr>
      <w:rFonts w:cstheme="minorHAnsi"/>
      <w:b/>
      <w:bCs/>
      <w:color w:val="000000" w:themeColor="text1"/>
      <w:lang w:val="id-ID"/>
      <w14:textFill>
        <w14:solidFill>
          <w14:schemeClr w14:val="tx1"/>
        </w14:solidFill>
      </w14:textFill>
    </w:rPr>
  </w:style>
  <w:style w:type="character" w:customStyle="1" w:styleId="102">
    <w:name w:val="Table Paragraph Char"/>
    <w:basedOn w:val="11"/>
    <w:link w:val="78"/>
    <w:qFormat/>
    <w:uiPriority w:val="1"/>
    <w:rPr>
      <w:rFonts w:asciiTheme="minorHAnsi" w:hAnsiTheme="minorHAnsi" w:eastAsiaTheme="minorHAnsi" w:cstheme="minorBidi"/>
      <w:sz w:val="22"/>
      <w:szCs w:val="22"/>
    </w:rPr>
  </w:style>
  <w:style w:type="character" w:customStyle="1" w:styleId="103">
    <w:name w:val="Sub-1 Char"/>
    <w:basedOn w:val="102"/>
    <w:link w:val="100"/>
    <w:qFormat/>
    <w:uiPriority w:val="0"/>
    <w:rPr>
      <w:rFonts w:asciiTheme="minorHAnsi" w:hAnsiTheme="minorHAnsi" w:eastAsiaTheme="minorHAnsi" w:cstheme="minorHAnsi"/>
      <w:b/>
      <w:bCs/>
      <w:color w:val="000000" w:themeColor="text1"/>
      <w:sz w:val="22"/>
      <w:szCs w:val="22"/>
      <w14:textFill>
        <w14:solidFill>
          <w14:schemeClr w14:val="tx1"/>
        </w14:solidFill>
      </w14:textFill>
    </w:rPr>
  </w:style>
  <w:style w:type="paragraph" w:customStyle="1" w:styleId="104">
    <w:name w:val="2"/>
    <w:basedOn w:val="78"/>
    <w:link w:val="107"/>
    <w:qFormat/>
    <w:uiPriority w:val="0"/>
    <w:pPr>
      <w:spacing w:before="120" w:line="276" w:lineRule="auto"/>
      <w:ind w:left="1134" w:right="-6"/>
      <w:jc w:val="both"/>
    </w:pPr>
    <w:rPr>
      <w:rFonts w:cstheme="minorHAnsi"/>
      <w:b/>
      <w:color w:val="000000" w:themeColor="text1"/>
      <w14:textFill>
        <w14:solidFill>
          <w14:schemeClr w14:val="tx1"/>
        </w14:solidFill>
      </w14:textFill>
    </w:rPr>
  </w:style>
  <w:style w:type="character" w:customStyle="1" w:styleId="105">
    <w:name w:val="1 Char"/>
    <w:basedOn w:val="102"/>
    <w:link w:val="101"/>
    <w:qFormat/>
    <w:uiPriority w:val="0"/>
    <w:rPr>
      <w:rFonts w:asciiTheme="minorHAnsi" w:hAnsiTheme="minorHAnsi" w:eastAsiaTheme="minorHAnsi" w:cstheme="minorHAnsi"/>
      <w:b/>
      <w:bCs/>
      <w:color w:val="000000" w:themeColor="text1"/>
      <w:sz w:val="22"/>
      <w:szCs w:val="22"/>
      <w:lang w:val="id-ID"/>
      <w14:textFill>
        <w14:solidFill>
          <w14:schemeClr w14:val="tx1"/>
        </w14:solidFill>
      </w14:textFill>
    </w:rPr>
  </w:style>
  <w:style w:type="paragraph" w:customStyle="1" w:styleId="106">
    <w:name w:val="3"/>
    <w:basedOn w:val="78"/>
    <w:link w:val="108"/>
    <w:qFormat/>
    <w:uiPriority w:val="0"/>
    <w:pPr>
      <w:spacing w:before="120" w:line="276" w:lineRule="auto"/>
      <w:ind w:left="1134" w:right="-6"/>
      <w:jc w:val="both"/>
    </w:pPr>
    <w:rPr>
      <w:rFonts w:cstheme="minorHAnsi"/>
      <w:color w:val="000000" w:themeColor="text1"/>
      <w14:textFill>
        <w14:solidFill>
          <w14:schemeClr w14:val="tx1"/>
        </w14:solidFill>
      </w14:textFill>
    </w:rPr>
  </w:style>
  <w:style w:type="character" w:customStyle="1" w:styleId="107">
    <w:name w:val="2 Char"/>
    <w:basedOn w:val="102"/>
    <w:link w:val="104"/>
    <w:qFormat/>
    <w:uiPriority w:val="0"/>
    <w:rPr>
      <w:rFonts w:asciiTheme="minorHAnsi" w:hAnsiTheme="minorHAnsi" w:eastAsiaTheme="minorHAnsi" w:cstheme="minorHAnsi"/>
      <w:b/>
      <w:color w:val="000000" w:themeColor="text1"/>
      <w:sz w:val="22"/>
      <w:szCs w:val="22"/>
      <w14:textFill>
        <w14:solidFill>
          <w14:schemeClr w14:val="tx1"/>
        </w14:solidFill>
      </w14:textFill>
    </w:rPr>
  </w:style>
  <w:style w:type="character" w:customStyle="1" w:styleId="108">
    <w:name w:val="3 Char"/>
    <w:basedOn w:val="102"/>
    <w:link w:val="106"/>
    <w:qFormat/>
    <w:uiPriority w:val="0"/>
    <w:rPr>
      <w:rFonts w:asciiTheme="minorHAnsi" w:hAnsiTheme="minorHAnsi" w:eastAsiaTheme="minorHAnsi" w:cstheme="minorHAnsi"/>
      <w:color w:val="000000" w:themeColor="text1"/>
      <w:sz w:val="22"/>
      <w:szCs w:val="22"/>
      <w14:textFill>
        <w14:solidFill>
          <w14:schemeClr w14:val="tx1"/>
        </w14:solidFill>
      </w14:textFill>
    </w:rPr>
  </w:style>
  <w:style w:type="paragraph" w:customStyle="1" w:styleId="109">
    <w:name w:val="TOC Heading1"/>
    <w:basedOn w:val="2"/>
    <w:next w:val="1"/>
    <w:unhideWhenUsed/>
    <w:qFormat/>
    <w:uiPriority w:val="39"/>
    <w:pPr>
      <w:keepLines/>
      <w:tabs>
        <w:tab w:val="clear" w:pos="432"/>
      </w:tabs>
      <w:spacing w:after="0" w:line="259" w:lineRule="auto"/>
      <w:ind w:left="0" w:firstLine="0"/>
      <w:jc w:val="left"/>
      <w:outlineLvl w:val="9"/>
    </w:pPr>
    <w:rPr>
      <w:rFonts w:asciiTheme="majorHAnsi" w:hAnsiTheme="majorHAnsi" w:eastAsiaTheme="majorEastAsia" w:cstheme="majorBidi"/>
      <w:b w:val="0"/>
      <w:bCs w:val="0"/>
      <w:color w:val="376092" w:themeColor="accent1" w:themeShade="BF"/>
      <w:kern w:val="0"/>
      <w:sz w:val="32"/>
    </w:rPr>
  </w:style>
  <w:style w:type="character" w:customStyle="1" w:styleId="110">
    <w:name w:val="Unresolved Mention11"/>
    <w:basedOn w:val="11"/>
    <w:semiHidden/>
    <w:unhideWhenUsed/>
    <w:qFormat/>
    <w:uiPriority w:val="99"/>
    <w:rPr>
      <w:color w:val="605E5C"/>
      <w:shd w:val="clear" w:color="auto" w:fill="E1DFDD"/>
    </w:rPr>
  </w:style>
  <w:style w:type="character" w:styleId="111">
    <w:name w:val="Placeholder Text"/>
    <w:basedOn w:val="11"/>
    <w:semiHidden/>
    <w:qFormat/>
    <w:uiPriority w:val="99"/>
    <w:rPr>
      <w:color w:val="808080"/>
    </w:rPr>
  </w:style>
  <w:style w:type="character" w:customStyle="1" w:styleId="112">
    <w:name w:val="Unresolved Mention2"/>
    <w:basedOn w:val="1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Prof</Company>
  <Pages>30</Pages>
  <Words>6714</Words>
  <Characters>38270</Characters>
  <Lines>318</Lines>
  <Paragraphs>89</Paragraphs>
  <TotalTime>571</TotalTime>
  <ScaleCrop>false</ScaleCrop>
  <LinksUpToDate>false</LinksUpToDate>
  <CharactersWithSpaces>44895</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2024-01-10T02:32:00Z</dcterms:created>
  <dc:creator>WinXP</dc:creator>
  <cp:lastModifiedBy>veritama ernanto</cp:lastModifiedBy>
  <cp:lastPrinted>2025-01-22T00:50:00Z</cp:lastPrinted>
  <dcterms:modified xsi:type="dcterms:W3CDTF">2025-01-22T08:26:46Z</dcterms:modified>
  <dc:title>Catatan atas Laporan Keuangan Pemerintah Provinsi Kalimantan Selatan</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CACCA3FE37814430894D3491C209B778_12</vt:lpwstr>
  </property>
</Properties>
</file>